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left"/>
        <w:rPr>
          <w:rFonts w:ascii="黑体" w:hAnsi="黑体" w:eastAsia="黑体"/>
          <w:sz w:val="30"/>
          <w:szCs w:val="30"/>
        </w:rPr>
      </w:pPr>
      <w:bookmarkStart w:id="45" w:name="_GoBack"/>
      <w:bookmarkEnd w:id="45"/>
    </w:p>
    <w:p>
      <w:pPr>
        <w:keepNext w:val="0"/>
        <w:keepLines w:val="0"/>
        <w:widowControl/>
        <w:suppressLineNumbers w:val="0"/>
        <w:ind w:firstLine="2168" w:firstLineChars="600"/>
        <w:jc w:val="left"/>
      </w:pPr>
      <w:r>
        <w:rPr>
          <w:rFonts w:ascii="黑体" w:hAnsi="宋体" w:eastAsia="黑体" w:cs="黑体"/>
          <w:b/>
          <w:color w:val="000000"/>
          <w:kern w:val="0"/>
          <w:sz w:val="36"/>
          <w:szCs w:val="36"/>
          <w:lang w:val="en-US" w:eastAsia="zh-CN" w:bidi="ar"/>
        </w:rPr>
        <w:t xml:space="preserve">三明医学科技职业学院 </w:t>
      </w:r>
    </w:p>
    <w:p>
      <w:pPr>
        <w:keepNext w:val="0"/>
        <w:keepLines w:val="0"/>
        <w:widowControl/>
        <w:suppressLineNumbers w:val="0"/>
        <w:ind w:firstLine="1084" w:firstLineChars="300"/>
        <w:jc w:val="left"/>
      </w:pPr>
      <w:r>
        <w:rPr>
          <w:rFonts w:hint="eastAsia" w:ascii="黑体" w:hAnsi="宋体" w:eastAsia="黑体" w:cs="黑体"/>
          <w:b/>
          <w:color w:val="000000"/>
          <w:kern w:val="0"/>
          <w:sz w:val="36"/>
          <w:szCs w:val="36"/>
          <w:lang w:val="en-US" w:eastAsia="zh-CN" w:bidi="ar"/>
        </w:rPr>
        <w:t>2020级药品经营与管理专业人才培养方案</w:t>
      </w:r>
      <w:r>
        <w:rPr>
          <w:rFonts w:hint="eastAsia" w:ascii="黑体" w:hAnsi="宋体" w:eastAsia="黑体" w:cs="黑体"/>
          <w:b/>
          <w:color w:val="000000"/>
          <w:kern w:val="0"/>
          <w:sz w:val="43"/>
          <w:szCs w:val="43"/>
          <w:lang w:val="en-US" w:eastAsia="zh-CN" w:bidi="ar"/>
        </w:rPr>
        <w:t xml:space="preserve"> </w:t>
      </w:r>
    </w:p>
    <w:p>
      <w:pPr>
        <w:keepNext w:val="0"/>
        <w:keepLines w:val="0"/>
        <w:widowControl/>
        <w:suppressLineNumbers w:val="0"/>
        <w:ind w:firstLine="2168" w:firstLineChars="600"/>
        <w:jc w:val="left"/>
      </w:pPr>
      <w:r>
        <w:rPr>
          <w:rFonts w:hint="eastAsia" w:ascii="黑体" w:hAnsi="宋体" w:eastAsia="黑体" w:cs="黑体"/>
          <w:b/>
          <w:color w:val="000000"/>
          <w:kern w:val="0"/>
          <w:sz w:val="36"/>
          <w:szCs w:val="36"/>
          <w:lang w:val="en-US" w:eastAsia="zh-CN" w:bidi="ar"/>
        </w:rPr>
        <w:t xml:space="preserve">（专业代码：  590301 ） </w:t>
      </w:r>
    </w:p>
    <w:p>
      <w:pPr>
        <w:keepNext w:val="0"/>
        <w:keepLines w:val="0"/>
        <w:widowControl/>
        <w:suppressLineNumbers w:val="0"/>
        <w:ind w:firstLine="560" w:firstLineChars="200"/>
        <w:jc w:val="left"/>
      </w:pPr>
      <w:r>
        <w:rPr>
          <w:rFonts w:hint="eastAsia" w:ascii="黑体" w:hAnsi="宋体" w:eastAsia="黑体" w:cs="黑体"/>
          <w:color w:val="000000"/>
          <w:kern w:val="0"/>
          <w:sz w:val="28"/>
          <w:szCs w:val="28"/>
          <w:lang w:val="en-US" w:eastAsia="zh-CN" w:bidi="ar"/>
        </w:rPr>
        <w:t>（招生方式：春夏季高考；生源类别：春夏季高考考生）</w:t>
      </w:r>
    </w:p>
    <w:p>
      <w:pPr>
        <w:pStyle w:val="5"/>
        <w:spacing w:line="360" w:lineRule="auto"/>
        <w:ind w:left="0" w:leftChars="0"/>
        <w:jc w:val="center"/>
        <w:rPr>
          <w:rFonts w:hint="eastAsia" w:ascii="黑体" w:eastAsia="黑体"/>
          <w:b/>
          <w:bCs/>
          <w:sz w:val="36"/>
          <w:szCs w:val="36"/>
        </w:rPr>
      </w:pPr>
    </w:p>
    <w:p>
      <w:pPr>
        <w:pStyle w:val="5"/>
        <w:spacing w:line="360" w:lineRule="auto"/>
        <w:ind w:left="0" w:leftChars="0"/>
        <w:jc w:val="center"/>
        <w:rPr>
          <w:rFonts w:hint="eastAsia" w:ascii="黑体" w:eastAsia="黑体"/>
          <w:b/>
          <w:bCs/>
          <w:sz w:val="36"/>
          <w:szCs w:val="36"/>
        </w:rPr>
      </w:pPr>
    </w:p>
    <w:p>
      <w:pPr>
        <w:pStyle w:val="5"/>
        <w:spacing w:line="360" w:lineRule="auto"/>
        <w:ind w:left="0" w:leftChars="0"/>
        <w:jc w:val="center"/>
        <w:rPr>
          <w:rFonts w:hint="eastAsia" w:ascii="黑体" w:eastAsia="黑体"/>
          <w:b/>
          <w:bCs/>
          <w:sz w:val="36"/>
          <w:szCs w:val="36"/>
        </w:rPr>
      </w:pPr>
    </w:p>
    <w:p>
      <w:pPr>
        <w:pStyle w:val="5"/>
        <w:spacing w:line="360" w:lineRule="auto"/>
        <w:ind w:left="0" w:leftChars="0"/>
        <w:jc w:val="center"/>
        <w:rPr>
          <w:rFonts w:ascii="黑体" w:eastAsia="黑体"/>
          <w:b/>
          <w:bCs/>
          <w:sz w:val="44"/>
          <w:szCs w:val="44"/>
        </w:rPr>
      </w:pPr>
    </w:p>
    <w:p>
      <w:pPr>
        <w:pStyle w:val="5"/>
        <w:spacing w:line="360" w:lineRule="auto"/>
        <w:ind w:firstLine="2150" w:firstLineChars="595"/>
        <w:rPr>
          <w:rFonts w:hint="eastAsia" w:ascii="黑体" w:hAnsi="华文中宋" w:eastAsia="黑体"/>
          <w:b/>
          <w:bCs/>
          <w:sz w:val="36"/>
          <w:szCs w:val="36"/>
        </w:rPr>
      </w:pPr>
    </w:p>
    <w:p>
      <w:pPr>
        <w:pStyle w:val="5"/>
        <w:spacing w:line="360" w:lineRule="auto"/>
        <w:ind w:firstLine="2150" w:firstLineChars="595"/>
        <w:rPr>
          <w:rFonts w:hint="eastAsia" w:ascii="黑体" w:hAnsi="华文中宋" w:eastAsia="黑体"/>
          <w:b/>
          <w:bCs/>
          <w:sz w:val="36"/>
          <w:szCs w:val="36"/>
        </w:rPr>
      </w:pPr>
    </w:p>
    <w:p>
      <w:pPr>
        <w:pStyle w:val="5"/>
        <w:spacing w:line="360" w:lineRule="auto"/>
        <w:ind w:firstLine="2150" w:firstLineChars="595"/>
        <w:rPr>
          <w:rFonts w:hint="eastAsia" w:ascii="黑体" w:hAnsi="华文中宋" w:eastAsia="黑体"/>
          <w:b/>
          <w:bCs/>
          <w:sz w:val="36"/>
          <w:szCs w:val="36"/>
        </w:rPr>
      </w:pPr>
    </w:p>
    <w:p>
      <w:pPr>
        <w:pStyle w:val="5"/>
        <w:spacing w:line="360" w:lineRule="auto"/>
        <w:ind w:firstLine="2150" w:firstLineChars="595"/>
        <w:rPr>
          <w:rFonts w:hint="eastAsia" w:ascii="黑体" w:hAnsi="华文中宋" w:eastAsia="黑体"/>
          <w:b/>
          <w:bCs/>
          <w:sz w:val="36"/>
          <w:szCs w:val="36"/>
        </w:rPr>
      </w:pPr>
    </w:p>
    <w:p>
      <w:pPr>
        <w:pStyle w:val="5"/>
        <w:spacing w:line="360" w:lineRule="auto"/>
        <w:ind w:firstLine="2150" w:firstLineChars="595"/>
        <w:rPr>
          <w:rFonts w:hint="eastAsia" w:ascii="黑体" w:hAnsi="华文中宋" w:eastAsia="黑体"/>
          <w:b/>
          <w:bCs/>
          <w:sz w:val="36"/>
          <w:szCs w:val="36"/>
        </w:rPr>
      </w:pPr>
    </w:p>
    <w:p>
      <w:pPr>
        <w:pStyle w:val="5"/>
        <w:spacing w:line="360" w:lineRule="auto"/>
        <w:ind w:firstLine="2150" w:firstLineChars="595"/>
        <w:rPr>
          <w:rFonts w:hint="eastAsia" w:ascii="黑体" w:hAnsi="华文中宋" w:eastAsia="黑体"/>
          <w:b/>
          <w:bCs/>
          <w:sz w:val="36"/>
          <w:szCs w:val="36"/>
          <w:u w:val="single"/>
        </w:rPr>
      </w:pPr>
    </w:p>
    <w:p>
      <w:pPr>
        <w:pStyle w:val="5"/>
        <w:spacing w:line="360" w:lineRule="auto"/>
        <w:ind w:firstLine="2508" w:firstLineChars="694"/>
        <w:rPr>
          <w:rFonts w:ascii="黑体" w:hAnsi="华文中宋" w:eastAsia="黑体"/>
          <w:b/>
          <w:bCs/>
          <w:sz w:val="36"/>
          <w:szCs w:val="36"/>
          <w:u w:val="single"/>
        </w:rPr>
      </w:pPr>
      <w:r>
        <w:rPr>
          <w:rFonts w:hint="eastAsia" w:ascii="黑体" w:hAnsi="华文中宋" w:eastAsia="黑体"/>
          <w:b/>
          <w:bCs/>
          <w:sz w:val="36"/>
          <w:szCs w:val="36"/>
          <w:u w:val="single"/>
        </w:rPr>
        <w:t xml:space="preserve">  </w:t>
      </w:r>
      <w:r>
        <w:rPr>
          <w:rFonts w:hint="eastAsia" w:ascii="黑体" w:hAnsi="华文中宋" w:eastAsia="黑体"/>
          <w:b/>
          <w:bCs/>
          <w:sz w:val="36"/>
          <w:szCs w:val="36"/>
          <w:u w:val="single"/>
          <w:lang w:eastAsia="zh-CN"/>
        </w:rPr>
        <w:t>经济管理</w:t>
      </w:r>
      <w:r>
        <w:rPr>
          <w:rFonts w:hint="eastAsia" w:ascii="黑体" w:hAnsi="华文中宋" w:eastAsia="黑体"/>
          <w:b/>
          <w:bCs/>
          <w:sz w:val="36"/>
          <w:szCs w:val="36"/>
          <w:u w:val="single"/>
        </w:rPr>
        <w:t xml:space="preserve">  </w:t>
      </w:r>
      <w:r>
        <w:rPr>
          <w:rFonts w:hint="eastAsia" w:ascii="黑体" w:hAnsi="华文中宋" w:eastAsia="黑体"/>
          <w:b/>
          <w:bCs/>
          <w:sz w:val="36"/>
          <w:szCs w:val="36"/>
        </w:rPr>
        <w:t>学院</w:t>
      </w:r>
    </w:p>
    <w:p>
      <w:pPr>
        <w:pStyle w:val="5"/>
        <w:spacing w:line="360" w:lineRule="auto"/>
        <w:ind w:left="0" w:leftChars="0"/>
        <w:jc w:val="center"/>
        <w:rPr>
          <w:sz w:val="20"/>
        </w:rPr>
      </w:pPr>
      <w:r>
        <w:rPr>
          <w:rFonts w:hint="eastAsia" w:ascii="黑体" w:hAnsi="华文中宋" w:eastAsia="黑体"/>
          <w:b/>
          <w:bCs/>
          <w:sz w:val="36"/>
          <w:szCs w:val="36"/>
        </w:rPr>
        <w:t>二〇二〇年六月</w:t>
      </w:r>
    </w:p>
    <w:p>
      <w:pPr>
        <w:pStyle w:val="5"/>
        <w:spacing w:line="360" w:lineRule="auto"/>
        <w:ind w:firstLine="2150" w:firstLineChars="595"/>
        <w:rPr>
          <w:rFonts w:hint="eastAsia" w:ascii="黑体" w:hAnsi="华文中宋" w:eastAsia="黑体"/>
          <w:b/>
          <w:bCs/>
          <w:sz w:val="36"/>
          <w:szCs w:val="36"/>
        </w:rPr>
      </w:pPr>
    </w:p>
    <w:p>
      <w:pPr>
        <w:rPr>
          <w:rFonts w:hint="eastAsia" w:ascii="宋体" w:hAnsi="宋体"/>
          <w:b/>
          <w:sz w:val="24"/>
        </w:rPr>
      </w:pPr>
      <w:r>
        <w:rPr>
          <w:rFonts w:ascii="仿宋" w:hAnsi="仿宋" w:eastAsia="仿宋"/>
          <w:b/>
          <w:bCs/>
          <w:sz w:val="30"/>
          <w:szCs w:val="30"/>
        </w:rPr>
        <w:br w:type="page"/>
      </w:r>
    </w:p>
    <w:p>
      <w:pPr>
        <w:rPr>
          <w:rFonts w:ascii="宋体" w:hAnsi="宋体"/>
          <w:b/>
          <w:sz w:val="24"/>
        </w:rPr>
      </w:pPr>
    </w:p>
    <w:p>
      <w:pPr>
        <w:pStyle w:val="5"/>
        <w:spacing w:line="360" w:lineRule="auto"/>
        <w:ind w:left="0" w:leftChars="0"/>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编制说明</w:t>
      </w:r>
    </w:p>
    <w:p>
      <w:pPr>
        <w:pStyle w:val="5"/>
        <w:spacing w:line="360" w:lineRule="auto"/>
        <w:ind w:left="0" w:leftChars="0" w:firstLine="660"/>
        <w:rPr>
          <w:rFonts w:hint="eastAsia" w:ascii="宋体" w:hAnsi="宋体" w:cs="宋体"/>
          <w:bCs/>
          <w:color w:val="000000"/>
          <w:kern w:val="0"/>
          <w:szCs w:val="21"/>
        </w:rPr>
      </w:pPr>
      <w:r>
        <w:rPr>
          <w:rFonts w:hint="eastAsia" w:ascii="宋体" w:hAnsi="宋体" w:cs="宋体"/>
          <w:bCs/>
          <w:color w:val="000000"/>
          <w:kern w:val="0"/>
          <w:szCs w:val="21"/>
        </w:rPr>
        <w:t>本专业人才培养方案适于</w:t>
      </w:r>
      <w:r>
        <w:rPr>
          <w:rFonts w:hint="eastAsia" w:ascii="宋体" w:hAnsi="宋体" w:cs="宋体"/>
          <w:bCs/>
          <w:color w:val="000000"/>
          <w:kern w:val="0"/>
          <w:szCs w:val="21"/>
          <w:u w:val="single"/>
        </w:rPr>
        <w:t>三</w:t>
      </w:r>
      <w:r>
        <w:rPr>
          <w:rFonts w:hint="eastAsia" w:ascii="宋体" w:hAnsi="宋体" w:cs="宋体"/>
          <w:bCs/>
          <w:color w:val="000000"/>
          <w:kern w:val="0"/>
          <w:szCs w:val="21"/>
        </w:rPr>
        <w:t>年全日制高职专业，由经济管理学院工商管理系经济教研室与泉州市脂管加生物科技有限公司、</w:t>
      </w:r>
      <w:r>
        <w:rPr>
          <w:rFonts w:hint="eastAsia" w:ascii="宋体" w:hAnsi="宋体" w:cs="宋体"/>
          <w:bCs/>
          <w:color w:val="000000"/>
          <w:kern w:val="0"/>
          <w:szCs w:val="21"/>
          <w:lang w:eastAsia="zh-CN"/>
        </w:rPr>
        <w:t>康佰家三明公司、</w:t>
      </w:r>
      <w:r>
        <w:rPr>
          <w:rFonts w:hint="eastAsia" w:ascii="宋体" w:hAnsi="宋体" w:cs="宋体"/>
          <w:bCs/>
          <w:color w:val="000000"/>
          <w:kern w:val="0"/>
          <w:szCs w:val="21"/>
        </w:rPr>
        <w:t>三明市智龙药业有限公司</w:t>
      </w:r>
      <w:r>
        <w:rPr>
          <w:rFonts w:hint="eastAsia" w:ascii="宋体" w:hAnsi="宋体" w:cs="宋体"/>
          <w:bCs/>
          <w:color w:val="000000"/>
          <w:kern w:val="0"/>
          <w:szCs w:val="21"/>
          <w:lang w:eastAsia="zh-CN"/>
        </w:rPr>
        <w:t>、鹭燕医药股份有限公司</w:t>
      </w:r>
      <w:r>
        <w:rPr>
          <w:rFonts w:hint="eastAsia" w:ascii="宋体" w:hAnsi="宋体" w:cs="宋体"/>
          <w:bCs/>
          <w:color w:val="000000"/>
          <w:kern w:val="0"/>
          <w:szCs w:val="21"/>
        </w:rPr>
        <w:t>等共同制订，于20</w:t>
      </w:r>
      <w:r>
        <w:rPr>
          <w:rFonts w:hint="eastAsia" w:ascii="宋体" w:hAnsi="宋体" w:cs="宋体"/>
          <w:bCs/>
          <w:color w:val="000000"/>
          <w:kern w:val="0"/>
          <w:szCs w:val="21"/>
          <w:lang w:val="en-US" w:eastAsia="zh-CN"/>
        </w:rPr>
        <w:t>20</w:t>
      </w:r>
      <w:r>
        <w:rPr>
          <w:rFonts w:hint="eastAsia" w:ascii="宋体" w:hAnsi="宋体" w:cs="宋体"/>
          <w:bCs/>
          <w:color w:val="000000"/>
          <w:kern w:val="0"/>
          <w:szCs w:val="21"/>
        </w:rPr>
        <w:t>年</w:t>
      </w:r>
      <w:r>
        <w:rPr>
          <w:rFonts w:hint="eastAsia" w:ascii="宋体" w:hAnsi="宋体" w:cs="宋体"/>
          <w:bCs/>
          <w:color w:val="000000"/>
          <w:kern w:val="0"/>
          <w:szCs w:val="21"/>
          <w:lang w:val="en-US" w:eastAsia="zh-CN"/>
        </w:rPr>
        <w:t>7</w:t>
      </w:r>
      <w:r>
        <w:rPr>
          <w:rFonts w:hint="eastAsia" w:ascii="宋体" w:hAnsi="宋体" w:cs="宋体"/>
          <w:bCs/>
          <w:color w:val="000000"/>
          <w:kern w:val="0"/>
          <w:szCs w:val="21"/>
        </w:rPr>
        <w:t>月</w:t>
      </w:r>
      <w:r>
        <w:rPr>
          <w:rFonts w:hint="eastAsia" w:ascii="宋体" w:hAnsi="宋体" w:cs="宋体"/>
          <w:bCs/>
          <w:color w:val="000000"/>
          <w:kern w:val="0"/>
          <w:szCs w:val="21"/>
          <w:lang w:val="en-US" w:eastAsia="zh-CN"/>
        </w:rPr>
        <w:t>7</w:t>
      </w:r>
      <w:r>
        <w:rPr>
          <w:rFonts w:hint="eastAsia" w:ascii="宋体" w:hAnsi="宋体" w:cs="宋体"/>
          <w:bCs/>
          <w:color w:val="000000"/>
          <w:kern w:val="0"/>
          <w:szCs w:val="21"/>
        </w:rPr>
        <w:t>日，经经管学院药品经营与管理专业指导委员会专家评审论证后报给教务处。20</w:t>
      </w:r>
      <w:r>
        <w:rPr>
          <w:rFonts w:hint="eastAsia" w:ascii="宋体" w:hAnsi="宋体" w:cs="宋体"/>
          <w:bCs/>
          <w:color w:val="000000"/>
          <w:kern w:val="0"/>
          <w:szCs w:val="21"/>
          <w:lang w:val="en-US" w:eastAsia="zh-CN"/>
        </w:rPr>
        <w:t>20</w:t>
      </w:r>
      <w:r>
        <w:rPr>
          <w:rFonts w:hint="eastAsia" w:ascii="宋体" w:hAnsi="宋体" w:cs="宋体"/>
          <w:bCs/>
          <w:color w:val="000000"/>
          <w:kern w:val="0"/>
          <w:szCs w:val="21"/>
        </w:rPr>
        <w:t>年</w:t>
      </w:r>
      <w:r>
        <w:rPr>
          <w:rFonts w:hint="eastAsia" w:ascii="宋体" w:hAnsi="宋体" w:cs="宋体"/>
          <w:bCs/>
          <w:color w:val="000000"/>
          <w:kern w:val="0"/>
          <w:szCs w:val="21"/>
          <w:lang w:val="en-US" w:eastAsia="zh-CN"/>
        </w:rPr>
        <w:t>7</w:t>
      </w:r>
      <w:r>
        <w:rPr>
          <w:rFonts w:hint="eastAsia" w:ascii="宋体" w:hAnsi="宋体" w:cs="宋体"/>
          <w:bCs/>
          <w:color w:val="000000"/>
          <w:kern w:val="0"/>
          <w:szCs w:val="21"/>
        </w:rPr>
        <w:t>月学院组织两委会进行了评审，提出了评审及修改意见，根据专家评审意见进行了修改，形成此稿。</w:t>
      </w:r>
    </w:p>
    <w:p>
      <w:pPr>
        <w:pStyle w:val="5"/>
        <w:spacing w:line="360" w:lineRule="auto"/>
        <w:ind w:left="0" w:leftChars="0" w:firstLine="660"/>
        <w:rPr>
          <w:rFonts w:hint="eastAsia" w:ascii="宋体" w:hAnsi="宋体"/>
          <w:b/>
          <w:bCs w:val="0"/>
          <w:color w:val="000000"/>
          <w:kern w:val="0"/>
          <w:szCs w:val="21"/>
        </w:rPr>
      </w:pPr>
      <w:r>
        <w:rPr>
          <w:rFonts w:hint="eastAsia" w:ascii="宋体" w:hAnsi="宋体"/>
          <w:b/>
          <w:bCs w:val="0"/>
          <w:color w:val="000000"/>
          <w:kern w:val="0"/>
          <w:szCs w:val="21"/>
        </w:rPr>
        <w:t>主要编制人：</w:t>
      </w:r>
    </w:p>
    <w:tbl>
      <w:tblPr>
        <w:tblStyle w:val="10"/>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1740"/>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1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cs="宋体"/>
                <w:color w:val="000000"/>
                <w:kern w:val="0"/>
                <w:sz w:val="21"/>
                <w:szCs w:val="21"/>
              </w:rPr>
            </w:pPr>
            <w:r>
              <w:rPr>
                <w:rFonts w:hint="eastAsia" w:ascii="宋体" w:cs="宋体"/>
                <w:color w:val="000000"/>
                <w:kern w:val="0"/>
                <w:sz w:val="21"/>
                <w:szCs w:val="21"/>
              </w:rPr>
              <w:t>单位</w:t>
            </w:r>
          </w:p>
        </w:tc>
        <w:tc>
          <w:tcPr>
            <w:tcW w:w="17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cs="宋体"/>
                <w:color w:val="000000"/>
                <w:kern w:val="0"/>
                <w:sz w:val="21"/>
                <w:szCs w:val="21"/>
              </w:rPr>
            </w:pPr>
            <w:r>
              <w:rPr>
                <w:rFonts w:hint="eastAsia" w:ascii="宋体" w:cs="宋体"/>
                <w:color w:val="000000"/>
                <w:kern w:val="0"/>
                <w:sz w:val="21"/>
                <w:szCs w:val="21"/>
              </w:rPr>
              <w:t>姓名</w:t>
            </w:r>
          </w:p>
        </w:tc>
        <w:tc>
          <w:tcPr>
            <w:tcW w:w="279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cs="宋体"/>
                <w:color w:val="000000"/>
                <w:kern w:val="0"/>
                <w:sz w:val="21"/>
                <w:szCs w:val="21"/>
              </w:rPr>
            </w:pPr>
            <w:r>
              <w:rPr>
                <w:rFonts w:hint="eastAsia" w:ascii="宋体" w:cs="宋体"/>
                <w:color w:val="000000"/>
                <w:kern w:val="0"/>
                <w:sz w:val="21"/>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180"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泉州市脂管加生物科技有限公司</w:t>
            </w:r>
          </w:p>
        </w:tc>
        <w:tc>
          <w:tcPr>
            <w:tcW w:w="1740"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汪俊</w:t>
            </w:r>
          </w:p>
        </w:tc>
        <w:tc>
          <w:tcPr>
            <w:tcW w:w="27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180"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福建智龙药业有限公司</w:t>
            </w:r>
          </w:p>
        </w:tc>
        <w:tc>
          <w:tcPr>
            <w:tcW w:w="1740"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罗烽</w:t>
            </w:r>
          </w:p>
        </w:tc>
        <w:tc>
          <w:tcPr>
            <w:tcW w:w="27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180"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hAnsi="宋体" w:cs="宋体"/>
                <w:bCs/>
                <w:color w:val="000000"/>
                <w:kern w:val="0"/>
                <w:szCs w:val="21"/>
                <w:lang w:eastAsia="zh-CN"/>
              </w:rPr>
              <w:t>康佰家三明公司</w:t>
            </w:r>
          </w:p>
        </w:tc>
        <w:tc>
          <w:tcPr>
            <w:tcW w:w="1740"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徐涛</w:t>
            </w:r>
          </w:p>
        </w:tc>
        <w:tc>
          <w:tcPr>
            <w:tcW w:w="27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180"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鹭燕医药股份有限公司</w:t>
            </w:r>
          </w:p>
        </w:tc>
        <w:tc>
          <w:tcPr>
            <w:tcW w:w="1740"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魏美清</w:t>
            </w:r>
          </w:p>
        </w:tc>
        <w:tc>
          <w:tcPr>
            <w:tcW w:w="27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零售事业部副总经理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180"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三明</w:t>
            </w:r>
            <w:r>
              <w:rPr>
                <w:rFonts w:hint="eastAsia" w:ascii="宋体" w:cs="宋体"/>
                <w:color w:val="000000"/>
                <w:kern w:val="0"/>
                <w:sz w:val="21"/>
                <w:szCs w:val="21"/>
                <w:lang w:eastAsia="zh-CN"/>
              </w:rPr>
              <w:t>医学科技职业学院</w:t>
            </w:r>
            <w:r>
              <w:rPr>
                <w:rFonts w:hint="eastAsia" w:ascii="宋体" w:cs="宋体"/>
                <w:color w:val="000000"/>
                <w:kern w:val="0"/>
                <w:sz w:val="21"/>
                <w:szCs w:val="21"/>
              </w:rPr>
              <w:t>经济管理学院</w:t>
            </w:r>
          </w:p>
        </w:tc>
        <w:tc>
          <w:tcPr>
            <w:tcW w:w="1740"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郑祥升</w:t>
            </w:r>
          </w:p>
        </w:tc>
        <w:tc>
          <w:tcPr>
            <w:tcW w:w="27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180"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三明</w:t>
            </w:r>
            <w:r>
              <w:rPr>
                <w:rFonts w:hint="eastAsia" w:ascii="宋体" w:cs="宋体"/>
                <w:color w:val="000000"/>
                <w:kern w:val="0"/>
                <w:sz w:val="21"/>
                <w:szCs w:val="21"/>
                <w:lang w:eastAsia="zh-CN"/>
              </w:rPr>
              <w:t>医学科技职业学院</w:t>
            </w:r>
            <w:r>
              <w:rPr>
                <w:rFonts w:hint="eastAsia" w:ascii="宋体" w:cs="宋体"/>
                <w:color w:val="000000"/>
                <w:kern w:val="0"/>
                <w:sz w:val="21"/>
                <w:szCs w:val="21"/>
              </w:rPr>
              <w:t>经济管理学院</w:t>
            </w:r>
          </w:p>
        </w:tc>
        <w:tc>
          <w:tcPr>
            <w:tcW w:w="1740"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薛俊林</w:t>
            </w:r>
          </w:p>
        </w:tc>
        <w:tc>
          <w:tcPr>
            <w:tcW w:w="27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工商管理系主任/副教授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180"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三明</w:t>
            </w:r>
            <w:r>
              <w:rPr>
                <w:rFonts w:hint="eastAsia" w:ascii="宋体" w:cs="宋体"/>
                <w:color w:val="000000"/>
                <w:kern w:val="0"/>
                <w:sz w:val="21"/>
                <w:szCs w:val="21"/>
                <w:lang w:eastAsia="zh-CN"/>
              </w:rPr>
              <w:t>医学科技职业学院</w:t>
            </w:r>
            <w:r>
              <w:rPr>
                <w:rFonts w:hint="eastAsia" w:ascii="宋体" w:cs="宋体"/>
                <w:color w:val="000000"/>
                <w:kern w:val="0"/>
                <w:sz w:val="21"/>
                <w:szCs w:val="21"/>
              </w:rPr>
              <w:t>经济管理学院</w:t>
            </w:r>
          </w:p>
        </w:tc>
        <w:tc>
          <w:tcPr>
            <w:tcW w:w="1740"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王盛勇</w:t>
            </w:r>
          </w:p>
        </w:tc>
        <w:tc>
          <w:tcPr>
            <w:tcW w:w="27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cs="宋体"/>
                <w:color w:val="000000"/>
                <w:kern w:val="0"/>
                <w:sz w:val="21"/>
                <w:szCs w:val="21"/>
              </w:rPr>
            </w:pPr>
            <w:r>
              <w:rPr>
                <w:rFonts w:hint="eastAsia" w:ascii="宋体" w:cs="宋体"/>
                <w:color w:val="000000"/>
                <w:kern w:val="0"/>
                <w:sz w:val="21"/>
                <w:szCs w:val="21"/>
              </w:rPr>
              <w:t>专业带头人/副教授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180" w:type="dxa"/>
          </w:tcPr>
          <w:p>
            <w:pPr>
              <w:spacing w:line="240" w:lineRule="exact"/>
              <w:rPr>
                <w:rFonts w:hint="eastAsia" w:ascii="宋体" w:cs="宋体"/>
                <w:color w:val="000000"/>
                <w:kern w:val="0"/>
                <w:sz w:val="21"/>
                <w:szCs w:val="21"/>
              </w:rPr>
            </w:pPr>
            <w:r>
              <w:rPr>
                <w:rFonts w:hint="eastAsia" w:ascii="宋体" w:cs="宋体"/>
                <w:color w:val="000000"/>
                <w:kern w:val="0"/>
                <w:sz w:val="21"/>
                <w:szCs w:val="21"/>
              </w:rPr>
              <w:t>三明</w:t>
            </w:r>
            <w:r>
              <w:rPr>
                <w:rFonts w:hint="eastAsia" w:ascii="宋体" w:cs="宋体"/>
                <w:color w:val="000000"/>
                <w:kern w:val="0"/>
                <w:sz w:val="21"/>
                <w:szCs w:val="21"/>
                <w:lang w:eastAsia="zh-CN"/>
              </w:rPr>
              <w:t>医学科技职业学院</w:t>
            </w:r>
            <w:r>
              <w:rPr>
                <w:rFonts w:hint="eastAsia" w:ascii="宋体" w:cs="宋体"/>
                <w:color w:val="000000"/>
                <w:kern w:val="0"/>
                <w:sz w:val="21"/>
                <w:szCs w:val="21"/>
              </w:rPr>
              <w:t>经济管理学院</w:t>
            </w:r>
          </w:p>
        </w:tc>
        <w:tc>
          <w:tcPr>
            <w:tcW w:w="1740" w:type="dxa"/>
          </w:tcPr>
          <w:p>
            <w:pPr>
              <w:spacing w:line="240" w:lineRule="exact"/>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胡跃蓝</w:t>
            </w:r>
          </w:p>
        </w:tc>
        <w:tc>
          <w:tcPr>
            <w:tcW w:w="2798" w:type="dxa"/>
          </w:tcPr>
          <w:p>
            <w:pPr>
              <w:spacing w:line="240" w:lineRule="exact"/>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讲师</w:t>
            </w:r>
          </w:p>
        </w:tc>
      </w:tr>
    </w:tbl>
    <w:p>
      <w:pPr>
        <w:pStyle w:val="5"/>
        <w:spacing w:line="360" w:lineRule="auto"/>
        <w:ind w:left="0" w:leftChars="0" w:firstLine="660"/>
        <w:rPr>
          <w:rFonts w:hint="eastAsia" w:ascii="宋体" w:hAnsi="宋体"/>
          <w:b/>
          <w:bCs w:val="0"/>
          <w:color w:val="000000"/>
          <w:kern w:val="0"/>
          <w:szCs w:val="21"/>
          <w:lang w:val="en-US" w:eastAsia="zh-CN"/>
        </w:rPr>
      </w:pPr>
      <w:r>
        <w:rPr>
          <w:rFonts w:hint="eastAsia" w:ascii="宋体" w:hAnsi="宋体"/>
          <w:b/>
          <w:bCs w:val="0"/>
          <w:color w:val="000000"/>
          <w:kern w:val="0"/>
          <w:szCs w:val="21"/>
          <w:lang w:val="en-US" w:eastAsia="zh-CN"/>
        </w:rPr>
        <w:t>审核人：</w:t>
      </w:r>
    </w:p>
    <w:tbl>
      <w:tblPr>
        <w:tblStyle w:val="10"/>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2439"/>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3652"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left="0" w:leftChars="0" w:firstLine="66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审核人</w:t>
            </w:r>
          </w:p>
        </w:tc>
        <w:tc>
          <w:tcPr>
            <w:tcW w:w="2439"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left="0" w:leftChars="0" w:firstLine="66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职务</w:t>
            </w:r>
          </w:p>
        </w:tc>
        <w:tc>
          <w:tcPr>
            <w:tcW w:w="2627"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left="0" w:leftChars="0" w:firstLine="66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姓名（签名）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3652"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left="0" w:leftChars="0" w:firstLine="66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王盛勇</w:t>
            </w:r>
          </w:p>
        </w:tc>
        <w:tc>
          <w:tcPr>
            <w:tcW w:w="2439"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left="0" w:leftChars="0" w:firstLine="0" w:firstLineChars="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产业经济研究所所长</w:t>
            </w:r>
          </w:p>
        </w:tc>
        <w:tc>
          <w:tcPr>
            <w:tcW w:w="2627"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left="0" w:leftChars="0" w:firstLine="660"/>
              <w:rPr>
                <w:rFonts w:hint="eastAsia" w:ascii="宋体" w:hAnsi="Calibri" w:eastAsia="宋体" w:cs="宋体"/>
                <w:color w:val="000000"/>
                <w:kern w:val="0"/>
                <w:sz w:val="21"/>
                <w:szCs w:val="21"/>
                <w:lang w:val="en-US" w:eastAsia="zh-CN" w:bidi="ar-SA"/>
              </w:rPr>
            </w:pPr>
          </w:p>
        </w:tc>
      </w:tr>
    </w:tbl>
    <w:p>
      <w:pPr>
        <w:pStyle w:val="5"/>
        <w:spacing w:line="360" w:lineRule="auto"/>
        <w:ind w:left="0" w:leftChars="0"/>
        <w:jc w:val="left"/>
        <w:rPr>
          <w:rFonts w:hint="eastAsia" w:ascii="宋体" w:hAnsi="Calibri" w:eastAsia="宋体" w:cs="宋体"/>
          <w:color w:val="000000"/>
          <w:kern w:val="0"/>
          <w:sz w:val="18"/>
          <w:szCs w:val="18"/>
          <w:lang w:val="en-US" w:eastAsia="zh-CN" w:bidi="ar-SA"/>
        </w:rPr>
      </w:pPr>
    </w:p>
    <w:p>
      <w:pPr>
        <w:adjustRightInd w:val="0"/>
        <w:snapToGrid w:val="0"/>
        <w:spacing w:line="440" w:lineRule="exact"/>
        <w:ind w:firstLine="560" w:firstLineChars="200"/>
        <w:rPr>
          <w:rFonts w:ascii="仿宋" w:hAnsi="仿宋" w:eastAsia="仿宋"/>
          <w:sz w:val="28"/>
          <w:szCs w:val="28"/>
        </w:rPr>
      </w:pPr>
    </w:p>
    <w:p>
      <w:pPr>
        <w:pStyle w:val="16"/>
        <w:spacing w:line="440" w:lineRule="exact"/>
        <w:jc w:val="center"/>
        <w:rPr>
          <w:rFonts w:ascii="黑体" w:hAnsi="宋体" w:eastAsia="黑体"/>
        </w:rPr>
      </w:pPr>
      <w:r>
        <w:rPr>
          <w:color w:val="auto"/>
          <w:sz w:val="52"/>
          <w:szCs w:val="52"/>
          <w:lang w:val="zh-CN"/>
        </w:rPr>
        <w:br w:type="page"/>
      </w:r>
    </w:p>
    <w:p>
      <w:pPr>
        <w:pStyle w:val="6"/>
        <w:tabs>
          <w:tab w:val="right" w:leader="dot" w:pos="8296"/>
        </w:tabs>
        <w:spacing w:line="400" w:lineRule="exact"/>
        <w:ind w:firstLine="420"/>
        <w:rPr>
          <w:rFonts w:hAnsi="黑体" w:cs="宋体"/>
          <w:kern w:val="0"/>
          <w:szCs w:val="44"/>
          <w:u w:val="single"/>
        </w:rPr>
      </w:pPr>
    </w:p>
    <w:p>
      <w:pPr>
        <w:keepNext w:val="0"/>
        <w:keepLines w:val="0"/>
        <w:widowControl/>
        <w:suppressLineNumbers w:val="0"/>
        <w:ind w:firstLine="1800" w:firstLineChars="500"/>
        <w:jc w:val="left"/>
      </w:pPr>
      <w:r>
        <w:rPr>
          <w:rFonts w:hint="eastAsia" w:ascii="黑体" w:hAnsi="宋体" w:eastAsia="黑体" w:cs="黑体"/>
          <w:color w:val="000000"/>
          <w:kern w:val="0"/>
          <w:sz w:val="36"/>
          <w:szCs w:val="36"/>
          <w:lang w:val="en-US" w:eastAsia="zh-CN" w:bidi="ar"/>
        </w:rPr>
        <w:t>药品经营与管理</w:t>
      </w:r>
      <w:r>
        <w:rPr>
          <w:rFonts w:ascii="黑体" w:hAnsi="宋体" w:eastAsia="黑体" w:cs="黑体"/>
          <w:color w:val="000000"/>
          <w:kern w:val="0"/>
          <w:sz w:val="36"/>
          <w:szCs w:val="36"/>
          <w:lang w:val="en-US" w:eastAsia="zh-CN" w:bidi="ar"/>
        </w:rPr>
        <w:t>专业建设委员会</w:t>
      </w:r>
      <w:r>
        <w:rPr>
          <w:rFonts w:hint="eastAsia" w:ascii="宋体" w:hAnsi="宋体" w:eastAsia="宋体" w:cs="宋体"/>
          <w:b/>
          <w:color w:val="000000"/>
          <w:kern w:val="0"/>
          <w:sz w:val="31"/>
          <w:szCs w:val="31"/>
          <w:lang w:val="en-US" w:eastAsia="zh-CN" w:bidi="ar"/>
        </w:rPr>
        <w:t xml:space="preserve"> </w:t>
      </w:r>
    </w:p>
    <w:p>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为适应高职教育人才培养的要求，促进药品经营与管理专业建设与教学改革的不断深化，使专业人才培养规格更加符合和满足三明地区经济建设对人才结构、产业结构与经济结构的客观需求，根据学校工作部署，经研究决定，成立药品经营与管理专业建设委员会。药品经营与管理专业带头人担任专业建设委员会主任，聘请本地区业内专家和合作企业骨干为副主任和成员。药品经营与管理</w:t>
      </w:r>
      <w:r>
        <w:rPr>
          <w:rFonts w:hint="eastAsia" w:ascii="宋体" w:hAnsi="宋体" w:cs="宋体"/>
          <w:color w:val="000000"/>
          <w:kern w:val="0"/>
          <w:sz w:val="21"/>
          <w:szCs w:val="21"/>
          <w:lang w:val="en-US" w:eastAsia="zh-CN" w:bidi="ar"/>
        </w:rPr>
        <w:t>专业</w:t>
      </w:r>
      <w:r>
        <w:rPr>
          <w:rFonts w:hint="eastAsia" w:ascii="宋体" w:hAnsi="宋体" w:eastAsia="宋体" w:cs="宋体"/>
          <w:color w:val="000000"/>
          <w:kern w:val="0"/>
          <w:sz w:val="21"/>
          <w:szCs w:val="21"/>
          <w:lang w:val="en-US" w:eastAsia="zh-CN" w:bidi="ar"/>
        </w:rPr>
        <w:t xml:space="preserve">建设委员会定期召开研讨会，对本专业规划、专业发展、专业建设等予以具体指导和工作协调。药品经营与管理专业建设委员会成员名单，详见下表： </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709"/>
        <w:gridCol w:w="2268"/>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序号</w:t>
            </w:r>
          </w:p>
        </w:tc>
        <w:tc>
          <w:tcPr>
            <w:tcW w:w="1134"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姓名</w:t>
            </w:r>
          </w:p>
        </w:tc>
        <w:tc>
          <w:tcPr>
            <w:tcW w:w="709"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性别</w:t>
            </w:r>
          </w:p>
        </w:tc>
        <w:tc>
          <w:tcPr>
            <w:tcW w:w="2268"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单位</w:t>
            </w:r>
          </w:p>
        </w:tc>
        <w:tc>
          <w:tcPr>
            <w:tcW w:w="1843"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职务</w:t>
            </w:r>
            <w:r>
              <w:rPr>
                <w:rFonts w:ascii="宋体" w:hAnsi="宋体" w:cs="宋体"/>
                <w:color w:val="000000"/>
                <w:kern w:val="0"/>
                <w:sz w:val="18"/>
                <w:szCs w:val="18"/>
              </w:rPr>
              <w:t>/</w:t>
            </w:r>
            <w:r>
              <w:rPr>
                <w:rFonts w:hint="eastAsia" w:ascii="宋体" w:hAnsi="宋体" w:cs="宋体"/>
                <w:color w:val="000000"/>
                <w:kern w:val="0"/>
                <w:sz w:val="18"/>
                <w:szCs w:val="18"/>
              </w:rPr>
              <w:t>职称</w:t>
            </w:r>
          </w:p>
        </w:tc>
        <w:tc>
          <w:tcPr>
            <w:tcW w:w="1984"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专业建设委员会职务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134" w:type="dxa"/>
            <w:vAlign w:val="center"/>
          </w:tcPr>
          <w:p>
            <w:pPr>
              <w:spacing w:line="240" w:lineRule="exact"/>
              <w:jc w:val="center"/>
              <w:rPr>
                <w:rFonts w:ascii="宋体" w:hAnsi="宋体" w:cs="宋体"/>
                <w:color w:val="000000"/>
                <w:kern w:val="0"/>
                <w:sz w:val="18"/>
                <w:szCs w:val="18"/>
              </w:rPr>
            </w:pPr>
            <w:r>
              <w:rPr>
                <w:rFonts w:hint="eastAsia" w:ascii="宋体" w:cs="宋体"/>
                <w:color w:val="000000"/>
                <w:kern w:val="0"/>
                <w:sz w:val="18"/>
                <w:szCs w:val="18"/>
              </w:rPr>
              <w:t>王盛勇</w:t>
            </w:r>
          </w:p>
        </w:tc>
        <w:tc>
          <w:tcPr>
            <w:tcW w:w="709" w:type="dxa"/>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男</w:t>
            </w:r>
          </w:p>
        </w:tc>
        <w:tc>
          <w:tcPr>
            <w:tcW w:w="2268" w:type="dxa"/>
            <w:vAlign w:val="center"/>
          </w:tcPr>
          <w:p>
            <w:pPr>
              <w:spacing w:line="240" w:lineRule="exact"/>
              <w:jc w:val="center"/>
              <w:rPr>
                <w:rFonts w:ascii="宋体" w:hAnsi="宋体" w:cs="宋体"/>
                <w:color w:val="000000"/>
                <w:kern w:val="0"/>
                <w:sz w:val="18"/>
                <w:szCs w:val="18"/>
              </w:rPr>
            </w:pPr>
            <w:r>
              <w:rPr>
                <w:rFonts w:hint="eastAsia" w:ascii="宋体" w:cs="宋体"/>
                <w:color w:val="000000"/>
                <w:kern w:val="0"/>
                <w:sz w:val="18"/>
                <w:szCs w:val="18"/>
              </w:rPr>
              <w:t>三明</w:t>
            </w:r>
            <w:r>
              <w:rPr>
                <w:rFonts w:hint="eastAsia" w:ascii="宋体" w:cs="宋体"/>
                <w:color w:val="000000"/>
                <w:kern w:val="0"/>
                <w:sz w:val="18"/>
                <w:szCs w:val="18"/>
                <w:lang w:eastAsia="zh-CN"/>
              </w:rPr>
              <w:t>医学科技职业学院</w:t>
            </w:r>
            <w:r>
              <w:rPr>
                <w:rFonts w:hint="eastAsia" w:ascii="宋体" w:cs="宋体"/>
                <w:color w:val="000000"/>
                <w:kern w:val="0"/>
                <w:sz w:val="18"/>
                <w:szCs w:val="18"/>
              </w:rPr>
              <w:t>经济管理学院</w:t>
            </w:r>
          </w:p>
        </w:tc>
        <w:tc>
          <w:tcPr>
            <w:tcW w:w="1843" w:type="dxa"/>
            <w:vAlign w:val="center"/>
          </w:tcPr>
          <w:p>
            <w:pPr>
              <w:spacing w:line="240" w:lineRule="exact"/>
              <w:jc w:val="center"/>
              <w:rPr>
                <w:rFonts w:ascii="宋体" w:hAnsi="宋体" w:cs="宋体"/>
                <w:color w:val="000000"/>
                <w:kern w:val="0"/>
                <w:sz w:val="18"/>
                <w:szCs w:val="18"/>
              </w:rPr>
            </w:pPr>
            <w:r>
              <w:rPr>
                <w:rFonts w:hint="eastAsia" w:ascii="宋体" w:cs="宋体"/>
                <w:color w:val="000000"/>
                <w:kern w:val="0"/>
                <w:sz w:val="18"/>
                <w:szCs w:val="18"/>
              </w:rPr>
              <w:t>专业带头人/副教授</w:t>
            </w:r>
          </w:p>
        </w:tc>
        <w:tc>
          <w:tcPr>
            <w:tcW w:w="1984" w:type="dxa"/>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主任委员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2</w:t>
            </w:r>
          </w:p>
        </w:tc>
        <w:tc>
          <w:tcPr>
            <w:tcW w:w="1134" w:type="dxa"/>
            <w:vAlign w:val="center"/>
          </w:tcPr>
          <w:p>
            <w:pPr>
              <w:spacing w:line="240" w:lineRule="exact"/>
              <w:jc w:val="center"/>
              <w:rPr>
                <w:rFonts w:hint="eastAsia" w:ascii="宋体" w:eastAsia="宋体" w:cs="宋体"/>
                <w:color w:val="000000"/>
                <w:kern w:val="0"/>
                <w:sz w:val="18"/>
                <w:szCs w:val="18"/>
                <w:lang w:eastAsia="zh-CN"/>
              </w:rPr>
            </w:pPr>
            <w:r>
              <w:rPr>
                <w:rFonts w:hint="eastAsia" w:ascii="宋体" w:cs="宋体"/>
                <w:color w:val="000000"/>
                <w:kern w:val="0"/>
                <w:sz w:val="18"/>
                <w:szCs w:val="18"/>
              </w:rPr>
              <w:t>汪</w:t>
            </w:r>
            <w:r>
              <w:rPr>
                <w:rFonts w:hint="eastAsia" w:ascii="宋体" w:cs="宋体"/>
                <w:color w:val="000000"/>
                <w:kern w:val="0"/>
                <w:sz w:val="18"/>
                <w:szCs w:val="18"/>
                <w:lang w:eastAsia="zh-CN"/>
              </w:rPr>
              <w:t>涛</w:t>
            </w:r>
          </w:p>
        </w:tc>
        <w:tc>
          <w:tcPr>
            <w:tcW w:w="709"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男</w:t>
            </w:r>
          </w:p>
        </w:tc>
        <w:tc>
          <w:tcPr>
            <w:tcW w:w="2268"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泉州市脂管加生物科技有限公司</w:t>
            </w:r>
          </w:p>
        </w:tc>
        <w:tc>
          <w:tcPr>
            <w:tcW w:w="1843"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董事长</w:t>
            </w:r>
          </w:p>
        </w:tc>
        <w:tc>
          <w:tcPr>
            <w:tcW w:w="1984"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副主任委员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3</w:t>
            </w:r>
          </w:p>
        </w:tc>
        <w:tc>
          <w:tcPr>
            <w:tcW w:w="1134"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罗烽</w:t>
            </w:r>
          </w:p>
        </w:tc>
        <w:tc>
          <w:tcPr>
            <w:tcW w:w="709"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男</w:t>
            </w:r>
          </w:p>
        </w:tc>
        <w:tc>
          <w:tcPr>
            <w:tcW w:w="2268"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福建智龙药业有限公司</w:t>
            </w:r>
          </w:p>
        </w:tc>
        <w:tc>
          <w:tcPr>
            <w:tcW w:w="1843"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总经理</w:t>
            </w:r>
          </w:p>
        </w:tc>
        <w:tc>
          <w:tcPr>
            <w:tcW w:w="1984"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4</w:t>
            </w:r>
          </w:p>
        </w:tc>
        <w:tc>
          <w:tcPr>
            <w:tcW w:w="1134" w:type="dxa"/>
            <w:vAlign w:val="center"/>
          </w:tcPr>
          <w:p>
            <w:pPr>
              <w:spacing w:line="240" w:lineRule="exact"/>
              <w:jc w:val="center"/>
              <w:rPr>
                <w:rFonts w:hint="eastAsia" w:ascii="宋体" w:eastAsia="宋体" w:cs="宋体"/>
                <w:color w:val="000000"/>
                <w:kern w:val="0"/>
                <w:sz w:val="18"/>
                <w:szCs w:val="18"/>
                <w:lang w:eastAsia="zh-CN"/>
              </w:rPr>
            </w:pPr>
            <w:r>
              <w:rPr>
                <w:rFonts w:hint="eastAsia" w:ascii="宋体" w:cs="宋体"/>
                <w:color w:val="000000"/>
                <w:kern w:val="0"/>
                <w:sz w:val="18"/>
                <w:szCs w:val="18"/>
                <w:lang w:eastAsia="zh-CN"/>
              </w:rPr>
              <w:t>徐涛</w:t>
            </w:r>
          </w:p>
        </w:tc>
        <w:tc>
          <w:tcPr>
            <w:tcW w:w="709" w:type="dxa"/>
            <w:vAlign w:val="center"/>
          </w:tcPr>
          <w:p>
            <w:pPr>
              <w:spacing w:line="240" w:lineRule="exact"/>
              <w:jc w:val="center"/>
              <w:rPr>
                <w:rFonts w:hint="eastAsia" w:ascii="宋体" w:eastAsia="宋体" w:cs="宋体"/>
                <w:color w:val="000000"/>
                <w:kern w:val="0"/>
                <w:sz w:val="18"/>
                <w:szCs w:val="18"/>
                <w:lang w:eastAsia="zh-CN"/>
              </w:rPr>
            </w:pPr>
            <w:r>
              <w:rPr>
                <w:rFonts w:hint="eastAsia" w:ascii="宋体" w:hAnsi="宋体" w:cs="宋体"/>
                <w:color w:val="000000"/>
                <w:kern w:val="0"/>
                <w:sz w:val="18"/>
                <w:szCs w:val="18"/>
              </w:rPr>
              <w:t>男</w:t>
            </w:r>
          </w:p>
        </w:tc>
        <w:tc>
          <w:tcPr>
            <w:tcW w:w="2268" w:type="dxa"/>
            <w:vAlign w:val="center"/>
          </w:tcPr>
          <w:p>
            <w:pPr>
              <w:spacing w:line="240" w:lineRule="exact"/>
              <w:jc w:val="center"/>
              <w:rPr>
                <w:rFonts w:hint="eastAsia" w:ascii="宋体" w:eastAsia="宋体" w:cs="宋体"/>
                <w:color w:val="000000"/>
                <w:kern w:val="0"/>
                <w:sz w:val="18"/>
                <w:szCs w:val="18"/>
                <w:lang w:eastAsia="zh-CN"/>
              </w:rPr>
            </w:pPr>
            <w:r>
              <w:rPr>
                <w:rFonts w:hint="eastAsia" w:ascii="宋体" w:eastAsia="宋体" w:cs="宋体"/>
                <w:color w:val="000000"/>
                <w:kern w:val="0"/>
                <w:sz w:val="18"/>
                <w:szCs w:val="18"/>
                <w:lang w:eastAsia="zh-CN"/>
              </w:rPr>
              <w:t>康佰家三明公司</w:t>
            </w:r>
          </w:p>
        </w:tc>
        <w:tc>
          <w:tcPr>
            <w:tcW w:w="1843"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总经理</w:t>
            </w:r>
          </w:p>
        </w:tc>
        <w:tc>
          <w:tcPr>
            <w:tcW w:w="1984"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5</w:t>
            </w:r>
          </w:p>
        </w:tc>
        <w:tc>
          <w:tcPr>
            <w:tcW w:w="1134"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魏美清</w:t>
            </w:r>
          </w:p>
        </w:tc>
        <w:tc>
          <w:tcPr>
            <w:tcW w:w="709"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lang w:eastAsia="zh-CN"/>
              </w:rPr>
              <w:t>女</w:t>
            </w:r>
          </w:p>
        </w:tc>
        <w:tc>
          <w:tcPr>
            <w:tcW w:w="2268"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鹭燕医药股份有限公司</w:t>
            </w:r>
            <w:r>
              <w:rPr>
                <w:rFonts w:hint="eastAsia" w:ascii="宋体" w:cs="宋体"/>
                <w:color w:val="000000"/>
                <w:kern w:val="0"/>
                <w:sz w:val="18"/>
                <w:szCs w:val="18"/>
                <w:lang w:eastAsia="zh-CN"/>
              </w:rPr>
              <w:t>泉州分公司</w:t>
            </w:r>
          </w:p>
        </w:tc>
        <w:tc>
          <w:tcPr>
            <w:tcW w:w="1843"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总经理</w:t>
            </w:r>
          </w:p>
        </w:tc>
        <w:tc>
          <w:tcPr>
            <w:tcW w:w="1984"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6</w:t>
            </w:r>
          </w:p>
        </w:tc>
        <w:tc>
          <w:tcPr>
            <w:tcW w:w="1134"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郑祥升</w:t>
            </w:r>
          </w:p>
        </w:tc>
        <w:tc>
          <w:tcPr>
            <w:tcW w:w="709"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男</w:t>
            </w:r>
          </w:p>
        </w:tc>
        <w:tc>
          <w:tcPr>
            <w:tcW w:w="2268"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三明</w:t>
            </w:r>
            <w:r>
              <w:rPr>
                <w:rFonts w:hint="eastAsia" w:ascii="宋体" w:cs="宋体"/>
                <w:color w:val="000000"/>
                <w:kern w:val="0"/>
                <w:sz w:val="18"/>
                <w:szCs w:val="18"/>
                <w:lang w:eastAsia="zh-CN"/>
              </w:rPr>
              <w:t>医学科技职业学院</w:t>
            </w:r>
            <w:r>
              <w:rPr>
                <w:rFonts w:hint="eastAsia" w:ascii="宋体" w:cs="宋体"/>
                <w:color w:val="000000"/>
                <w:kern w:val="0"/>
                <w:sz w:val="18"/>
                <w:szCs w:val="18"/>
              </w:rPr>
              <w:t>经济管理学院</w:t>
            </w:r>
          </w:p>
        </w:tc>
        <w:tc>
          <w:tcPr>
            <w:tcW w:w="1843"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副院长</w:t>
            </w:r>
          </w:p>
        </w:tc>
        <w:tc>
          <w:tcPr>
            <w:tcW w:w="1984"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7</w:t>
            </w:r>
          </w:p>
        </w:tc>
        <w:tc>
          <w:tcPr>
            <w:tcW w:w="1134"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薛俊林</w:t>
            </w:r>
          </w:p>
        </w:tc>
        <w:tc>
          <w:tcPr>
            <w:tcW w:w="709"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男</w:t>
            </w:r>
          </w:p>
        </w:tc>
        <w:tc>
          <w:tcPr>
            <w:tcW w:w="2268"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三明</w:t>
            </w:r>
            <w:r>
              <w:rPr>
                <w:rFonts w:hint="eastAsia" w:ascii="宋体" w:cs="宋体"/>
                <w:color w:val="000000"/>
                <w:kern w:val="0"/>
                <w:sz w:val="18"/>
                <w:szCs w:val="18"/>
                <w:lang w:eastAsia="zh-CN"/>
              </w:rPr>
              <w:t>医学科技职业学院</w:t>
            </w:r>
            <w:r>
              <w:rPr>
                <w:rFonts w:hint="eastAsia" w:ascii="宋体" w:cs="宋体"/>
                <w:color w:val="000000"/>
                <w:kern w:val="0"/>
                <w:sz w:val="18"/>
                <w:szCs w:val="18"/>
              </w:rPr>
              <w:t>经济管理学院</w:t>
            </w:r>
          </w:p>
        </w:tc>
        <w:tc>
          <w:tcPr>
            <w:tcW w:w="1843" w:type="dxa"/>
            <w:vAlign w:val="center"/>
          </w:tcPr>
          <w:p>
            <w:pPr>
              <w:spacing w:line="240" w:lineRule="exact"/>
              <w:jc w:val="center"/>
              <w:rPr>
                <w:rFonts w:ascii="宋体" w:cs="宋体"/>
                <w:color w:val="000000"/>
                <w:kern w:val="0"/>
                <w:sz w:val="18"/>
                <w:szCs w:val="18"/>
              </w:rPr>
            </w:pPr>
            <w:r>
              <w:rPr>
                <w:rFonts w:hint="eastAsia" w:ascii="宋体" w:cs="宋体"/>
                <w:color w:val="000000"/>
                <w:kern w:val="0"/>
                <w:sz w:val="18"/>
                <w:szCs w:val="18"/>
              </w:rPr>
              <w:t>工商管理系主任/副教授</w:t>
            </w:r>
          </w:p>
        </w:tc>
        <w:tc>
          <w:tcPr>
            <w:tcW w:w="1984" w:type="dxa"/>
            <w:vAlign w:val="center"/>
          </w:tcPr>
          <w:p>
            <w:pPr>
              <w:spacing w:line="240" w:lineRule="exact"/>
              <w:jc w:val="center"/>
              <w:rPr>
                <w:rFonts w:ascii="宋体" w:cs="宋体"/>
                <w:color w:val="000000"/>
                <w:kern w:val="0"/>
                <w:sz w:val="18"/>
                <w:szCs w:val="18"/>
              </w:rPr>
            </w:pPr>
            <w:r>
              <w:rPr>
                <w:rFonts w:hint="eastAsia" w:ascii="宋体" w:hAnsi="宋体" w:cs="宋体"/>
                <w:color w:val="000000"/>
                <w:kern w:val="0"/>
                <w:sz w:val="18"/>
                <w:szCs w:val="18"/>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1134" w:type="dxa"/>
            <w:vAlign w:val="center"/>
          </w:tcPr>
          <w:p>
            <w:pPr>
              <w:spacing w:line="240" w:lineRule="exact"/>
              <w:jc w:val="center"/>
              <w:rPr>
                <w:rFonts w:hint="eastAsia" w:ascii="宋体" w:eastAsia="宋体" w:cs="宋体"/>
                <w:color w:val="000000"/>
                <w:kern w:val="0"/>
                <w:sz w:val="18"/>
                <w:szCs w:val="18"/>
                <w:lang w:eastAsia="zh-CN"/>
              </w:rPr>
            </w:pPr>
            <w:r>
              <w:rPr>
                <w:rFonts w:hint="eastAsia" w:ascii="宋体" w:cs="宋体"/>
                <w:color w:val="000000"/>
                <w:kern w:val="0"/>
                <w:sz w:val="18"/>
                <w:szCs w:val="18"/>
                <w:lang w:eastAsia="zh-CN"/>
              </w:rPr>
              <w:t>胡跃蓝</w:t>
            </w:r>
          </w:p>
        </w:tc>
        <w:tc>
          <w:tcPr>
            <w:tcW w:w="709" w:type="dxa"/>
            <w:vAlign w:val="center"/>
          </w:tcPr>
          <w:p>
            <w:pPr>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女</w:t>
            </w:r>
          </w:p>
        </w:tc>
        <w:tc>
          <w:tcPr>
            <w:tcW w:w="2268" w:type="dxa"/>
            <w:vAlign w:val="center"/>
          </w:tcPr>
          <w:p>
            <w:pPr>
              <w:spacing w:line="240" w:lineRule="exact"/>
              <w:jc w:val="center"/>
              <w:rPr>
                <w:rFonts w:hint="eastAsia" w:ascii="宋体" w:cs="宋体"/>
                <w:color w:val="000000"/>
                <w:kern w:val="0"/>
                <w:sz w:val="18"/>
                <w:szCs w:val="18"/>
              </w:rPr>
            </w:pPr>
            <w:r>
              <w:rPr>
                <w:rFonts w:hint="eastAsia" w:ascii="宋体" w:cs="宋体"/>
                <w:color w:val="000000"/>
                <w:kern w:val="0"/>
                <w:sz w:val="18"/>
                <w:szCs w:val="18"/>
              </w:rPr>
              <w:t>三明</w:t>
            </w:r>
            <w:r>
              <w:rPr>
                <w:rFonts w:hint="eastAsia" w:ascii="宋体" w:cs="宋体"/>
                <w:color w:val="000000"/>
                <w:kern w:val="0"/>
                <w:sz w:val="18"/>
                <w:szCs w:val="18"/>
                <w:lang w:eastAsia="zh-CN"/>
              </w:rPr>
              <w:t>医学科技职业学院</w:t>
            </w:r>
            <w:r>
              <w:rPr>
                <w:rFonts w:hint="eastAsia" w:ascii="宋体" w:cs="宋体"/>
                <w:color w:val="000000"/>
                <w:kern w:val="0"/>
                <w:sz w:val="18"/>
                <w:szCs w:val="18"/>
              </w:rPr>
              <w:t>经济管理学院</w:t>
            </w:r>
          </w:p>
        </w:tc>
        <w:tc>
          <w:tcPr>
            <w:tcW w:w="1843" w:type="dxa"/>
            <w:vAlign w:val="center"/>
          </w:tcPr>
          <w:p>
            <w:pPr>
              <w:spacing w:line="240" w:lineRule="exact"/>
              <w:jc w:val="center"/>
              <w:rPr>
                <w:rFonts w:hint="eastAsia" w:ascii="宋体" w:eastAsia="宋体" w:cs="宋体"/>
                <w:color w:val="000000"/>
                <w:kern w:val="0"/>
                <w:sz w:val="18"/>
                <w:szCs w:val="18"/>
                <w:lang w:eastAsia="zh-CN"/>
              </w:rPr>
            </w:pPr>
            <w:r>
              <w:rPr>
                <w:rFonts w:hint="eastAsia" w:ascii="宋体" w:cs="宋体"/>
                <w:color w:val="000000"/>
                <w:kern w:val="0"/>
                <w:sz w:val="18"/>
                <w:szCs w:val="18"/>
                <w:lang w:eastAsia="zh-CN"/>
              </w:rPr>
              <w:t>讲师</w:t>
            </w:r>
          </w:p>
        </w:tc>
        <w:tc>
          <w:tcPr>
            <w:tcW w:w="1984" w:type="dxa"/>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委员</w:t>
            </w:r>
          </w:p>
        </w:tc>
      </w:tr>
    </w:tbl>
    <w:p>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p>
    <w:p>
      <w:pPr>
        <w:widowControl/>
        <w:spacing w:line="360" w:lineRule="auto"/>
        <w:jc w:val="center"/>
        <w:rPr>
          <w:rFonts w:hint="eastAsia" w:ascii="黑体" w:hAnsi="黑体" w:eastAsia="黑体" w:cs="宋体"/>
          <w:kern w:val="0"/>
          <w:sz w:val="21"/>
          <w:szCs w:val="21"/>
          <w:u w:val="single"/>
        </w:rPr>
      </w:pPr>
    </w:p>
    <w:p>
      <w:pPr>
        <w:widowControl/>
        <w:spacing w:line="480" w:lineRule="exact"/>
        <w:jc w:val="center"/>
        <w:rPr>
          <w:rFonts w:hint="eastAsia" w:ascii="黑体" w:hAnsi="黑体" w:eastAsia="黑体" w:cs="宋体"/>
          <w:kern w:val="0"/>
          <w:sz w:val="36"/>
          <w:szCs w:val="36"/>
          <w:u w:val="single"/>
        </w:rPr>
      </w:pPr>
    </w:p>
    <w:p>
      <w:pPr>
        <w:widowControl/>
        <w:spacing w:line="480" w:lineRule="exact"/>
        <w:jc w:val="center"/>
        <w:rPr>
          <w:rFonts w:hint="eastAsia" w:ascii="黑体" w:hAnsi="黑体" w:eastAsia="黑体" w:cs="宋体"/>
          <w:kern w:val="0"/>
          <w:sz w:val="36"/>
          <w:szCs w:val="36"/>
          <w:u w:val="single"/>
        </w:rPr>
      </w:pPr>
    </w:p>
    <w:p>
      <w:pPr>
        <w:widowControl/>
        <w:spacing w:line="480" w:lineRule="exact"/>
        <w:jc w:val="center"/>
        <w:rPr>
          <w:rFonts w:hint="eastAsia" w:ascii="黑体" w:hAnsi="黑体" w:eastAsia="黑体" w:cs="宋体"/>
          <w:kern w:val="0"/>
          <w:sz w:val="36"/>
          <w:szCs w:val="36"/>
          <w:u w:val="single"/>
        </w:rPr>
      </w:pPr>
    </w:p>
    <w:p>
      <w:pPr>
        <w:widowControl/>
        <w:spacing w:line="480" w:lineRule="exact"/>
        <w:jc w:val="center"/>
        <w:rPr>
          <w:rFonts w:hint="eastAsia" w:ascii="黑体" w:hAnsi="黑体" w:eastAsia="黑体" w:cs="宋体"/>
          <w:kern w:val="0"/>
          <w:sz w:val="36"/>
          <w:szCs w:val="36"/>
          <w:u w:val="single"/>
        </w:rPr>
      </w:pPr>
    </w:p>
    <w:p>
      <w:pPr>
        <w:widowControl/>
        <w:spacing w:line="480" w:lineRule="exact"/>
        <w:jc w:val="center"/>
        <w:rPr>
          <w:rFonts w:hint="eastAsia" w:ascii="黑体" w:hAnsi="黑体" w:eastAsia="黑体" w:cs="宋体"/>
          <w:kern w:val="0"/>
          <w:sz w:val="36"/>
          <w:szCs w:val="36"/>
          <w:u w:val="single"/>
        </w:rPr>
      </w:pPr>
    </w:p>
    <w:p>
      <w:pPr>
        <w:widowControl/>
        <w:spacing w:line="480" w:lineRule="exact"/>
        <w:jc w:val="center"/>
        <w:rPr>
          <w:rFonts w:hint="eastAsia" w:ascii="黑体" w:hAnsi="黑体" w:eastAsia="黑体" w:cs="宋体"/>
          <w:kern w:val="0"/>
          <w:sz w:val="36"/>
          <w:szCs w:val="36"/>
          <w:u w:val="single"/>
        </w:rPr>
      </w:pPr>
    </w:p>
    <w:p>
      <w:pPr>
        <w:widowControl/>
        <w:spacing w:line="480" w:lineRule="exact"/>
        <w:jc w:val="center"/>
        <w:rPr>
          <w:rFonts w:hint="eastAsia" w:ascii="黑体" w:hAnsi="黑体" w:eastAsia="黑体" w:cs="宋体"/>
          <w:kern w:val="0"/>
          <w:sz w:val="36"/>
          <w:szCs w:val="36"/>
          <w:u w:val="single"/>
        </w:rPr>
      </w:pPr>
    </w:p>
    <w:p>
      <w:pPr>
        <w:widowControl/>
        <w:spacing w:line="480" w:lineRule="exact"/>
        <w:jc w:val="center"/>
        <w:rPr>
          <w:rFonts w:hint="eastAsia" w:ascii="黑体" w:hAnsi="黑体" w:eastAsia="黑体" w:cs="宋体"/>
          <w:kern w:val="0"/>
          <w:sz w:val="36"/>
          <w:szCs w:val="36"/>
          <w:u w:val="single"/>
        </w:rPr>
      </w:pPr>
    </w:p>
    <w:p>
      <w:pPr>
        <w:widowControl/>
        <w:spacing w:line="480" w:lineRule="exact"/>
        <w:jc w:val="center"/>
        <w:rPr>
          <w:rFonts w:hint="eastAsia" w:ascii="黑体" w:hAnsi="黑体" w:eastAsia="黑体" w:cs="宋体"/>
          <w:kern w:val="0"/>
          <w:sz w:val="36"/>
          <w:szCs w:val="36"/>
        </w:rPr>
      </w:pPr>
      <w:r>
        <w:rPr>
          <w:rFonts w:hint="eastAsia" w:ascii="黑体" w:hAnsi="黑体" w:eastAsia="黑体" w:cs="宋体"/>
          <w:kern w:val="0"/>
          <w:sz w:val="36"/>
          <w:szCs w:val="36"/>
          <w:u w:val="none"/>
        </w:rPr>
        <w:t>20</w:t>
      </w:r>
      <w:r>
        <w:rPr>
          <w:rFonts w:hint="eastAsia" w:ascii="黑体" w:hAnsi="黑体" w:eastAsia="黑体" w:cs="宋体"/>
          <w:kern w:val="0"/>
          <w:sz w:val="36"/>
          <w:szCs w:val="36"/>
          <w:u w:val="none"/>
          <w:lang w:val="en-US" w:eastAsia="zh-CN"/>
        </w:rPr>
        <w:t>20</w:t>
      </w:r>
      <w:r>
        <w:rPr>
          <w:rFonts w:hint="eastAsia" w:ascii="黑体" w:hAnsi="黑体" w:eastAsia="黑体" w:cs="宋体"/>
          <w:kern w:val="0"/>
          <w:sz w:val="36"/>
          <w:szCs w:val="36"/>
          <w:u w:val="none"/>
        </w:rPr>
        <w:t>级药品经营与管理</w:t>
      </w:r>
      <w:r>
        <w:rPr>
          <w:rFonts w:hint="eastAsia" w:ascii="黑体" w:hAnsi="黑体" w:eastAsia="黑体" w:cs="宋体"/>
          <w:kern w:val="0"/>
          <w:sz w:val="36"/>
          <w:szCs w:val="36"/>
        </w:rPr>
        <w:t>专业人才培养方案</w:t>
      </w:r>
    </w:p>
    <w:p>
      <w:pPr>
        <w:widowControl/>
        <w:spacing w:line="480" w:lineRule="exact"/>
        <w:ind w:firstLine="560" w:firstLineChars="200"/>
        <w:jc w:val="center"/>
        <w:rPr>
          <w:rFonts w:ascii="宋体" w:hAnsi="宋体" w:cs="宋体"/>
          <w:kern w:val="0"/>
          <w:sz w:val="28"/>
          <w:szCs w:val="28"/>
        </w:rPr>
      </w:pPr>
    </w:p>
    <w:p>
      <w:pPr>
        <w:widowControl/>
        <w:spacing w:line="360" w:lineRule="auto"/>
        <w:ind w:firstLine="482" w:firstLineChars="200"/>
        <w:rPr>
          <w:rFonts w:hint="eastAsia" w:ascii="宋体" w:hAnsi="宋体" w:cs="宋体"/>
          <w:b/>
          <w:bCs/>
          <w:color w:val="000000"/>
          <w:kern w:val="0"/>
          <w:sz w:val="24"/>
          <w:szCs w:val="24"/>
          <w:lang w:eastAsia="zh-CN"/>
        </w:rPr>
      </w:pPr>
    </w:p>
    <w:p>
      <w:pPr>
        <w:pStyle w:val="21"/>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42"/>
        <w:jc w:val="left"/>
        <w:textAlignment w:val="auto"/>
        <w:rPr>
          <w:b/>
          <w:bCs/>
          <w:sz w:val="24"/>
          <w:szCs w:val="24"/>
        </w:rPr>
      </w:pPr>
      <w:bookmarkStart w:id="0" w:name="bookmark3"/>
      <w:bookmarkStart w:id="1" w:name="bookmark4"/>
      <w:bookmarkStart w:id="2" w:name="bookmark5"/>
      <w:r>
        <w:rPr>
          <w:b/>
          <w:bCs/>
          <w:color w:val="000000"/>
          <w:spacing w:val="0"/>
          <w:w w:val="100"/>
          <w:position w:val="0"/>
          <w:sz w:val="24"/>
          <w:szCs w:val="24"/>
        </w:rPr>
        <w:t>一、专业名称(专业代码)</w:t>
      </w:r>
      <w:bookmarkEnd w:id="0"/>
      <w:bookmarkEnd w:id="1"/>
      <w:bookmarkEnd w:id="2"/>
    </w:p>
    <w:p>
      <w:pPr>
        <w:pStyle w:val="22"/>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42"/>
        <w:jc w:val="left"/>
        <w:textAlignment w:val="auto"/>
        <w:rPr>
          <w:rFonts w:hint="eastAsia" w:ascii="宋体" w:hAnsi="宋体" w:eastAsia="宋体" w:cs="宋体"/>
          <w:color w:val="000000"/>
          <w:kern w:val="0"/>
          <w:sz w:val="21"/>
          <w:szCs w:val="21"/>
          <w:u w:val="none"/>
          <w:shd w:val="clear"/>
          <w:lang w:val="en-US" w:eastAsia="zh-CN" w:bidi="ar"/>
        </w:rPr>
      </w:pPr>
      <w:r>
        <w:rPr>
          <w:rFonts w:hint="eastAsia" w:ascii="宋体" w:hAnsi="宋体" w:eastAsia="宋体" w:cs="宋体"/>
          <w:color w:val="000000"/>
          <w:kern w:val="0"/>
          <w:sz w:val="21"/>
          <w:szCs w:val="21"/>
          <w:u w:val="none"/>
          <w:shd w:val="clear"/>
          <w:lang w:val="en-US" w:eastAsia="zh-CN" w:bidi="ar"/>
        </w:rPr>
        <w:t>药品经营与管理(590301)</w:t>
      </w:r>
      <w:bookmarkStart w:id="3" w:name="bookmark6"/>
      <w:bookmarkStart w:id="4" w:name="bookmark8"/>
      <w:bookmarkStart w:id="5" w:name="bookmark7"/>
    </w:p>
    <w:p>
      <w:pPr>
        <w:pStyle w:val="22"/>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42"/>
        <w:jc w:val="left"/>
        <w:textAlignment w:val="auto"/>
        <w:rPr>
          <w:rFonts w:ascii="宋体" w:hAnsi="宋体" w:eastAsia="宋体" w:cs="宋体"/>
          <w:b/>
          <w:bCs/>
          <w:color w:val="000000"/>
          <w:spacing w:val="0"/>
          <w:w w:val="100"/>
          <w:kern w:val="2"/>
          <w:position w:val="0"/>
          <w:sz w:val="24"/>
          <w:szCs w:val="24"/>
          <w:u w:val="none"/>
          <w:shd w:val="clear" w:color="auto" w:fill="auto"/>
          <w:lang w:val="zh-TW" w:eastAsia="zh-TW" w:bidi="zh-TW"/>
        </w:rPr>
      </w:pPr>
      <w:r>
        <w:rPr>
          <w:rFonts w:hint="eastAsia" w:ascii="宋体" w:hAnsi="宋体" w:eastAsia="宋体" w:cs="宋体"/>
          <w:b/>
          <w:bCs/>
          <w:color w:val="000000"/>
          <w:spacing w:val="0"/>
          <w:w w:val="100"/>
          <w:kern w:val="2"/>
          <w:position w:val="0"/>
          <w:sz w:val="24"/>
          <w:szCs w:val="24"/>
          <w:u w:val="none"/>
          <w:shd w:val="clear" w:color="auto" w:fill="auto"/>
          <w:lang w:val="zh-TW" w:eastAsia="zh-CN" w:bidi="zh-TW"/>
        </w:rPr>
        <w:t>二、</w:t>
      </w:r>
      <w:r>
        <w:rPr>
          <w:rFonts w:ascii="宋体" w:hAnsi="宋体" w:eastAsia="宋体" w:cs="宋体"/>
          <w:b/>
          <w:bCs/>
          <w:color w:val="000000"/>
          <w:spacing w:val="0"/>
          <w:w w:val="100"/>
          <w:kern w:val="2"/>
          <w:position w:val="0"/>
          <w:sz w:val="24"/>
          <w:szCs w:val="24"/>
          <w:u w:val="none"/>
          <w:shd w:val="clear" w:color="auto" w:fill="auto"/>
          <w:lang w:val="zh-TW" w:eastAsia="zh-TW" w:bidi="zh-TW"/>
        </w:rPr>
        <w:t>入学要求</w:t>
      </w:r>
      <w:bookmarkEnd w:id="3"/>
      <w:bookmarkEnd w:id="4"/>
      <w:bookmarkEnd w:id="5"/>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pPr>
      <w:bookmarkStart w:id="6" w:name="bookmark11"/>
      <w:bookmarkStart w:id="7" w:name="bookmark9"/>
      <w:bookmarkStart w:id="8" w:name="bookmark12"/>
      <w:bookmarkStart w:id="9" w:name="bookmark10"/>
      <w:r>
        <w:rPr>
          <w:rFonts w:hint="eastAsia" w:ascii="宋体" w:hAnsi="宋体" w:eastAsia="宋体" w:cs="宋体"/>
          <w:color w:val="000000"/>
          <w:kern w:val="0"/>
          <w:sz w:val="21"/>
          <w:szCs w:val="21"/>
          <w:lang w:val="en-US" w:eastAsia="zh-CN" w:bidi="ar"/>
        </w:rPr>
        <w:t xml:space="preserve">普高、中专、职高等毕业或具备同等学历。 </w:t>
      </w:r>
    </w:p>
    <w:p>
      <w:pPr>
        <w:pStyle w:val="21"/>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b/>
          <w:bCs/>
          <w:color w:val="000000"/>
          <w:spacing w:val="0"/>
          <w:w w:val="100"/>
          <w:kern w:val="2"/>
          <w:position w:val="0"/>
          <w:sz w:val="24"/>
          <w:szCs w:val="24"/>
          <w:u w:val="none"/>
          <w:shd w:val="clear" w:color="auto" w:fill="auto"/>
          <w:lang w:val="zh-TW" w:eastAsia="zh-CN" w:bidi="zh-TW"/>
        </w:rPr>
      </w:pPr>
      <w:r>
        <w:rPr>
          <w:rFonts w:hint="eastAsia" w:ascii="宋体" w:hAnsi="宋体" w:eastAsia="宋体" w:cs="宋体"/>
          <w:b/>
          <w:bCs/>
          <w:color w:val="000000"/>
          <w:spacing w:val="0"/>
          <w:w w:val="100"/>
          <w:kern w:val="2"/>
          <w:position w:val="0"/>
          <w:sz w:val="24"/>
          <w:szCs w:val="24"/>
          <w:u w:val="none"/>
          <w:shd w:val="clear" w:color="auto" w:fill="auto"/>
          <w:lang w:val="zh-TW" w:eastAsia="zh-CN" w:bidi="zh-TW"/>
        </w:rPr>
        <w:t>三</w:t>
      </w:r>
      <w:bookmarkEnd w:id="6"/>
      <w:r>
        <w:rPr>
          <w:rFonts w:hint="eastAsia" w:ascii="宋体" w:hAnsi="宋体" w:eastAsia="宋体" w:cs="宋体"/>
          <w:b/>
          <w:bCs/>
          <w:color w:val="000000"/>
          <w:spacing w:val="0"/>
          <w:w w:val="100"/>
          <w:kern w:val="2"/>
          <w:position w:val="0"/>
          <w:sz w:val="24"/>
          <w:szCs w:val="24"/>
          <w:u w:val="none"/>
          <w:shd w:val="clear" w:color="auto" w:fill="auto"/>
          <w:lang w:val="zh-TW" w:eastAsia="zh-CN" w:bidi="zh-TW"/>
        </w:rPr>
        <w:t>、基本修业年限</w:t>
      </w:r>
      <w:bookmarkEnd w:id="7"/>
      <w:bookmarkEnd w:id="8"/>
      <w:bookmarkEnd w:id="9"/>
    </w:p>
    <w:p>
      <w:pPr>
        <w:pStyle w:val="22"/>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42"/>
        <w:jc w:val="left"/>
        <w:textAlignment w:val="auto"/>
        <w:rPr>
          <w:rFonts w:hint="eastAsia" w:eastAsia="宋体"/>
          <w:lang w:eastAsia="zh-CN"/>
        </w:rPr>
      </w:pPr>
      <w:r>
        <w:rPr>
          <w:color w:val="000000"/>
          <w:spacing w:val="0"/>
          <w:w w:val="100"/>
          <w:position w:val="0"/>
        </w:rPr>
        <w:t>三年</w:t>
      </w:r>
    </w:p>
    <w:p>
      <w:pPr>
        <w:pStyle w:val="21"/>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jc w:val="left"/>
        <w:textAlignment w:val="auto"/>
        <w:rPr>
          <w:rFonts w:hint="eastAsia" w:ascii="宋体" w:hAnsi="宋体" w:eastAsia="宋体" w:cs="宋体"/>
          <w:b/>
          <w:bCs/>
          <w:color w:val="000000"/>
          <w:spacing w:val="0"/>
          <w:w w:val="100"/>
          <w:kern w:val="2"/>
          <w:position w:val="0"/>
          <w:sz w:val="24"/>
          <w:szCs w:val="24"/>
          <w:u w:val="none"/>
          <w:shd w:val="clear" w:color="auto" w:fill="auto"/>
          <w:lang w:val="zh-TW" w:eastAsia="zh-CN" w:bidi="zh-TW"/>
        </w:rPr>
      </w:pPr>
      <w:bookmarkStart w:id="10" w:name="bookmark15"/>
      <w:bookmarkStart w:id="11" w:name="bookmark16"/>
      <w:bookmarkStart w:id="12" w:name="bookmark13"/>
      <w:bookmarkStart w:id="13" w:name="bookmark14"/>
      <w:r>
        <w:rPr>
          <w:rFonts w:hint="eastAsia" w:ascii="宋体" w:hAnsi="宋体" w:eastAsia="宋体" w:cs="宋体"/>
          <w:b/>
          <w:bCs/>
          <w:color w:val="000000"/>
          <w:spacing w:val="0"/>
          <w:w w:val="100"/>
          <w:kern w:val="2"/>
          <w:position w:val="0"/>
          <w:sz w:val="24"/>
          <w:szCs w:val="24"/>
          <w:u w:val="none"/>
          <w:shd w:val="clear" w:color="auto" w:fill="auto"/>
          <w:lang w:val="zh-TW" w:eastAsia="zh-CN" w:bidi="zh-TW"/>
        </w:rPr>
        <w:t>四</w:t>
      </w:r>
      <w:bookmarkEnd w:id="10"/>
      <w:r>
        <w:rPr>
          <w:rFonts w:hint="eastAsia" w:ascii="宋体" w:hAnsi="宋体" w:eastAsia="宋体" w:cs="宋体"/>
          <w:b/>
          <w:bCs/>
          <w:color w:val="000000"/>
          <w:spacing w:val="0"/>
          <w:w w:val="100"/>
          <w:kern w:val="2"/>
          <w:position w:val="0"/>
          <w:sz w:val="24"/>
          <w:szCs w:val="24"/>
          <w:u w:val="none"/>
          <w:shd w:val="clear" w:color="auto" w:fill="auto"/>
          <w:lang w:val="zh-TW" w:eastAsia="zh-CN" w:bidi="zh-TW"/>
        </w:rPr>
        <w:t>、职业面向</w:t>
      </w:r>
      <w:bookmarkEnd w:id="11"/>
      <w:bookmarkEnd w:id="12"/>
      <w:bookmarkEnd w:id="13"/>
    </w:p>
    <w:p>
      <w:pPr>
        <w:keepNext w:val="0"/>
        <w:keepLines w:val="0"/>
        <w:widowControl/>
        <w:suppressLineNumbers w:val="0"/>
        <w:spacing w:line="360" w:lineRule="auto"/>
        <w:ind w:firstLine="422" w:firstLineChars="200"/>
        <w:jc w:val="left"/>
        <w:rPr>
          <w:rFonts w:hint="eastAsia" w:ascii="宋体" w:hAnsi="宋体" w:eastAsia="宋体" w:cs="宋体"/>
          <w:b/>
          <w:color w:val="000000"/>
          <w:kern w:val="0"/>
          <w:sz w:val="21"/>
          <w:szCs w:val="21"/>
          <w:lang w:val="zh-TW" w:eastAsia="zh-CN" w:bidi="ar"/>
        </w:rPr>
      </w:pPr>
      <w:r>
        <w:rPr>
          <w:rFonts w:hint="eastAsia" w:ascii="宋体" w:hAnsi="宋体" w:eastAsia="宋体" w:cs="宋体"/>
          <w:b/>
          <w:color w:val="000000"/>
          <w:kern w:val="0"/>
          <w:sz w:val="21"/>
          <w:szCs w:val="21"/>
          <w:lang w:val="en-US" w:eastAsia="zh-CN" w:bidi="ar"/>
        </w:rPr>
        <w:t xml:space="preserve">（一）职业面向 </w:t>
      </w:r>
    </w:p>
    <w:p>
      <w:pPr>
        <w:pStyle w:val="22"/>
        <w:keepNext w:val="0"/>
        <w:keepLines w:val="0"/>
        <w:widowControl w:val="0"/>
        <w:shd w:val="clear" w:color="auto" w:fill="auto"/>
        <w:tabs>
          <w:tab w:val="left" w:pos="419"/>
        </w:tabs>
        <w:bidi w:val="0"/>
        <w:spacing w:before="0" w:after="300" w:line="240" w:lineRule="auto"/>
        <w:ind w:left="0" w:right="0" w:firstLine="440"/>
        <w:jc w:val="left"/>
        <w:rPr>
          <w:rFonts w:hint="eastAsia" w:ascii="宋体" w:hAnsi="宋体" w:eastAsia="宋体" w:cs="宋体"/>
          <w:color w:val="000000"/>
          <w:kern w:val="0"/>
          <w:sz w:val="21"/>
          <w:szCs w:val="21"/>
          <w:u w:val="none"/>
          <w:shd w:val="clear"/>
          <w:lang w:val="en-US" w:eastAsia="zh-CN" w:bidi="ar"/>
        </w:rPr>
      </w:pPr>
      <w:r>
        <w:rPr>
          <w:rFonts w:hint="eastAsia" w:ascii="宋体" w:hAnsi="宋体" w:eastAsia="宋体" w:cs="宋体"/>
          <w:color w:val="000000"/>
          <w:kern w:val="0"/>
          <w:sz w:val="21"/>
          <w:szCs w:val="21"/>
          <w:u w:val="none"/>
          <w:shd w:val="clear"/>
          <w:lang w:val="en-US" w:eastAsia="zh-CN" w:bidi="ar"/>
        </w:rPr>
        <w:t>本专业职业面向如表1所示。</w:t>
      </w:r>
    </w:p>
    <w:p>
      <w:pPr>
        <w:keepNext w:val="0"/>
        <w:keepLines w:val="0"/>
        <w:widowControl/>
        <w:suppressLineNumbers w:val="0"/>
        <w:spacing w:line="360" w:lineRule="auto"/>
        <w:ind w:firstLine="2108" w:firstLineChars="1000"/>
        <w:jc w:val="left"/>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表1</w:t>
      </w:r>
      <w:r>
        <w:rPr>
          <w:rFonts w:hint="eastAsia" w:ascii="宋体" w:hAnsi="宋体" w:eastAsia="宋体" w:cs="宋体"/>
          <w:b/>
          <w:color w:val="000000"/>
          <w:kern w:val="0"/>
          <w:sz w:val="21"/>
          <w:szCs w:val="21"/>
          <w:lang w:val="en-US" w:eastAsia="zh-CN" w:bidi="ar"/>
        </w:rPr>
        <w:tab/>
      </w:r>
      <w:r>
        <w:rPr>
          <w:rFonts w:hint="eastAsia" w:ascii="宋体" w:hAnsi="宋体" w:eastAsia="宋体" w:cs="宋体"/>
          <w:b/>
          <w:color w:val="000000"/>
          <w:kern w:val="0"/>
          <w:sz w:val="21"/>
          <w:szCs w:val="21"/>
          <w:lang w:val="en-US" w:eastAsia="zh-CN" w:bidi="ar"/>
        </w:rPr>
        <w:t>本专业职业面向</w:t>
      </w:r>
    </w:p>
    <w:tbl>
      <w:tblPr>
        <w:tblStyle w:val="10"/>
        <w:tblW w:w="0" w:type="auto"/>
        <w:jc w:val="center"/>
        <w:tblLayout w:type="fixed"/>
        <w:tblCellMar>
          <w:top w:w="0" w:type="dxa"/>
          <w:left w:w="10" w:type="dxa"/>
          <w:bottom w:w="0" w:type="dxa"/>
          <w:right w:w="10" w:type="dxa"/>
        </w:tblCellMar>
      </w:tblPr>
      <w:tblGrid>
        <w:gridCol w:w="1277"/>
        <w:gridCol w:w="1018"/>
        <w:gridCol w:w="1363"/>
        <w:gridCol w:w="3005"/>
        <w:gridCol w:w="1790"/>
      </w:tblGrid>
      <w:tr>
        <w:tblPrEx>
          <w:tblCellMar>
            <w:top w:w="0" w:type="dxa"/>
            <w:left w:w="10" w:type="dxa"/>
            <w:bottom w:w="0" w:type="dxa"/>
            <w:right w:w="10" w:type="dxa"/>
          </w:tblCellMar>
        </w:tblPrEx>
        <w:trPr>
          <w:trHeight w:val="739" w:hRule="exact"/>
          <w:jc w:val="center"/>
        </w:trPr>
        <w:tc>
          <w:tcPr>
            <w:tcBorders>
              <w:top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120" w:line="240" w:lineRule="exact"/>
              <w:ind w:left="0" w:right="0" w:firstLine="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所属专业大类</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(代码)</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120" w:line="240" w:lineRule="exact"/>
              <w:ind w:left="0" w:right="0" w:firstLine="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所属专业类</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(代码)</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120" w:line="240" w:lineRule="exact"/>
              <w:ind w:left="0" w:right="0" w:firstLine="32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对应行业</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(代码)</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120" w:line="240" w:lineRule="exact"/>
              <w:ind w:left="0" w:right="0" w:firstLine="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主要职业类别</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(代码)</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120" w:line="240" w:lineRule="exact"/>
              <w:ind w:left="0" w:right="0" w:firstLine="34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主要岗位群或</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34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技术领域举例</w:t>
            </w:r>
          </w:p>
        </w:tc>
      </w:tr>
      <w:tr>
        <w:tblPrEx>
          <w:tblCellMar>
            <w:top w:w="0" w:type="dxa"/>
            <w:left w:w="10" w:type="dxa"/>
            <w:bottom w:w="0" w:type="dxa"/>
            <w:right w:w="10" w:type="dxa"/>
          </w:tblCellMar>
        </w:tblPrEx>
        <w:trPr>
          <w:trHeight w:val="2280" w:hRule="exact"/>
          <w:jc w:val="center"/>
        </w:trPr>
        <w:tc>
          <w:tcPr>
            <w:tcBorders>
              <w:top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100" w:line="240" w:lineRule="exact"/>
              <w:ind w:left="0" w:right="0" w:firstLine="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食品药品与 粮食大类</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(59)</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100" w:line="240" w:lineRule="exact"/>
              <w:ind w:left="0" w:right="0" w:firstLine="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食品药品</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100" w:line="240" w:lineRule="exact"/>
              <w:ind w:left="0" w:right="0" w:firstLine="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管理类</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100" w:line="240" w:lineRule="exact"/>
              <w:ind w:left="0" w:right="0" w:firstLine="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(5903)</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医药及医疗器 械批发</w:t>
            </w:r>
            <w:r>
              <w:rPr>
                <w:rFonts w:hint="eastAsia" w:asciiTheme="majorEastAsia" w:hAnsiTheme="majorEastAsia" w:eastAsiaTheme="majorEastAsia" w:cstheme="majorEastAsia"/>
                <w:i/>
                <w:iCs/>
                <w:color w:val="000000"/>
                <w:spacing w:val="0"/>
                <w:w w:val="100"/>
                <w:position w:val="0"/>
                <w:sz w:val="18"/>
                <w:szCs w:val="18"/>
              </w:rPr>
              <w:t>(</w:t>
            </w:r>
            <w:r>
              <w:rPr>
                <w:rFonts w:hint="eastAsia" w:asciiTheme="majorEastAsia" w:hAnsiTheme="majorEastAsia" w:eastAsiaTheme="majorEastAsia" w:cstheme="majorEastAsia"/>
                <w:color w:val="000000"/>
                <w:spacing w:val="0"/>
                <w:w w:val="100"/>
                <w:position w:val="0"/>
                <w:sz w:val="18"/>
                <w:szCs w:val="18"/>
              </w:rPr>
              <w:t>515 )； 医药及医疗器 械专门零售</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(525)</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药师(</w:t>
            </w:r>
            <w:r>
              <w:rPr>
                <w:rFonts w:hint="eastAsia" w:asciiTheme="majorEastAsia" w:hAnsiTheme="majorEastAsia" w:eastAsiaTheme="majorEastAsia" w:cstheme="majorEastAsia"/>
                <w:color w:val="000000"/>
                <w:spacing w:val="0"/>
                <w:w w:val="100"/>
                <w:position w:val="0"/>
                <w:sz w:val="18"/>
                <w:szCs w:val="18"/>
                <w:lang w:val="en-US" w:eastAsia="en-US" w:bidi="en-US"/>
              </w:rPr>
              <w:t xml:space="preserve">2 -05 -06 -01 </w:t>
            </w:r>
            <w:r>
              <w:rPr>
                <w:rFonts w:hint="eastAsia" w:asciiTheme="majorEastAsia" w:hAnsiTheme="majorEastAsia" w:eastAsiaTheme="majorEastAsia" w:cstheme="majorEastAsia"/>
                <w:color w:val="000000"/>
                <w:spacing w:val="0"/>
                <w:w w:val="100"/>
                <w:position w:val="0"/>
                <w:sz w:val="18"/>
                <w:szCs w:val="18"/>
              </w:rPr>
              <w:t>)；</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color w:val="000000"/>
                <w:spacing w:val="0"/>
                <w:w w:val="100"/>
                <w:position w:val="0"/>
                <w:sz w:val="18"/>
                <w:szCs w:val="18"/>
              </w:rPr>
            </w:pPr>
            <w:r>
              <w:rPr>
                <w:rFonts w:hint="eastAsia" w:asciiTheme="majorEastAsia" w:hAnsiTheme="majorEastAsia" w:eastAsiaTheme="majorEastAsia" w:cstheme="majorEastAsia"/>
                <w:color w:val="000000"/>
                <w:spacing w:val="0"/>
                <w:w w:val="100"/>
                <w:position w:val="0"/>
                <w:sz w:val="18"/>
                <w:szCs w:val="18"/>
              </w:rPr>
              <w:t>电子商务师</w:t>
            </w:r>
            <w:r>
              <w:rPr>
                <w:rFonts w:hint="eastAsia" w:asciiTheme="majorEastAsia" w:hAnsiTheme="majorEastAsia" w:eastAsiaTheme="majorEastAsia" w:cstheme="majorEastAsia"/>
                <w:i/>
                <w:iCs/>
                <w:color w:val="000000"/>
                <w:spacing w:val="0"/>
                <w:w w:val="100"/>
                <w:position w:val="0"/>
                <w:sz w:val="18"/>
                <w:szCs w:val="18"/>
              </w:rPr>
              <w:t>(</w:t>
            </w:r>
            <w:r>
              <w:rPr>
                <w:rFonts w:hint="eastAsia" w:asciiTheme="majorEastAsia" w:hAnsiTheme="majorEastAsia" w:eastAsiaTheme="majorEastAsia" w:cstheme="majorEastAsia"/>
                <w:color w:val="000000"/>
                <w:spacing w:val="0"/>
                <w:w w:val="100"/>
                <w:position w:val="0"/>
                <w:sz w:val="18"/>
                <w:szCs w:val="18"/>
                <w:lang w:val="en-US" w:eastAsia="en-US" w:bidi="en-US"/>
              </w:rPr>
              <w:t>4 -01 -02 -02</w:t>
            </w:r>
            <w:r>
              <w:rPr>
                <w:rFonts w:hint="eastAsia" w:asciiTheme="majorEastAsia" w:hAnsiTheme="majorEastAsia" w:eastAsiaTheme="majorEastAsia" w:cstheme="majorEastAsia"/>
                <w:color w:val="000000"/>
                <w:spacing w:val="0"/>
                <w:w w:val="100"/>
                <w:position w:val="0"/>
                <w:sz w:val="18"/>
                <w:szCs w:val="18"/>
              </w:rPr>
              <w:t xml:space="preserve">)； </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color w:val="000000"/>
                <w:spacing w:val="0"/>
                <w:w w:val="100"/>
                <w:position w:val="0"/>
                <w:sz w:val="18"/>
                <w:szCs w:val="18"/>
              </w:rPr>
            </w:pPr>
            <w:r>
              <w:rPr>
                <w:rFonts w:hint="eastAsia" w:asciiTheme="majorEastAsia" w:hAnsiTheme="majorEastAsia" w:eastAsiaTheme="majorEastAsia" w:cstheme="majorEastAsia"/>
                <w:color w:val="000000"/>
                <w:spacing w:val="0"/>
                <w:w w:val="100"/>
                <w:position w:val="0"/>
                <w:sz w:val="18"/>
                <w:szCs w:val="18"/>
              </w:rPr>
              <w:t>医药商品购销员</w:t>
            </w:r>
            <w:r>
              <w:rPr>
                <w:rFonts w:hint="eastAsia" w:asciiTheme="majorEastAsia" w:hAnsiTheme="majorEastAsia" w:eastAsiaTheme="majorEastAsia" w:cstheme="majorEastAsia"/>
                <w:i/>
                <w:iCs/>
                <w:color w:val="000000"/>
                <w:spacing w:val="0"/>
                <w:w w:val="100"/>
                <w:position w:val="0"/>
                <w:sz w:val="18"/>
                <w:szCs w:val="18"/>
              </w:rPr>
              <w:t>(</w:t>
            </w:r>
            <w:r>
              <w:rPr>
                <w:rFonts w:hint="eastAsia" w:asciiTheme="majorEastAsia" w:hAnsiTheme="majorEastAsia" w:eastAsiaTheme="majorEastAsia" w:cstheme="majorEastAsia"/>
                <w:color w:val="000000"/>
                <w:spacing w:val="0"/>
                <w:w w:val="100"/>
                <w:position w:val="0"/>
                <w:sz w:val="18"/>
                <w:szCs w:val="18"/>
                <w:lang w:val="en-US" w:eastAsia="en-US" w:bidi="en-US"/>
              </w:rPr>
              <w:t>4 -01 -05 -02</w:t>
            </w:r>
            <w:r>
              <w:rPr>
                <w:rFonts w:hint="eastAsia" w:asciiTheme="majorEastAsia" w:hAnsiTheme="majorEastAsia" w:eastAsiaTheme="majorEastAsia" w:cstheme="majorEastAsia"/>
                <w:color w:val="000000"/>
                <w:spacing w:val="0"/>
                <w:w w:val="100"/>
                <w:position w:val="0"/>
                <w:sz w:val="18"/>
                <w:szCs w:val="18"/>
              </w:rPr>
              <w:t>)；</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仓储管理员</w:t>
            </w:r>
            <w:r>
              <w:rPr>
                <w:rFonts w:hint="eastAsia" w:asciiTheme="majorEastAsia" w:hAnsiTheme="majorEastAsia" w:eastAsiaTheme="majorEastAsia" w:cstheme="majorEastAsia"/>
                <w:i/>
                <w:iCs/>
                <w:color w:val="000000"/>
                <w:spacing w:val="0"/>
                <w:w w:val="100"/>
                <w:position w:val="0"/>
                <w:sz w:val="18"/>
                <w:szCs w:val="18"/>
              </w:rPr>
              <w:t>(</w:t>
            </w:r>
            <w:r>
              <w:rPr>
                <w:rFonts w:hint="eastAsia" w:asciiTheme="majorEastAsia" w:hAnsiTheme="majorEastAsia" w:eastAsiaTheme="majorEastAsia" w:cstheme="majorEastAsia"/>
                <w:color w:val="000000"/>
                <w:spacing w:val="0"/>
                <w:w w:val="100"/>
                <w:position w:val="0"/>
                <w:sz w:val="18"/>
                <w:szCs w:val="18"/>
                <w:lang w:val="en-US" w:eastAsia="en-US" w:bidi="en-US"/>
              </w:rPr>
              <w:t>4 -02 -06 -01</w:t>
            </w:r>
            <w:r>
              <w:rPr>
                <w:rFonts w:hint="eastAsia" w:asciiTheme="majorEastAsia" w:hAnsiTheme="majorEastAsia" w:eastAsiaTheme="majorEastAsia" w:cstheme="majorEastAsia"/>
                <w:color w:val="000000"/>
                <w:spacing w:val="0"/>
                <w:w w:val="100"/>
                <w:position w:val="0"/>
                <w:sz w:val="18"/>
                <w:szCs w:val="18"/>
              </w:rPr>
              <w:t>)</w:t>
            </w:r>
          </w:p>
        </w:tc>
        <w:tc>
          <w:tcPr>
            <w:tcBorders>
              <w:top w:val="single" w:color="auto" w:sz="4" w:space="0"/>
              <w:left w:val="single" w:color="auto" w:sz="4" w:space="0"/>
              <w:bottom w:val="single" w:color="auto" w:sz="4" w:space="0"/>
            </w:tcBorders>
            <w:shd w:val="clear" w:color="auto" w:fill="FFFFFF"/>
            <w:vAlign w:val="top"/>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color w:val="000000"/>
                <w:spacing w:val="0"/>
                <w:w w:val="100"/>
                <w:position w:val="0"/>
                <w:sz w:val="18"/>
                <w:szCs w:val="18"/>
              </w:rPr>
            </w:pP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color w:val="000000"/>
                <w:spacing w:val="0"/>
                <w:w w:val="100"/>
                <w:position w:val="0"/>
                <w:sz w:val="18"/>
                <w:szCs w:val="18"/>
              </w:rPr>
            </w:pP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000000"/>
                <w:spacing w:val="0"/>
                <w:w w:val="100"/>
                <w:position w:val="0"/>
                <w:sz w:val="18"/>
                <w:szCs w:val="18"/>
              </w:rPr>
              <w:t>药品营销</w:t>
            </w:r>
            <w:r>
              <w:rPr>
                <w:rFonts w:hint="eastAsia" w:asciiTheme="majorEastAsia" w:hAnsiTheme="majorEastAsia" w:eastAsiaTheme="majorEastAsia" w:cstheme="majorEastAsia"/>
                <w:color w:val="000000"/>
                <w:spacing w:val="0"/>
                <w:w w:val="100"/>
                <w:position w:val="0"/>
                <w:sz w:val="18"/>
                <w:szCs w:val="18"/>
                <w:lang w:eastAsia="zh-CN"/>
              </w:rPr>
              <w:t>与采购；</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药品</w:t>
            </w:r>
            <w:r>
              <w:rPr>
                <w:rFonts w:hint="eastAsia" w:asciiTheme="majorEastAsia" w:hAnsiTheme="majorEastAsia" w:eastAsiaTheme="majorEastAsia" w:cstheme="majorEastAsia"/>
                <w:color w:val="000000"/>
                <w:spacing w:val="0"/>
                <w:w w:val="100"/>
                <w:position w:val="0"/>
                <w:sz w:val="18"/>
                <w:szCs w:val="18"/>
                <w:lang w:eastAsia="zh-CN"/>
              </w:rPr>
              <w:t>物流</w:t>
            </w:r>
            <w:r>
              <w:rPr>
                <w:rFonts w:hint="eastAsia" w:asciiTheme="majorEastAsia" w:hAnsiTheme="majorEastAsia" w:eastAsiaTheme="majorEastAsia" w:cstheme="majorEastAsia"/>
                <w:color w:val="000000"/>
                <w:spacing w:val="0"/>
                <w:w w:val="100"/>
                <w:position w:val="0"/>
                <w:sz w:val="18"/>
                <w:szCs w:val="18"/>
              </w:rPr>
              <w:t>；</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color w:val="000000"/>
                <w:spacing w:val="0"/>
                <w:w w:val="100"/>
                <w:position w:val="0"/>
                <w:sz w:val="18"/>
                <w:szCs w:val="18"/>
              </w:rPr>
            </w:pPr>
            <w:r>
              <w:rPr>
                <w:rFonts w:hint="eastAsia" w:asciiTheme="majorEastAsia" w:hAnsiTheme="majorEastAsia" w:eastAsiaTheme="majorEastAsia" w:cstheme="majorEastAsia"/>
                <w:color w:val="000000"/>
                <w:spacing w:val="0"/>
                <w:w w:val="100"/>
                <w:position w:val="0"/>
                <w:sz w:val="18"/>
                <w:szCs w:val="18"/>
                <w:lang w:eastAsia="zh-CN"/>
              </w:rPr>
              <w:t>药店管理</w:t>
            </w:r>
            <w:r>
              <w:rPr>
                <w:rFonts w:hint="eastAsia" w:asciiTheme="majorEastAsia" w:hAnsiTheme="majorEastAsia" w:eastAsiaTheme="majorEastAsia" w:cstheme="majorEastAsia"/>
                <w:color w:val="000000"/>
                <w:spacing w:val="0"/>
                <w:w w:val="100"/>
                <w:position w:val="0"/>
                <w:sz w:val="18"/>
                <w:szCs w:val="18"/>
              </w:rPr>
              <w:t xml:space="preserve">； </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color w:val="000000"/>
                <w:spacing w:val="0"/>
                <w:w w:val="100"/>
                <w:position w:val="0"/>
                <w:sz w:val="18"/>
                <w:szCs w:val="18"/>
              </w:rPr>
            </w:pPr>
            <w:r>
              <w:rPr>
                <w:rFonts w:hint="eastAsia" w:asciiTheme="majorEastAsia" w:hAnsiTheme="majorEastAsia" w:eastAsiaTheme="majorEastAsia" w:cstheme="majorEastAsia"/>
                <w:color w:val="000000"/>
                <w:spacing w:val="0"/>
                <w:w w:val="100"/>
                <w:position w:val="0"/>
                <w:sz w:val="18"/>
                <w:szCs w:val="18"/>
              </w:rPr>
              <w:t xml:space="preserve">电子商务 ； </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sz w:val="18"/>
                <w:szCs w:val="18"/>
              </w:rPr>
            </w:pPr>
          </w:p>
        </w:tc>
      </w:tr>
    </w:tbl>
    <w:p>
      <w:pPr>
        <w:widowControl/>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eastAsiaTheme="minorEastAsia" w:cstheme="minorEastAsia"/>
          <w:sz w:val="21"/>
          <w:szCs w:val="21"/>
        </w:rPr>
        <w:t>初始岗位：药品营销员、药品销售代表、</w:t>
      </w:r>
      <w:r>
        <w:rPr>
          <w:rFonts w:hint="eastAsia" w:asciiTheme="minorEastAsia" w:hAnsiTheme="minorEastAsia" w:eastAsiaTheme="minorEastAsia" w:cstheme="minorEastAsia"/>
          <w:sz w:val="21"/>
          <w:szCs w:val="21"/>
          <w:lang w:eastAsia="zh-CN"/>
        </w:rPr>
        <w:t>医药电商</w:t>
      </w:r>
      <w:r>
        <w:rPr>
          <w:rFonts w:hint="eastAsia" w:asciiTheme="minorEastAsia" w:hAnsiTheme="minorEastAsia" w:eastAsiaTheme="minorEastAsia" w:cstheme="minorEastAsia"/>
          <w:sz w:val="21"/>
          <w:szCs w:val="21"/>
        </w:rPr>
        <w:t>等岗位。</w:t>
      </w:r>
    </w:p>
    <w:p>
      <w:pPr>
        <w:widowControl/>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sz w:val="21"/>
          <w:szCs w:val="21"/>
        </w:rPr>
        <w:t>相近岗位：药品仓储管理、药品配送、</w:t>
      </w:r>
      <w:r>
        <w:rPr>
          <w:rFonts w:hint="eastAsia" w:asciiTheme="minorEastAsia" w:hAnsiTheme="minorEastAsia" w:eastAsiaTheme="minorEastAsia" w:cstheme="minorEastAsia"/>
          <w:sz w:val="21"/>
          <w:szCs w:val="21"/>
          <w:lang w:eastAsia="zh-CN"/>
        </w:rPr>
        <w:t>药房药剂师、</w:t>
      </w:r>
      <w:r>
        <w:rPr>
          <w:rFonts w:hint="eastAsia" w:asciiTheme="minorEastAsia" w:hAnsiTheme="minorEastAsia" w:eastAsiaTheme="minorEastAsia" w:cstheme="minorEastAsia"/>
          <w:sz w:val="21"/>
          <w:szCs w:val="21"/>
        </w:rPr>
        <w:t>网站维护、网店运营等岗位。</w:t>
      </w:r>
    </w:p>
    <w:p>
      <w:pPr>
        <w:widowControl/>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sz w:val="21"/>
          <w:szCs w:val="21"/>
        </w:rPr>
        <w:t>发展岗位：药店</w:t>
      </w:r>
      <w:r>
        <w:rPr>
          <w:rFonts w:hint="eastAsia" w:asciiTheme="minorEastAsia" w:hAnsiTheme="minorEastAsia" w:eastAsiaTheme="minorEastAsia" w:cstheme="minorEastAsia"/>
          <w:sz w:val="21"/>
          <w:szCs w:val="21"/>
          <w:lang w:eastAsia="zh-CN"/>
        </w:rPr>
        <w:t>店长</w:t>
      </w:r>
      <w:r>
        <w:rPr>
          <w:rFonts w:hint="eastAsia" w:asciiTheme="minorEastAsia" w:hAnsiTheme="minorEastAsia" w:eastAsiaTheme="minorEastAsia" w:cstheme="minorEastAsia"/>
          <w:sz w:val="21"/>
          <w:szCs w:val="21"/>
        </w:rPr>
        <w:t>、销售</w:t>
      </w:r>
      <w:r>
        <w:rPr>
          <w:rFonts w:hint="eastAsia" w:asciiTheme="minorEastAsia" w:hAnsiTheme="minorEastAsia" w:eastAsiaTheme="minorEastAsia" w:cstheme="minorEastAsia"/>
          <w:sz w:val="21"/>
          <w:szCs w:val="21"/>
          <w:lang w:eastAsia="zh-CN"/>
        </w:rPr>
        <w:t>经理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采购经理、质量主管、网络推广经理、客服经理、现场经理、</w:t>
      </w:r>
      <w:r>
        <w:rPr>
          <w:rFonts w:hint="eastAsia" w:asciiTheme="minorEastAsia" w:hAnsiTheme="minorEastAsia" w:eastAsiaTheme="minorEastAsia" w:cstheme="minorEastAsia"/>
          <w:sz w:val="21"/>
          <w:szCs w:val="21"/>
        </w:rPr>
        <w:t>医药电商运营总监、区域经理、总经理。</w:t>
      </w:r>
    </w:p>
    <w:p>
      <w:pPr>
        <w:keepNext w:val="0"/>
        <w:keepLines w:val="0"/>
        <w:widowControl/>
        <w:suppressLineNumbers w:val="0"/>
        <w:spacing w:line="360" w:lineRule="auto"/>
        <w:ind w:firstLine="422" w:firstLineChars="200"/>
        <w:jc w:val="left"/>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 xml:space="preserve">（二）职业岗位分析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本专业主要面向药品营销与采购、药品物流、药店管理、电子商务职业岗位分析如表</w:t>
      </w:r>
      <w:r>
        <w:rPr>
          <w:rFonts w:ascii="Calibri" w:hAnsi="Calibri" w:eastAsia="宋体" w:cs="Calibri"/>
          <w:color w:val="000000"/>
          <w:kern w:val="0"/>
          <w:sz w:val="21"/>
          <w:szCs w:val="21"/>
          <w:lang w:val="en-US" w:eastAsia="zh-CN" w:bidi="ar"/>
        </w:rPr>
        <w:t xml:space="preserve">2 </w:t>
      </w:r>
      <w:r>
        <w:rPr>
          <w:rFonts w:hint="eastAsia" w:ascii="宋体" w:hAnsi="宋体" w:eastAsia="宋体" w:cs="宋体"/>
          <w:color w:val="000000"/>
          <w:kern w:val="0"/>
          <w:sz w:val="21"/>
          <w:szCs w:val="21"/>
          <w:lang w:val="en-US" w:eastAsia="zh-CN" w:bidi="ar"/>
        </w:rPr>
        <w:t xml:space="preserve">所示。 </w:t>
      </w:r>
    </w:p>
    <w:p>
      <w:pPr>
        <w:keepNext w:val="0"/>
        <w:keepLines w:val="0"/>
        <w:widowControl/>
        <w:suppressLineNumbers w:val="0"/>
        <w:spacing w:line="360" w:lineRule="auto"/>
        <w:ind w:firstLine="2108" w:firstLineChars="1000"/>
        <w:jc w:val="left"/>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表 2 本专业职业岗位分析</w:t>
      </w:r>
    </w:p>
    <w:tbl>
      <w:tblPr>
        <w:tblStyle w:val="10"/>
        <w:tblW w:w="9205"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
        <w:gridCol w:w="665"/>
        <w:gridCol w:w="1617"/>
        <w:gridCol w:w="4856"/>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trPr>
        <w:tc>
          <w:tcPr>
            <w:tcW w:w="327" w:type="dxa"/>
            <w:vAlign w:val="center"/>
          </w:tcPr>
          <w:p>
            <w:pPr>
              <w:keepNext w:val="0"/>
              <w:keepLines w:val="0"/>
              <w:pageBreakBefore w:val="0"/>
              <w:kinsoku/>
              <w:wordWrap/>
              <w:overflowPunct/>
              <w:topLinePunct w:val="0"/>
              <w:autoSpaceDE/>
              <w:autoSpaceDN/>
              <w:bidi w:val="0"/>
              <w:spacing w:line="240" w:lineRule="exact"/>
              <w:textAlignment w:val="auto"/>
              <w:rPr>
                <w:rFonts w:hint="eastAsia" w:asciiTheme="majorEastAsia" w:hAnsiTheme="majorEastAsia" w:eastAsiaTheme="majorEastAsia" w:cstheme="majorEastAsia"/>
                <w:b/>
                <w:sz w:val="18"/>
                <w:szCs w:val="18"/>
              </w:rPr>
            </w:pPr>
            <w:r>
              <w:rPr>
                <w:rFonts w:hint="eastAsia" w:asciiTheme="majorEastAsia" w:hAnsiTheme="majorEastAsia" w:eastAsiaTheme="majorEastAsia" w:cstheme="majorEastAsia"/>
                <w:b/>
                <w:sz w:val="18"/>
                <w:szCs w:val="18"/>
              </w:rPr>
              <w:t>序号</w:t>
            </w:r>
          </w:p>
        </w:tc>
        <w:tc>
          <w:tcPr>
            <w:tcW w:w="665"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heme="majorEastAsia" w:hAnsiTheme="majorEastAsia" w:eastAsiaTheme="majorEastAsia" w:cstheme="majorEastAsia"/>
                <w:b/>
                <w:sz w:val="18"/>
                <w:szCs w:val="18"/>
              </w:rPr>
            </w:pPr>
            <w:r>
              <w:rPr>
                <w:rFonts w:hint="eastAsia" w:asciiTheme="majorEastAsia" w:hAnsiTheme="majorEastAsia" w:eastAsiaTheme="majorEastAsia" w:cstheme="majorEastAsia"/>
                <w:b/>
                <w:bCs/>
                <w:kern w:val="0"/>
                <w:sz w:val="18"/>
                <w:szCs w:val="18"/>
              </w:rPr>
              <w:t>职业岗位</w:t>
            </w:r>
          </w:p>
        </w:tc>
        <w:tc>
          <w:tcPr>
            <w:tcW w:w="1617" w:type="dxa"/>
            <w:vAlign w:val="center"/>
          </w:tcPr>
          <w:p>
            <w:pPr>
              <w:keepNext w:val="0"/>
              <w:keepLines w:val="0"/>
              <w:pageBreakBefore w:val="0"/>
              <w:kinsoku/>
              <w:wordWrap/>
              <w:overflowPunct/>
              <w:topLinePunct w:val="0"/>
              <w:autoSpaceDE/>
              <w:autoSpaceDN/>
              <w:bidi w:val="0"/>
              <w:spacing w:line="240" w:lineRule="exact"/>
              <w:textAlignment w:val="auto"/>
              <w:rPr>
                <w:rFonts w:hint="eastAsia" w:asciiTheme="majorEastAsia" w:hAnsiTheme="majorEastAsia" w:eastAsiaTheme="majorEastAsia" w:cstheme="majorEastAsia"/>
                <w:b/>
                <w:sz w:val="18"/>
                <w:szCs w:val="18"/>
              </w:rPr>
            </w:pPr>
            <w:r>
              <w:rPr>
                <w:rFonts w:hint="eastAsia" w:asciiTheme="majorEastAsia" w:hAnsiTheme="majorEastAsia" w:eastAsiaTheme="majorEastAsia" w:cstheme="majorEastAsia"/>
                <w:b/>
                <w:sz w:val="18"/>
                <w:szCs w:val="18"/>
              </w:rPr>
              <w:t>岗位描述（典型工作任务）</w:t>
            </w:r>
          </w:p>
        </w:tc>
        <w:tc>
          <w:tcPr>
            <w:tcW w:w="4856" w:type="dxa"/>
            <w:vAlign w:val="center"/>
          </w:tcPr>
          <w:p>
            <w:pPr>
              <w:keepNext w:val="0"/>
              <w:keepLines w:val="0"/>
              <w:pageBreakBefore w:val="0"/>
              <w:kinsoku/>
              <w:wordWrap/>
              <w:overflowPunct/>
              <w:topLinePunct w:val="0"/>
              <w:autoSpaceDE/>
              <w:autoSpaceDN/>
              <w:bidi w:val="0"/>
              <w:spacing w:line="240" w:lineRule="exact"/>
              <w:textAlignment w:val="auto"/>
              <w:rPr>
                <w:rFonts w:hint="eastAsia" w:asciiTheme="majorEastAsia" w:hAnsiTheme="majorEastAsia" w:eastAsiaTheme="majorEastAsia" w:cstheme="majorEastAsia"/>
                <w:b/>
                <w:sz w:val="18"/>
                <w:szCs w:val="18"/>
              </w:rPr>
            </w:pPr>
            <w:r>
              <w:rPr>
                <w:rFonts w:hint="eastAsia" w:asciiTheme="majorEastAsia" w:hAnsiTheme="majorEastAsia" w:eastAsiaTheme="majorEastAsia" w:cstheme="majorEastAsia"/>
                <w:b/>
                <w:sz w:val="18"/>
                <w:szCs w:val="18"/>
              </w:rPr>
              <w:t>职业能力要求</w:t>
            </w:r>
          </w:p>
        </w:tc>
        <w:tc>
          <w:tcPr>
            <w:tcW w:w="1740" w:type="dxa"/>
          </w:tcPr>
          <w:p>
            <w:pPr>
              <w:keepNext w:val="0"/>
              <w:keepLines w:val="0"/>
              <w:pageBreakBefore w:val="0"/>
              <w:kinsoku/>
              <w:wordWrap/>
              <w:overflowPunct/>
              <w:topLinePunct w:val="0"/>
              <w:autoSpaceDE/>
              <w:autoSpaceDN/>
              <w:bidi w:val="0"/>
              <w:spacing w:line="240" w:lineRule="exact"/>
              <w:textAlignment w:val="auto"/>
              <w:rPr>
                <w:rFonts w:hint="eastAsia" w:asciiTheme="majorEastAsia" w:hAnsiTheme="majorEastAsia" w:eastAsiaTheme="majorEastAsia" w:cstheme="majorEastAsia"/>
                <w:b/>
                <w:sz w:val="18"/>
                <w:szCs w:val="18"/>
              </w:rPr>
            </w:pPr>
          </w:p>
          <w:p>
            <w:pPr>
              <w:keepNext w:val="0"/>
              <w:keepLines w:val="0"/>
              <w:pageBreakBefore w:val="0"/>
              <w:kinsoku/>
              <w:wordWrap/>
              <w:overflowPunct/>
              <w:topLinePunct w:val="0"/>
              <w:autoSpaceDE/>
              <w:autoSpaceDN/>
              <w:bidi w:val="0"/>
              <w:spacing w:line="240" w:lineRule="exact"/>
              <w:textAlignment w:val="auto"/>
              <w:rPr>
                <w:rFonts w:hint="eastAsia" w:asciiTheme="majorEastAsia" w:hAnsiTheme="majorEastAsia" w:eastAsiaTheme="majorEastAsia" w:cstheme="majorEastAsia"/>
                <w:b/>
                <w:sz w:val="18"/>
                <w:szCs w:val="18"/>
              </w:rPr>
            </w:pPr>
            <w:r>
              <w:rPr>
                <w:rFonts w:hint="eastAsia" w:asciiTheme="majorEastAsia" w:hAnsiTheme="majorEastAsia" w:eastAsiaTheme="majorEastAsia" w:cstheme="majorEastAsia"/>
                <w:b/>
                <w:sz w:val="18"/>
                <w:szCs w:val="18"/>
              </w:rPr>
              <w:t>相应课程或教学环节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exact"/>
        </w:trPr>
        <w:tc>
          <w:tcPr>
            <w:tcW w:w="327" w:type="dxa"/>
            <w:vAlign w:val="center"/>
          </w:tcPr>
          <w:p>
            <w:pPr>
              <w:keepNext w:val="0"/>
              <w:keepLines w:val="0"/>
              <w:pageBreakBefore w:val="0"/>
              <w:kinsoku/>
              <w:wordWrap/>
              <w:overflowPunct/>
              <w:topLinePunct w:val="0"/>
              <w:autoSpaceDE/>
              <w:autoSpaceDN/>
              <w:bidi w:val="0"/>
              <w:spacing w:line="240" w:lineRule="exac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w:t>
            </w:r>
          </w:p>
        </w:tc>
        <w:tc>
          <w:tcPr>
            <w:tcW w:w="665" w:type="dxa"/>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药品营销岗位</w:t>
            </w:r>
          </w:p>
        </w:tc>
        <w:tc>
          <w:tcPr>
            <w:tcW w:w="1617" w:type="dxa"/>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药品批发</w:t>
            </w: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rPr>
              <w:t>零售</w:t>
            </w:r>
          </w:p>
        </w:tc>
        <w:tc>
          <w:tcPr>
            <w:tcW w:w="4856" w:type="dxa"/>
            <w:vAlign w:val="center"/>
          </w:tcPr>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知识：熟悉药品管理法、消费者权益保护法、反不正当竞争法等法规。熟悉药品成分、功能、作用机理等药学与服务知识，掌握常见药品的作用与适应的常见病，药品不良反应、用药指导，药品信息与储存运输，了解药品陈列摆设的基本要求。熟悉市场与客户需求，具备市场调查与营销策划能力。</w:t>
            </w:r>
          </w:p>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能力：具有一定的医药法律知识。具有药品分类鉴别、储存运输、药理作用及数据处理分析等药品供应管理能力。具备常见病问病给药与处方调配处理能力，具备较强药品推介能力。具有较强的药品营销与策划能力。</w:t>
            </w:r>
          </w:p>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素质：具有团队合作意识、诚信经营意识、创新变革意识，敏锐的市场洞察力、勇于开拓市场意识。</w:t>
            </w:r>
          </w:p>
        </w:tc>
        <w:tc>
          <w:tcPr>
            <w:tcW w:w="1740" w:type="dxa"/>
          </w:tcPr>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药事管理与法规</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药理学</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医药市场营销</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电子商务基础</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药店经营与管理</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新媒体营销</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客户关系管理</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正常人体结构与功能</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临床医学概论</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市场</w:t>
            </w:r>
            <w:r>
              <w:rPr>
                <w:rFonts w:hint="eastAsia" w:asciiTheme="majorEastAsia" w:hAnsiTheme="majorEastAsia" w:eastAsiaTheme="majorEastAsia" w:cstheme="majorEastAsia"/>
                <w:sz w:val="18"/>
                <w:szCs w:val="18"/>
                <w:lang w:eastAsia="zh-CN"/>
              </w:rPr>
              <w:t>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3" w:hRule="exact"/>
        </w:trPr>
        <w:tc>
          <w:tcPr>
            <w:tcW w:w="327" w:type="dxa"/>
            <w:vAlign w:val="center"/>
          </w:tcPr>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2</w:t>
            </w:r>
            <w:r>
              <w:rPr>
                <w:rFonts w:hint="eastAsia" w:asciiTheme="majorEastAsia" w:hAnsiTheme="majorEastAsia" w:eastAsiaTheme="majorEastAsia" w:cstheme="majorEastAsia"/>
                <w:sz w:val="18"/>
                <w:szCs w:val="18"/>
              </w:rPr>
              <w:t>2</w:t>
            </w:r>
          </w:p>
        </w:tc>
        <w:tc>
          <w:tcPr>
            <w:tcW w:w="665" w:type="dxa"/>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药品物流岗位</w:t>
            </w:r>
          </w:p>
        </w:tc>
        <w:tc>
          <w:tcPr>
            <w:tcW w:w="1617" w:type="dxa"/>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sz w:val="18"/>
                <w:szCs w:val="18"/>
                <w:lang w:eastAsia="zh-CN"/>
              </w:rPr>
              <w:t>药品仓储、维护与配送</w:t>
            </w:r>
          </w:p>
        </w:tc>
        <w:tc>
          <w:tcPr>
            <w:tcW w:w="4856" w:type="dxa"/>
            <w:vAlign w:val="center"/>
          </w:tcPr>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知识：熟悉现代药品物流管理的基本流程，熟悉药品出入库、定期盘点等知识。熟悉麻醉药品、精神药品、医疗用毒性药品，戒毒药品及其特殊管理要求。熟悉医药商品学的基本常识。</w:t>
            </w:r>
          </w:p>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能力：具备物流仓储作业各环节管理的基本能力。能因药施管，分清重点养护药品、特殊药品的类别与保管要求并建立档案。能从外观及包装判别假劣药品，按规定程序处理不合格药品。能合理设置安全库存，确定库存高、低限。</w:t>
            </w:r>
          </w:p>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素质：具有团队合作意识、诚信经营意识、创新变革意识，敏锐的市场洞察力、勇于开拓市场意识。</w:t>
            </w:r>
          </w:p>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p>
        </w:tc>
        <w:tc>
          <w:tcPr>
            <w:tcW w:w="1740" w:type="dxa"/>
          </w:tcPr>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物流管理</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药店经营与管理</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药品质量管理</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电子商务基础</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会计学基础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exact"/>
        </w:trPr>
        <w:tc>
          <w:tcPr>
            <w:tcW w:w="327" w:type="dxa"/>
            <w:vAlign w:val="center"/>
          </w:tcPr>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3</w:t>
            </w:r>
            <w:r>
              <w:rPr>
                <w:rFonts w:hint="eastAsia" w:asciiTheme="majorEastAsia" w:hAnsiTheme="majorEastAsia" w:eastAsiaTheme="majorEastAsia" w:cstheme="majorEastAsia"/>
                <w:sz w:val="18"/>
                <w:szCs w:val="18"/>
              </w:rPr>
              <w:t>3</w:t>
            </w:r>
          </w:p>
        </w:tc>
        <w:tc>
          <w:tcPr>
            <w:tcW w:w="665" w:type="dxa"/>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药品电子商务岗位</w:t>
            </w:r>
          </w:p>
        </w:tc>
        <w:tc>
          <w:tcPr>
            <w:tcW w:w="1617" w:type="dxa"/>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药品电商平台</w:t>
            </w: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rPr>
              <w:t>医院以及医药管理部门从事药品网上交易及管理</w:t>
            </w:r>
          </w:p>
        </w:tc>
        <w:tc>
          <w:tcPr>
            <w:tcW w:w="4856" w:type="dxa"/>
            <w:vAlign w:val="center"/>
          </w:tcPr>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知识：熟悉药品管理法、消费者权益保护法、反不正当竞争法、产品质量法及劳动法等法规。熟悉电子商务基础知识、互联网应用知识。熟悉网页设计与制作，熟悉网店运营。熟悉电商CRM系统的构建与管理。</w:t>
            </w:r>
          </w:p>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能力：具有一定的医药法律知识，具有网站维护基本能力，能进行网页制作，利用网络进行药品营销。</w:t>
            </w:r>
          </w:p>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素质：良好的职业道德、创新精神、有吃苦耐劳精神。</w:t>
            </w:r>
          </w:p>
        </w:tc>
        <w:tc>
          <w:tcPr>
            <w:tcW w:w="1740" w:type="dxa"/>
          </w:tcPr>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药事管理与法规</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电子商务基础</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网店运营与维护</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sz w:val="18"/>
                <w:szCs w:val="18"/>
              </w:rPr>
              <w:t>大数据营销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exact"/>
        </w:trPr>
        <w:tc>
          <w:tcPr>
            <w:tcW w:w="327" w:type="dxa"/>
            <w:vAlign w:val="center"/>
          </w:tcPr>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4</w:t>
            </w:r>
            <w:r>
              <w:rPr>
                <w:rFonts w:hint="eastAsia" w:asciiTheme="majorEastAsia" w:hAnsiTheme="majorEastAsia" w:eastAsiaTheme="majorEastAsia" w:cstheme="majorEastAsia"/>
                <w:sz w:val="18"/>
                <w:szCs w:val="18"/>
              </w:rPr>
              <w:t>4</w:t>
            </w:r>
          </w:p>
        </w:tc>
        <w:tc>
          <w:tcPr>
            <w:tcW w:w="665" w:type="dxa"/>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eastAsia="zh-CN"/>
              </w:rPr>
              <w:t>药店管理</w:t>
            </w:r>
            <w:r>
              <w:rPr>
                <w:rFonts w:hint="eastAsia" w:asciiTheme="majorEastAsia" w:hAnsiTheme="majorEastAsia" w:eastAsiaTheme="majorEastAsia" w:cstheme="majorEastAsia"/>
                <w:sz w:val="18"/>
                <w:szCs w:val="18"/>
              </w:rPr>
              <w:t>岗位</w:t>
            </w:r>
          </w:p>
        </w:tc>
        <w:tc>
          <w:tcPr>
            <w:tcW w:w="1617" w:type="dxa"/>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sz w:val="18"/>
                <w:szCs w:val="18"/>
                <w:lang w:eastAsia="zh-CN"/>
              </w:rPr>
              <w:t>药品销售管理、药品质量管理、药品采购管理、药品养护管理等企业中高层管理岗位</w:t>
            </w:r>
          </w:p>
        </w:tc>
        <w:tc>
          <w:tcPr>
            <w:tcW w:w="4856" w:type="dxa"/>
            <w:vAlign w:val="center"/>
          </w:tcPr>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知识：熟悉药品管理法、消费者权益保护法、反不正当竞争法、产品质量法及劳动法等法规。熟悉GMP认证、评定标准，熟悉企业生产管理基本原则与要求。熟悉高效管理的基本原则与方法，了解市场开拓、营销策划的基本方法。熟悉财务会计、财务管理知识及软件运用</w:t>
            </w:r>
          </w:p>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能力：具有一定的医药法律知识。具有一定经济核算能力及销售团队管理能力。</w:t>
            </w:r>
          </w:p>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素质：具有团队合作意识、创新变革意识，敏锐的市场洞察力、勇于开拓市场。</w:t>
            </w:r>
          </w:p>
        </w:tc>
        <w:tc>
          <w:tcPr>
            <w:tcW w:w="1740" w:type="dxa"/>
          </w:tcPr>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outlineLvl w:val="2"/>
              <w:rPr>
                <w:rFonts w:hint="eastAsia" w:asciiTheme="majorEastAsia" w:hAnsiTheme="majorEastAsia" w:eastAsiaTheme="majorEastAsia" w:cstheme="majorEastAsia"/>
                <w:sz w:val="18"/>
                <w:szCs w:val="18"/>
              </w:rPr>
            </w:pP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药事管理与法规</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电子商务基础</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sz w:val="18"/>
                <w:szCs w:val="18"/>
              </w:rPr>
              <w:t>经济学</w:t>
            </w:r>
            <w:r>
              <w:rPr>
                <w:rFonts w:hint="eastAsia" w:asciiTheme="majorEastAsia" w:hAnsiTheme="majorEastAsia" w:eastAsiaTheme="majorEastAsia" w:cstheme="majorEastAsia"/>
                <w:sz w:val="18"/>
                <w:szCs w:val="18"/>
                <w:lang w:eastAsia="zh-CN"/>
              </w:rPr>
              <w:t>基础</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管理学</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药店经营与管理</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eastAsia="zh-CN"/>
              </w:rPr>
              <w:t>医药</w:t>
            </w:r>
            <w:r>
              <w:rPr>
                <w:rFonts w:hint="eastAsia" w:asciiTheme="majorEastAsia" w:hAnsiTheme="majorEastAsia" w:eastAsiaTheme="majorEastAsia" w:cstheme="majorEastAsia"/>
                <w:sz w:val="18"/>
                <w:szCs w:val="18"/>
              </w:rPr>
              <w:t>市场营销</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会计学基础</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人力资源管理</w:t>
            </w:r>
          </w:p>
          <w:p>
            <w:pPr>
              <w:keepNext w:val="0"/>
              <w:keepLines w:val="0"/>
              <w:pageBreakBefore w:val="0"/>
              <w:kinsoku/>
              <w:wordWrap/>
              <w:overflowPunct/>
              <w:topLinePunct w:val="0"/>
              <w:autoSpaceDE/>
              <w:autoSpaceDN/>
              <w:bidi w:val="0"/>
              <w:adjustRightInd w:val="0"/>
              <w:snapToGrid w:val="0"/>
              <w:spacing w:line="240" w:lineRule="exact"/>
              <w:textAlignment w:val="auto"/>
              <w:outlineLvl w:val="2"/>
              <w:rPr>
                <w:rFonts w:hint="eastAsia" w:asciiTheme="majorEastAsia" w:hAnsiTheme="majorEastAsia" w:eastAsiaTheme="majorEastAsia" w:cstheme="majorEastAsia"/>
                <w:color w:val="000000"/>
                <w:sz w:val="18"/>
                <w:szCs w:val="18"/>
                <w:lang w:eastAsia="zh-CN"/>
              </w:rPr>
            </w:pPr>
            <w:r>
              <w:rPr>
                <w:rFonts w:hint="eastAsia" w:asciiTheme="majorEastAsia" w:hAnsiTheme="majorEastAsia" w:eastAsiaTheme="majorEastAsia" w:cstheme="majorEastAsia"/>
                <w:sz w:val="18"/>
                <w:szCs w:val="18"/>
                <w:lang w:eastAsia="zh-CN"/>
              </w:rPr>
              <w:t>统计学</w:t>
            </w:r>
          </w:p>
        </w:tc>
      </w:tr>
    </w:tbl>
    <w:p>
      <w:pPr>
        <w:pStyle w:val="22"/>
        <w:keepNext w:val="0"/>
        <w:keepLines w:val="0"/>
        <w:widowControl w:val="0"/>
        <w:shd w:val="clear" w:color="auto" w:fill="auto"/>
        <w:bidi w:val="0"/>
        <w:spacing w:before="0" w:after="300" w:line="360" w:lineRule="auto"/>
        <w:ind w:left="0" w:right="0" w:firstLine="440"/>
        <w:jc w:val="left"/>
        <w:rPr>
          <w:color w:val="000000"/>
          <w:spacing w:val="0"/>
          <w:w w:val="100"/>
          <w:position w:val="0"/>
          <w:sz w:val="21"/>
          <w:szCs w:val="21"/>
          <w:lang w:val="zh-CN" w:eastAsia="zh-CN" w:bidi="zh-CN"/>
        </w:rPr>
      </w:pPr>
      <w:r>
        <w:rPr>
          <w:color w:val="000000"/>
          <w:spacing w:val="0"/>
          <w:w w:val="100"/>
          <w:position w:val="0"/>
          <w:sz w:val="21"/>
          <w:szCs w:val="21"/>
        </w:rPr>
        <w:t>注：药品经营与管理涉及批发业和零售业中的医药相关</w:t>
      </w:r>
      <w:r>
        <w:rPr>
          <w:color w:val="000000"/>
          <w:spacing w:val="0"/>
          <w:w w:val="100"/>
          <w:position w:val="0"/>
          <w:sz w:val="21"/>
          <w:szCs w:val="21"/>
          <w:lang w:val="zh-CN" w:eastAsia="zh-CN" w:bidi="zh-CN"/>
        </w:rPr>
        <w:t>岗位群</w:t>
      </w:r>
    </w:p>
    <w:p>
      <w:pPr>
        <w:keepNext w:val="0"/>
        <w:keepLines w:val="0"/>
        <w:widowControl/>
        <w:suppressLineNumbers w:val="0"/>
        <w:spacing w:line="360" w:lineRule="auto"/>
        <w:jc w:val="left"/>
      </w:pPr>
      <w:r>
        <w:rPr>
          <w:rFonts w:hint="eastAsia" w:ascii="宋体" w:hAnsi="宋体" w:eastAsia="宋体" w:cs="宋体"/>
          <w:b/>
          <w:color w:val="000000"/>
          <w:kern w:val="0"/>
          <w:sz w:val="21"/>
          <w:szCs w:val="21"/>
          <w:lang w:val="en-US" w:eastAsia="zh-CN" w:bidi="ar"/>
        </w:rPr>
        <w:t xml:space="preserve">（三）职业资格证书要求（可选）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本专业职业资格证书要求如表 </w:t>
      </w:r>
      <w:r>
        <w:rPr>
          <w:rFonts w:ascii="Calibri" w:hAnsi="Calibri" w:eastAsia="宋体" w:cs="Calibri"/>
          <w:color w:val="000000"/>
          <w:kern w:val="0"/>
          <w:sz w:val="21"/>
          <w:szCs w:val="21"/>
          <w:lang w:val="en-US" w:eastAsia="zh-CN" w:bidi="ar"/>
        </w:rPr>
        <w:t xml:space="preserve">3 </w:t>
      </w:r>
      <w:r>
        <w:rPr>
          <w:rFonts w:hint="eastAsia" w:ascii="宋体" w:hAnsi="宋体" w:eastAsia="宋体" w:cs="宋体"/>
          <w:color w:val="000000"/>
          <w:kern w:val="0"/>
          <w:sz w:val="21"/>
          <w:szCs w:val="21"/>
          <w:lang w:val="en-US" w:eastAsia="zh-CN" w:bidi="ar"/>
        </w:rPr>
        <w:t xml:space="preserve">所示。 </w:t>
      </w:r>
    </w:p>
    <w:p>
      <w:pPr>
        <w:keepNext w:val="0"/>
        <w:keepLines w:val="0"/>
        <w:widowControl/>
        <w:suppressLineNumbers w:val="0"/>
        <w:ind w:firstLine="1988" w:firstLineChars="11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表 </w:t>
      </w:r>
      <w:r>
        <w:rPr>
          <w:rFonts w:ascii="Calibri" w:hAnsi="Calibri" w:eastAsia="宋体" w:cs="Calibri"/>
          <w:b/>
          <w:color w:val="000000"/>
          <w:kern w:val="0"/>
          <w:sz w:val="18"/>
          <w:szCs w:val="18"/>
          <w:lang w:val="en-US" w:eastAsia="zh-CN" w:bidi="ar"/>
        </w:rPr>
        <w:t xml:space="preserve">3 </w:t>
      </w:r>
      <w:r>
        <w:rPr>
          <w:rFonts w:hint="eastAsia" w:ascii="宋体" w:hAnsi="宋体" w:eastAsia="宋体" w:cs="宋体"/>
          <w:b/>
          <w:color w:val="000000"/>
          <w:kern w:val="0"/>
          <w:sz w:val="18"/>
          <w:szCs w:val="18"/>
          <w:lang w:val="en-US" w:eastAsia="zh-CN" w:bidi="ar"/>
        </w:rPr>
        <w:t>本专业职业资格证书要求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780"/>
        <w:gridCol w:w="2832"/>
        <w:gridCol w:w="2424"/>
        <w:gridCol w:w="756"/>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pPr>
              <w:keepNext w:val="0"/>
              <w:keepLines w:val="0"/>
              <w:widowControl/>
              <w:suppressLineNumbers w:val="0"/>
              <w:jc w:val="left"/>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b/>
                <w:color w:val="000000"/>
                <w:kern w:val="0"/>
                <w:sz w:val="18"/>
                <w:szCs w:val="18"/>
                <w:vertAlign w:val="baseline"/>
                <w:lang w:val="en-US" w:eastAsia="zh-CN" w:bidi="ar"/>
              </w:rPr>
              <w:t>序号</w:t>
            </w:r>
          </w:p>
        </w:tc>
        <w:tc>
          <w:tcPr>
            <w:tcW w:w="780" w:type="dxa"/>
          </w:tcPr>
          <w:p>
            <w:pPr>
              <w:keepNext w:val="0"/>
              <w:keepLines w:val="0"/>
              <w:widowControl/>
              <w:suppressLineNumbers w:val="0"/>
              <w:jc w:val="left"/>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b/>
                <w:color w:val="000000"/>
                <w:kern w:val="0"/>
                <w:sz w:val="18"/>
                <w:szCs w:val="18"/>
                <w:vertAlign w:val="baseline"/>
                <w:lang w:val="en-US" w:eastAsia="zh-CN" w:bidi="ar"/>
              </w:rPr>
              <w:t>类别</w:t>
            </w:r>
          </w:p>
        </w:tc>
        <w:tc>
          <w:tcPr>
            <w:tcW w:w="2832" w:type="dxa"/>
          </w:tcPr>
          <w:p>
            <w:pPr>
              <w:keepNext w:val="0"/>
              <w:keepLines w:val="0"/>
              <w:widowControl/>
              <w:suppressLineNumbers w:val="0"/>
              <w:ind w:firstLine="904" w:firstLineChars="500"/>
              <w:jc w:val="left"/>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b/>
                <w:color w:val="000000"/>
                <w:kern w:val="0"/>
                <w:sz w:val="18"/>
                <w:szCs w:val="18"/>
                <w:lang w:val="en-US" w:eastAsia="zh-CN" w:bidi="ar"/>
              </w:rPr>
              <w:t xml:space="preserve">证书名称 </w:t>
            </w:r>
          </w:p>
        </w:tc>
        <w:tc>
          <w:tcPr>
            <w:tcW w:w="2424" w:type="dxa"/>
          </w:tcPr>
          <w:p>
            <w:pPr>
              <w:keepNext w:val="0"/>
              <w:keepLines w:val="0"/>
              <w:widowControl/>
              <w:suppressLineNumbers w:val="0"/>
              <w:ind w:firstLine="361" w:firstLineChars="200"/>
              <w:jc w:val="left"/>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b/>
                <w:color w:val="000000"/>
                <w:kern w:val="0"/>
                <w:sz w:val="18"/>
                <w:szCs w:val="18"/>
                <w:lang w:val="en-US" w:eastAsia="zh-CN" w:bidi="ar"/>
              </w:rPr>
              <w:t>颁证单位</w:t>
            </w:r>
          </w:p>
        </w:tc>
        <w:tc>
          <w:tcPr>
            <w:tcW w:w="756" w:type="dxa"/>
          </w:tcPr>
          <w:p>
            <w:pPr>
              <w:keepNext w:val="0"/>
              <w:keepLines w:val="0"/>
              <w:widowControl/>
              <w:suppressLineNumbers w:val="0"/>
              <w:jc w:val="center"/>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b/>
                <w:color w:val="000000"/>
                <w:kern w:val="0"/>
                <w:sz w:val="18"/>
                <w:szCs w:val="18"/>
                <w:lang w:val="en-US" w:eastAsia="zh-CN" w:bidi="ar"/>
              </w:rPr>
              <w:t>等级</w:t>
            </w:r>
          </w:p>
        </w:tc>
        <w:tc>
          <w:tcPr>
            <w:tcW w:w="1565" w:type="dxa"/>
          </w:tcPr>
          <w:p>
            <w:pPr>
              <w:keepNext w:val="0"/>
              <w:keepLines w:val="0"/>
              <w:widowControl/>
              <w:suppressLineNumbers w:val="0"/>
              <w:ind w:firstLine="361" w:firstLineChars="200"/>
              <w:jc w:val="both"/>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b/>
                <w:color w:val="000000"/>
                <w:kern w:val="0"/>
                <w:sz w:val="18"/>
                <w:szCs w:val="18"/>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46" w:type="dxa"/>
          </w:tcPr>
          <w:p>
            <w:pPr>
              <w:keepNext w:val="0"/>
              <w:keepLines w:val="0"/>
              <w:widowControl/>
              <w:suppressLineNumbers w:val="0"/>
              <w:jc w:val="left"/>
              <w:rPr>
                <w:rFonts w:hint="default" w:ascii="宋体" w:hAnsi="宋体" w:eastAsia="宋体" w:cs="宋体"/>
                <w:b/>
                <w:color w:val="000000"/>
                <w:kern w:val="0"/>
                <w:sz w:val="18"/>
                <w:szCs w:val="18"/>
                <w:vertAlign w:val="baseline"/>
                <w:lang w:val="en-US" w:eastAsia="zh-CN" w:bidi="ar"/>
              </w:rPr>
            </w:pPr>
            <w:r>
              <w:rPr>
                <w:rFonts w:hint="eastAsia" w:ascii="宋体" w:hAnsi="宋体" w:eastAsia="宋体" w:cs="宋体"/>
                <w:b/>
                <w:color w:val="000000"/>
                <w:kern w:val="0"/>
                <w:sz w:val="18"/>
                <w:szCs w:val="18"/>
                <w:vertAlign w:val="baseline"/>
                <w:lang w:val="en-US" w:eastAsia="zh-CN" w:bidi="ar"/>
              </w:rPr>
              <w:t>1</w:t>
            </w:r>
          </w:p>
        </w:tc>
        <w:tc>
          <w:tcPr>
            <w:tcW w:w="780" w:type="dxa"/>
            <w:vMerge w:val="restart"/>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基本能</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力证书</w:t>
            </w:r>
          </w:p>
          <w:p>
            <w:pPr>
              <w:keepNext w:val="0"/>
              <w:keepLines w:val="0"/>
              <w:widowControl/>
              <w:suppressLineNumbers w:val="0"/>
              <w:jc w:val="left"/>
              <w:rPr>
                <w:rFonts w:hint="eastAsia" w:ascii="宋体" w:hAnsi="宋体" w:eastAsia="宋体" w:cs="宋体"/>
                <w:b/>
                <w:color w:val="000000"/>
                <w:kern w:val="0"/>
                <w:sz w:val="18"/>
                <w:szCs w:val="18"/>
                <w:vertAlign w:val="baseline"/>
                <w:lang w:val="en-US" w:eastAsia="zh-CN" w:bidi="ar"/>
              </w:rPr>
            </w:pPr>
          </w:p>
        </w:tc>
        <w:tc>
          <w:tcPr>
            <w:tcW w:w="2832" w:type="dxa"/>
          </w:tcPr>
          <w:p>
            <w:pPr>
              <w:keepNext w:val="0"/>
              <w:keepLines w:val="0"/>
              <w:widowControl/>
              <w:suppressLineNumbers w:val="0"/>
              <w:jc w:val="center"/>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福建省高校计算机一级考试证书</w:t>
            </w:r>
          </w:p>
        </w:tc>
        <w:tc>
          <w:tcPr>
            <w:tcW w:w="2424" w:type="dxa"/>
          </w:tcPr>
          <w:p>
            <w:pPr>
              <w:keepNext w:val="0"/>
              <w:keepLines w:val="0"/>
              <w:widowControl/>
              <w:suppressLineNumbers w:val="0"/>
              <w:jc w:val="center"/>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教育部考试中心</w:t>
            </w:r>
          </w:p>
        </w:tc>
        <w:tc>
          <w:tcPr>
            <w:tcW w:w="756" w:type="dxa"/>
          </w:tcPr>
          <w:p>
            <w:pPr>
              <w:keepNext w:val="0"/>
              <w:keepLines w:val="0"/>
              <w:widowControl/>
              <w:suppressLineNumbers w:val="0"/>
              <w:jc w:val="center"/>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一级</w:t>
            </w:r>
          </w:p>
        </w:tc>
        <w:tc>
          <w:tcPr>
            <w:tcW w:w="1565" w:type="dxa"/>
          </w:tcPr>
          <w:p>
            <w:pPr>
              <w:keepNext w:val="0"/>
              <w:keepLines w:val="0"/>
              <w:widowControl/>
              <w:suppressLineNumbers w:val="0"/>
              <w:ind w:firstLine="360" w:firstLineChars="200"/>
              <w:jc w:val="both"/>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必考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46" w:type="dxa"/>
          </w:tcPr>
          <w:p>
            <w:pPr>
              <w:keepNext w:val="0"/>
              <w:keepLines w:val="0"/>
              <w:widowControl/>
              <w:suppressLineNumbers w:val="0"/>
              <w:jc w:val="left"/>
              <w:rPr>
                <w:rFonts w:hint="default" w:ascii="宋体" w:hAnsi="宋体" w:eastAsia="宋体" w:cs="宋体"/>
                <w:b/>
                <w:color w:val="000000"/>
                <w:kern w:val="0"/>
                <w:sz w:val="18"/>
                <w:szCs w:val="18"/>
                <w:vertAlign w:val="baseline"/>
                <w:lang w:val="en-US" w:eastAsia="zh-CN" w:bidi="ar"/>
              </w:rPr>
            </w:pPr>
            <w:r>
              <w:rPr>
                <w:rFonts w:hint="eastAsia" w:ascii="宋体" w:hAnsi="宋体" w:eastAsia="宋体" w:cs="宋体"/>
                <w:b/>
                <w:color w:val="000000"/>
                <w:kern w:val="0"/>
                <w:sz w:val="18"/>
                <w:szCs w:val="18"/>
                <w:vertAlign w:val="baseline"/>
                <w:lang w:val="en-US" w:eastAsia="zh-CN" w:bidi="ar"/>
              </w:rPr>
              <w:t>2</w:t>
            </w:r>
          </w:p>
        </w:tc>
        <w:tc>
          <w:tcPr>
            <w:tcW w:w="780" w:type="dxa"/>
            <w:vMerge w:val="continue"/>
          </w:tcPr>
          <w:p>
            <w:pPr>
              <w:keepNext w:val="0"/>
              <w:keepLines w:val="0"/>
              <w:widowControl/>
              <w:suppressLineNumbers w:val="0"/>
              <w:jc w:val="left"/>
              <w:rPr>
                <w:rFonts w:hint="eastAsia" w:ascii="宋体" w:hAnsi="宋体" w:eastAsia="宋体" w:cs="宋体"/>
                <w:b/>
                <w:color w:val="000000"/>
                <w:kern w:val="0"/>
                <w:sz w:val="18"/>
                <w:szCs w:val="18"/>
                <w:vertAlign w:val="baseline"/>
                <w:lang w:val="en-US" w:eastAsia="zh-CN" w:bidi="ar"/>
              </w:rPr>
            </w:pPr>
          </w:p>
        </w:tc>
        <w:tc>
          <w:tcPr>
            <w:tcW w:w="2832" w:type="dxa"/>
          </w:tcPr>
          <w:p>
            <w:pPr>
              <w:keepNext w:val="0"/>
              <w:keepLines w:val="0"/>
              <w:widowControl/>
              <w:suppressLineNumbers w:val="0"/>
              <w:jc w:val="left"/>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 xml:space="preserve">教育部考试中心 </w:t>
            </w:r>
          </w:p>
        </w:tc>
        <w:tc>
          <w:tcPr>
            <w:tcW w:w="2424" w:type="dxa"/>
          </w:tcPr>
          <w:p>
            <w:pPr>
              <w:keepNext w:val="0"/>
              <w:keepLines w:val="0"/>
              <w:widowControl/>
              <w:suppressLineNumbers w:val="0"/>
              <w:jc w:val="left"/>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教育部考试中心</w:t>
            </w:r>
          </w:p>
        </w:tc>
        <w:tc>
          <w:tcPr>
            <w:tcW w:w="756" w:type="dxa"/>
          </w:tcPr>
          <w:p>
            <w:pPr>
              <w:keepNext w:val="0"/>
              <w:keepLines w:val="0"/>
              <w:widowControl/>
              <w:suppressLineNumbers w:val="0"/>
              <w:jc w:val="both"/>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英语</w:t>
            </w:r>
          </w:p>
          <w:p>
            <w:pPr>
              <w:keepNext w:val="0"/>
              <w:keepLines w:val="0"/>
              <w:widowControl/>
              <w:suppressLineNumbers w:val="0"/>
              <w:jc w:val="both"/>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B 级</w:t>
            </w:r>
          </w:p>
        </w:tc>
        <w:tc>
          <w:tcPr>
            <w:tcW w:w="1565" w:type="dxa"/>
          </w:tcPr>
          <w:p>
            <w:pPr>
              <w:keepNext w:val="0"/>
              <w:keepLines w:val="0"/>
              <w:widowControl/>
              <w:suppressLineNumbers w:val="0"/>
              <w:ind w:firstLine="360" w:firstLineChars="200"/>
              <w:jc w:val="both"/>
              <w:rPr>
                <w:rFonts w:hint="eastAsia" w:ascii="宋体" w:hAnsi="宋体" w:eastAsia="宋体" w:cs="宋体"/>
                <w:b/>
                <w:color w:val="000000"/>
                <w:kern w:val="0"/>
                <w:sz w:val="18"/>
                <w:szCs w:val="18"/>
                <w:vertAlign w:val="baseline"/>
                <w:lang w:val="en-US" w:eastAsia="zh-CN" w:bidi="ar"/>
              </w:rPr>
            </w:pPr>
            <w:r>
              <w:rPr>
                <w:rFonts w:hint="eastAsia" w:ascii="宋体" w:hAnsi="宋体" w:cs="宋体"/>
                <w:color w:val="000000"/>
                <w:kern w:val="0"/>
                <w:sz w:val="18"/>
                <w:szCs w:val="18"/>
                <w:lang w:val="en-US" w:eastAsia="zh-CN" w:bidi="ar"/>
              </w:rPr>
              <w:t>选考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pPr>
              <w:keepNext w:val="0"/>
              <w:keepLines w:val="0"/>
              <w:widowControl/>
              <w:suppressLineNumbers w:val="0"/>
              <w:jc w:val="left"/>
              <w:rPr>
                <w:rFonts w:hint="default" w:ascii="宋体" w:hAnsi="宋体" w:eastAsia="宋体" w:cs="宋体"/>
                <w:b/>
                <w:color w:val="000000"/>
                <w:kern w:val="0"/>
                <w:sz w:val="18"/>
                <w:szCs w:val="18"/>
                <w:vertAlign w:val="baseline"/>
                <w:lang w:val="en-US" w:eastAsia="zh-CN" w:bidi="ar"/>
              </w:rPr>
            </w:pPr>
            <w:r>
              <w:rPr>
                <w:rFonts w:hint="eastAsia" w:ascii="宋体" w:hAnsi="宋体" w:eastAsia="宋体" w:cs="宋体"/>
                <w:b/>
                <w:color w:val="000000"/>
                <w:kern w:val="0"/>
                <w:sz w:val="18"/>
                <w:szCs w:val="18"/>
                <w:vertAlign w:val="baseline"/>
                <w:lang w:val="en-US" w:eastAsia="zh-CN" w:bidi="ar"/>
              </w:rPr>
              <w:t>3</w:t>
            </w:r>
          </w:p>
        </w:tc>
        <w:tc>
          <w:tcPr>
            <w:tcW w:w="780" w:type="dxa"/>
          </w:tcPr>
          <w:p>
            <w:pPr>
              <w:keepNext w:val="0"/>
              <w:keepLines w:val="0"/>
              <w:widowControl/>
              <w:suppressLineNumbers w:val="0"/>
              <w:jc w:val="left"/>
            </w:pPr>
            <w:r>
              <w:rPr>
                <w:rFonts w:ascii="Calibri" w:hAnsi="Calibri" w:eastAsia="宋体" w:cs="Calibri"/>
                <w:color w:val="000000"/>
                <w:kern w:val="0"/>
                <w:sz w:val="18"/>
                <w:szCs w:val="18"/>
                <w:lang w:val="en-US" w:eastAsia="zh-CN" w:bidi="ar"/>
              </w:rPr>
              <w:t xml:space="preserve">1+X </w:t>
            </w:r>
          </w:p>
          <w:p>
            <w:pPr>
              <w:keepNext w:val="0"/>
              <w:keepLines w:val="0"/>
              <w:widowControl/>
              <w:suppressLineNumbers w:val="0"/>
              <w:jc w:val="left"/>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 xml:space="preserve">证书 </w:t>
            </w:r>
          </w:p>
        </w:tc>
        <w:tc>
          <w:tcPr>
            <w:tcW w:w="2832" w:type="dxa"/>
          </w:tcPr>
          <w:p>
            <w:pPr>
              <w:keepNext w:val="0"/>
              <w:keepLines w:val="0"/>
              <w:widowControl/>
              <w:suppressLineNumbers w:val="0"/>
              <w:jc w:val="left"/>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 xml:space="preserve">网店运营推广职业技能等级证书 </w:t>
            </w:r>
          </w:p>
        </w:tc>
        <w:tc>
          <w:tcPr>
            <w:tcW w:w="2424" w:type="dxa"/>
          </w:tcPr>
          <w:p>
            <w:pPr>
              <w:keepNext w:val="0"/>
              <w:keepLines w:val="0"/>
              <w:widowControl/>
              <w:suppressLineNumbers w:val="0"/>
              <w:jc w:val="left"/>
              <w:rPr>
                <w:rFonts w:hint="eastAsia" w:ascii="宋体" w:hAnsi="宋体" w:eastAsia="宋体" w:cs="宋体"/>
                <w:b/>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 xml:space="preserve">北京鸿科经纬科技有限公司 </w:t>
            </w:r>
          </w:p>
        </w:tc>
        <w:tc>
          <w:tcPr>
            <w:tcW w:w="756" w:type="dxa"/>
          </w:tcPr>
          <w:p>
            <w:pPr>
              <w:keepNext w:val="0"/>
              <w:keepLines w:val="0"/>
              <w:widowControl/>
              <w:suppressLineNumbers w:val="0"/>
              <w:jc w:val="center"/>
            </w:pPr>
            <w:r>
              <w:rPr>
                <w:rFonts w:hint="eastAsia" w:ascii="宋体" w:hAnsi="宋体" w:eastAsia="宋体" w:cs="宋体"/>
                <w:color w:val="000000"/>
                <w:kern w:val="0"/>
                <w:sz w:val="18"/>
                <w:szCs w:val="18"/>
                <w:lang w:val="en-US" w:eastAsia="zh-CN" w:bidi="ar"/>
              </w:rPr>
              <w:t>中级</w:t>
            </w:r>
          </w:p>
          <w:p>
            <w:pPr>
              <w:keepNext w:val="0"/>
              <w:keepLines w:val="0"/>
              <w:widowControl/>
              <w:suppressLineNumbers w:val="0"/>
              <w:jc w:val="center"/>
              <w:rPr>
                <w:rFonts w:hint="eastAsia" w:ascii="宋体" w:hAnsi="宋体" w:eastAsia="宋体" w:cs="宋体"/>
                <w:b/>
                <w:color w:val="000000"/>
                <w:kern w:val="0"/>
                <w:sz w:val="18"/>
                <w:szCs w:val="18"/>
                <w:vertAlign w:val="baseline"/>
                <w:lang w:val="en-US" w:eastAsia="zh-CN" w:bidi="ar"/>
              </w:rPr>
            </w:pPr>
          </w:p>
        </w:tc>
        <w:tc>
          <w:tcPr>
            <w:tcW w:w="1565" w:type="dxa"/>
          </w:tcPr>
          <w:p>
            <w:pPr>
              <w:keepNext w:val="0"/>
              <w:keepLines w:val="0"/>
              <w:widowControl/>
              <w:suppressLineNumbers w:val="0"/>
              <w:ind w:firstLine="360" w:firstLineChars="200"/>
              <w:jc w:val="left"/>
            </w:pPr>
            <w:r>
              <w:rPr>
                <w:rFonts w:hint="eastAsia" w:ascii="宋体" w:hAnsi="宋体" w:eastAsia="宋体" w:cs="宋体"/>
                <w:color w:val="000000"/>
                <w:kern w:val="0"/>
                <w:sz w:val="18"/>
                <w:szCs w:val="18"/>
                <w:lang w:val="en-US" w:eastAsia="zh-CN" w:bidi="ar"/>
              </w:rPr>
              <w:t>选考</w:t>
            </w:r>
          </w:p>
          <w:p>
            <w:pPr>
              <w:keepNext w:val="0"/>
              <w:keepLines w:val="0"/>
              <w:widowControl/>
              <w:suppressLineNumbers w:val="0"/>
              <w:jc w:val="left"/>
              <w:rPr>
                <w:rFonts w:hint="eastAsia" w:ascii="宋体" w:hAnsi="宋体" w:eastAsia="宋体" w:cs="宋体"/>
                <w:b/>
                <w:color w:val="000000"/>
                <w:kern w:val="0"/>
                <w:sz w:val="18"/>
                <w:szCs w:val="18"/>
                <w:vertAlign w:val="baseline"/>
                <w:lang w:val="en-US" w:eastAsia="zh-CN" w:bidi="ar"/>
              </w:rPr>
            </w:pPr>
          </w:p>
        </w:tc>
      </w:tr>
    </w:tbl>
    <w:p>
      <w:pPr>
        <w:keepNext w:val="0"/>
        <w:keepLines w:val="0"/>
        <w:widowControl/>
        <w:suppressLineNumbers w:val="0"/>
        <w:ind w:firstLine="480" w:firstLineChars="200"/>
        <w:jc w:val="left"/>
      </w:pPr>
      <w:r>
        <w:rPr>
          <w:rFonts w:ascii="黑体" w:hAnsi="宋体" w:eastAsia="黑体" w:cs="黑体"/>
          <w:color w:val="000000"/>
          <w:kern w:val="0"/>
          <w:sz w:val="24"/>
          <w:szCs w:val="24"/>
          <w:lang w:val="en-US" w:eastAsia="zh-CN" w:bidi="ar"/>
        </w:rPr>
        <w:t xml:space="preserve">五、培养目标 </w:t>
      </w:r>
    </w:p>
    <w:p>
      <w:pPr>
        <w:pStyle w:val="22"/>
        <w:keepNext w:val="0"/>
        <w:keepLines w:val="0"/>
        <w:widowControl w:val="0"/>
        <w:numPr>
          <w:ilvl w:val="0"/>
          <w:numId w:val="0"/>
        </w:numPr>
        <w:shd w:val="clear" w:color="auto" w:fill="auto"/>
        <w:tabs>
          <w:tab w:val="left" w:pos="914"/>
        </w:tabs>
        <w:bidi w:val="0"/>
        <w:spacing w:before="0" w:after="0" w:line="360" w:lineRule="auto"/>
        <w:ind w:left="440" w:leftChars="0" w:right="0" w:rightChars="0"/>
        <w:jc w:val="both"/>
        <w:rPr>
          <w:color w:val="000000"/>
          <w:spacing w:val="0"/>
          <w:w w:val="100"/>
          <w:position w:val="0"/>
          <w:sz w:val="21"/>
          <w:szCs w:val="21"/>
        </w:rPr>
      </w:pPr>
      <w:r>
        <w:rPr>
          <w:color w:val="000000"/>
          <w:spacing w:val="0"/>
          <w:w w:val="100"/>
          <w:position w:val="0"/>
          <w:sz w:val="21"/>
          <w:szCs w:val="21"/>
        </w:rPr>
        <w:t>本专业培养理想信念坚定，德、智、体、美、劳全面发展，具有一定的科学文化水平，良好</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jc w:val="both"/>
        <w:rPr>
          <w:color w:val="000000"/>
          <w:spacing w:val="0"/>
          <w:w w:val="100"/>
          <w:position w:val="0"/>
          <w:sz w:val="21"/>
          <w:szCs w:val="21"/>
        </w:rPr>
      </w:pPr>
      <w:r>
        <w:rPr>
          <w:color w:val="000000"/>
          <w:spacing w:val="0"/>
          <w:w w:val="100"/>
          <w:position w:val="0"/>
          <w:sz w:val="21"/>
          <w:szCs w:val="21"/>
        </w:rPr>
        <w:t>的人文素养、职业道德和创新意识，精益求精的工匠精神，较强的就业能力和可持续发展的能力，掌握本专业知识和技术技能，面向医药生产、经营及管理等企事业单位的药师、医药商品购销员、电子商务师、仓储管理员等职业群，能够从事医药商品购销、储运、养护、质量控制、药店经营、医药电子商务平台运营管理等工作的高素质技术技能型人才。</w:t>
      </w:r>
    </w:p>
    <w:p>
      <w:pPr>
        <w:pStyle w:val="21"/>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42"/>
        <w:jc w:val="both"/>
        <w:textAlignment w:val="auto"/>
        <w:rPr>
          <w:rFonts w:ascii="黑体" w:hAnsi="宋体" w:eastAsia="黑体" w:cs="黑体"/>
          <w:color w:val="000000"/>
          <w:kern w:val="0"/>
          <w:sz w:val="24"/>
          <w:szCs w:val="24"/>
          <w:u w:val="none"/>
          <w:shd w:val="clear"/>
          <w:lang w:val="en-US" w:eastAsia="zh-CN" w:bidi="ar"/>
        </w:rPr>
      </w:pPr>
      <w:bookmarkStart w:id="14" w:name="bookmark23"/>
      <w:bookmarkStart w:id="15" w:name="bookmark22"/>
      <w:bookmarkStart w:id="16" w:name="bookmark21"/>
      <w:bookmarkStart w:id="17" w:name="bookmark24"/>
      <w:r>
        <w:rPr>
          <w:rFonts w:ascii="黑体" w:hAnsi="宋体" w:eastAsia="黑体" w:cs="黑体"/>
          <w:color w:val="000000"/>
          <w:kern w:val="0"/>
          <w:sz w:val="24"/>
          <w:szCs w:val="24"/>
          <w:u w:val="none"/>
          <w:shd w:val="clear"/>
          <w:lang w:val="en-US" w:eastAsia="zh-CN" w:bidi="ar"/>
        </w:rPr>
        <w:t>六</w:t>
      </w:r>
      <w:bookmarkEnd w:id="14"/>
      <w:r>
        <w:rPr>
          <w:rFonts w:ascii="黑体" w:hAnsi="宋体" w:eastAsia="黑体" w:cs="黑体"/>
          <w:color w:val="000000"/>
          <w:kern w:val="0"/>
          <w:sz w:val="24"/>
          <w:szCs w:val="24"/>
          <w:u w:val="none"/>
          <w:shd w:val="clear"/>
          <w:lang w:val="en-US" w:eastAsia="zh-CN" w:bidi="ar"/>
        </w:rPr>
        <w:t>、培养规格</w:t>
      </w:r>
      <w:bookmarkEnd w:id="15"/>
      <w:bookmarkEnd w:id="16"/>
      <w:bookmarkEnd w:id="17"/>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both"/>
        <w:rPr>
          <w:color w:val="000000"/>
          <w:spacing w:val="0"/>
          <w:w w:val="100"/>
          <w:position w:val="0"/>
          <w:sz w:val="21"/>
          <w:szCs w:val="21"/>
        </w:rPr>
      </w:pPr>
      <w:r>
        <w:rPr>
          <w:color w:val="000000"/>
          <w:spacing w:val="0"/>
          <w:w w:val="100"/>
          <w:position w:val="0"/>
          <w:sz w:val="21"/>
          <w:szCs w:val="21"/>
        </w:rPr>
        <w:t>本专业毕业生应在素质、知识和能力等方面达到以下要求：</w:t>
      </w:r>
    </w:p>
    <w:p>
      <w:pPr>
        <w:pStyle w:val="22"/>
        <w:keepNext w:val="0"/>
        <w:keepLines w:val="0"/>
        <w:widowControl w:val="0"/>
        <w:numPr>
          <w:ilvl w:val="0"/>
          <w:numId w:val="1"/>
        </w:numPr>
        <w:shd w:val="clear" w:color="auto" w:fill="auto"/>
        <w:tabs>
          <w:tab w:val="left" w:pos="1014"/>
        </w:tabs>
        <w:bidi w:val="0"/>
        <w:spacing w:before="0" w:after="40" w:line="346" w:lineRule="exact"/>
        <w:ind w:left="0" w:right="0" w:firstLine="440"/>
        <w:jc w:val="both"/>
        <w:rPr>
          <w:b/>
          <w:bCs/>
          <w:sz w:val="21"/>
          <w:szCs w:val="21"/>
        </w:rPr>
      </w:pPr>
      <w:bookmarkStart w:id="18" w:name="bookmark25"/>
      <w:bookmarkEnd w:id="18"/>
      <w:r>
        <w:rPr>
          <w:b/>
          <w:bCs/>
          <w:color w:val="000000"/>
          <w:spacing w:val="0"/>
          <w:w w:val="100"/>
          <w:position w:val="0"/>
          <w:sz w:val="21"/>
          <w:szCs w:val="21"/>
        </w:rPr>
        <w:t>素质</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both"/>
        <w:rPr>
          <w:color w:val="000000"/>
          <w:spacing w:val="0"/>
          <w:w w:val="100"/>
          <w:position w:val="0"/>
          <w:sz w:val="21"/>
          <w:szCs w:val="21"/>
        </w:rPr>
      </w:pPr>
      <w:bookmarkStart w:id="19" w:name="bookmark26"/>
      <w:bookmarkEnd w:id="19"/>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1）</w:t>
      </w:r>
      <w:r>
        <w:rPr>
          <w:color w:val="000000"/>
          <w:spacing w:val="0"/>
          <w:w w:val="100"/>
          <w:position w:val="0"/>
          <w:sz w:val="21"/>
          <w:szCs w:val="21"/>
        </w:rPr>
        <w:t>坚定拥护中国共产党领导和我国社会主义制度，在习近平新时代中国特色社会主 义思想指引下，践行社会主义核心价值观，具有深厚的爱国情感和中华民族自豪感。</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both"/>
        <w:rPr>
          <w:rFonts w:hint="eastAsia"/>
          <w:color w:val="000000"/>
          <w:spacing w:val="0"/>
          <w:w w:val="100"/>
          <w:position w:val="0"/>
          <w:sz w:val="21"/>
          <w:szCs w:val="21"/>
          <w:lang w:val="en-US" w:eastAsia="zh-CN"/>
        </w:rPr>
      </w:pPr>
      <w:bookmarkStart w:id="20" w:name="bookmark27"/>
      <w:r>
        <w:rPr>
          <w:color w:val="000000"/>
          <w:spacing w:val="0"/>
          <w:w w:val="100"/>
          <w:position w:val="0"/>
          <w:sz w:val="21"/>
          <w:szCs w:val="21"/>
        </w:rPr>
        <w:t>(</w:t>
      </w:r>
      <w:bookmarkEnd w:id="20"/>
      <w:r>
        <w:rPr>
          <w:color w:val="000000"/>
          <w:spacing w:val="0"/>
          <w:w w:val="100"/>
          <w:position w:val="0"/>
          <w:sz w:val="21"/>
          <w:szCs w:val="21"/>
        </w:rPr>
        <w:t xml:space="preserve">2 </w:t>
      </w:r>
      <w:r>
        <w:rPr>
          <w:color w:val="000000"/>
          <w:spacing w:val="0"/>
          <w:w w:val="100"/>
          <w:position w:val="0"/>
          <w:sz w:val="21"/>
          <w:szCs w:val="21"/>
          <w:lang w:val="zh-CN" w:eastAsia="zh-CN"/>
        </w:rPr>
        <w:t>)崇</w:t>
      </w:r>
      <w:r>
        <w:rPr>
          <w:color w:val="000000"/>
          <w:spacing w:val="0"/>
          <w:w w:val="100"/>
          <w:position w:val="0"/>
          <w:sz w:val="21"/>
          <w:szCs w:val="21"/>
        </w:rPr>
        <w:t>尚宪法、遵法守纪、崇德向善、诚实守信、尊重生命、热爱劳动，履行道德准则和行为规范，具有社会责任感和社会参与意识</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both"/>
        <w:rPr>
          <w:color w:val="000000"/>
          <w:spacing w:val="0"/>
          <w:w w:val="100"/>
          <w:position w:val="0"/>
          <w:sz w:val="21"/>
          <w:szCs w:val="21"/>
        </w:rPr>
      </w:pPr>
      <w:bookmarkStart w:id="21" w:name="bookmark28"/>
      <w:bookmarkEnd w:id="21"/>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3）</w:t>
      </w:r>
      <w:r>
        <w:rPr>
          <w:color w:val="000000"/>
          <w:spacing w:val="0"/>
          <w:w w:val="100"/>
          <w:position w:val="0"/>
          <w:sz w:val="21"/>
          <w:szCs w:val="21"/>
        </w:rPr>
        <w:t>具有质量意识、环保意识、安全意识、信息素养、工匠精神、创新思维。</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both"/>
        <w:rPr>
          <w:color w:val="000000"/>
          <w:spacing w:val="0"/>
          <w:w w:val="100"/>
          <w:position w:val="0"/>
          <w:sz w:val="21"/>
          <w:szCs w:val="21"/>
        </w:rPr>
      </w:pPr>
      <w:bookmarkStart w:id="22" w:name="bookmark29"/>
      <w:bookmarkEnd w:id="22"/>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4</w:t>
      </w:r>
      <w:r>
        <w:rPr>
          <w:rFonts w:hint="eastAsia"/>
          <w:color w:val="000000"/>
          <w:spacing w:val="0"/>
          <w:w w:val="100"/>
          <w:position w:val="0"/>
          <w:sz w:val="21"/>
          <w:szCs w:val="21"/>
          <w:lang w:eastAsia="zh-CN"/>
        </w:rPr>
        <w:t>）</w:t>
      </w:r>
      <w:r>
        <w:rPr>
          <w:color w:val="000000"/>
          <w:spacing w:val="0"/>
          <w:w w:val="100"/>
          <w:position w:val="0"/>
          <w:sz w:val="21"/>
          <w:szCs w:val="21"/>
        </w:rPr>
        <w:t>具有自我管理能力、职业生涯规划的意识，有较强的集体意识和团队合作精神， 勇于奋斗、乐观向上</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both"/>
        <w:rPr>
          <w:color w:val="000000"/>
          <w:spacing w:val="0"/>
          <w:w w:val="100"/>
          <w:position w:val="0"/>
          <w:sz w:val="21"/>
          <w:szCs w:val="21"/>
        </w:rPr>
      </w:pPr>
      <w:bookmarkStart w:id="23" w:name="bookmark30"/>
      <w:bookmarkEnd w:id="23"/>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5）</w:t>
      </w:r>
      <w:r>
        <w:rPr>
          <w:color w:val="000000"/>
          <w:spacing w:val="0"/>
          <w:w w:val="100"/>
          <w:position w:val="0"/>
          <w:sz w:val="21"/>
          <w:szCs w:val="21"/>
        </w:rPr>
        <w:t>具有健康的体魄、心理和健全的人格，掌握基本运动知识和1~2项运动技能，养成良好的健身与卫生习惯，以及良好的行为习惯</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both"/>
        <w:rPr>
          <w:color w:val="000000"/>
          <w:spacing w:val="0"/>
          <w:w w:val="100"/>
          <w:position w:val="0"/>
          <w:sz w:val="21"/>
          <w:szCs w:val="21"/>
        </w:rPr>
      </w:pPr>
      <w:bookmarkStart w:id="24" w:name="bookmark31"/>
      <w:bookmarkEnd w:id="24"/>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6）</w:t>
      </w:r>
      <w:r>
        <w:rPr>
          <w:color w:val="000000"/>
          <w:spacing w:val="0"/>
          <w:w w:val="100"/>
          <w:position w:val="0"/>
          <w:sz w:val="21"/>
          <w:szCs w:val="21"/>
        </w:rPr>
        <w:t>具备敬畏生命、诚实守信、严谨认真、合规从业、精益求精的医药道德和良好的 药品质量规范意识</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both"/>
        <w:rPr>
          <w:color w:val="000000"/>
          <w:spacing w:val="0"/>
          <w:w w:val="100"/>
          <w:position w:val="0"/>
          <w:sz w:val="21"/>
          <w:szCs w:val="21"/>
        </w:rPr>
      </w:pPr>
      <w:bookmarkStart w:id="25" w:name="bookmark32"/>
      <w:bookmarkEnd w:id="25"/>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7）</w:t>
      </w:r>
      <w:r>
        <w:rPr>
          <w:color w:val="000000"/>
          <w:spacing w:val="0"/>
          <w:w w:val="100"/>
          <w:position w:val="0"/>
          <w:sz w:val="21"/>
          <w:szCs w:val="21"/>
        </w:rPr>
        <w:t>具有一定的审美和人文素养，能够形成1~2项艺术特长或爱好</w:t>
      </w:r>
      <w:r>
        <w:rPr>
          <w:rFonts w:hint="eastAsia"/>
          <w:color w:val="000000"/>
          <w:spacing w:val="0"/>
          <w:w w:val="100"/>
          <w:position w:val="0"/>
          <w:sz w:val="21"/>
          <w:szCs w:val="21"/>
          <w:lang w:eastAsia="zh-CN"/>
        </w:rPr>
        <w:t>。</w:t>
      </w:r>
    </w:p>
    <w:p>
      <w:pPr>
        <w:pStyle w:val="22"/>
        <w:keepNext w:val="0"/>
        <w:keepLines w:val="0"/>
        <w:widowControl w:val="0"/>
        <w:numPr>
          <w:ilvl w:val="0"/>
          <w:numId w:val="1"/>
        </w:numPr>
        <w:shd w:val="clear" w:color="auto" w:fill="auto"/>
        <w:tabs>
          <w:tab w:val="left" w:pos="1014"/>
        </w:tabs>
        <w:bidi w:val="0"/>
        <w:spacing w:before="0" w:after="40" w:line="346" w:lineRule="exact"/>
        <w:ind w:left="0" w:right="0" w:firstLine="440"/>
        <w:jc w:val="both"/>
        <w:rPr>
          <w:b/>
          <w:bCs/>
          <w:color w:val="000000"/>
          <w:spacing w:val="0"/>
          <w:w w:val="100"/>
          <w:position w:val="0"/>
          <w:sz w:val="21"/>
          <w:szCs w:val="21"/>
        </w:rPr>
      </w:pPr>
      <w:bookmarkStart w:id="26" w:name="bookmark33"/>
      <w:bookmarkEnd w:id="26"/>
      <w:r>
        <w:rPr>
          <w:b/>
          <w:bCs/>
          <w:color w:val="000000"/>
          <w:spacing w:val="0"/>
          <w:w w:val="100"/>
          <w:position w:val="0"/>
          <w:sz w:val="21"/>
          <w:szCs w:val="21"/>
        </w:rPr>
        <w:t>知识</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left"/>
        <w:rPr>
          <w:color w:val="000000"/>
          <w:spacing w:val="0"/>
          <w:w w:val="100"/>
          <w:position w:val="0"/>
          <w:sz w:val="21"/>
          <w:szCs w:val="21"/>
        </w:rPr>
      </w:pPr>
      <w:bookmarkStart w:id="27" w:name="bookmark34"/>
      <w:bookmarkEnd w:id="27"/>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1）</w:t>
      </w:r>
      <w:r>
        <w:rPr>
          <w:color w:val="000000"/>
          <w:spacing w:val="0"/>
          <w:w w:val="100"/>
          <w:position w:val="0"/>
          <w:sz w:val="21"/>
          <w:szCs w:val="21"/>
        </w:rPr>
        <w:t>掌握必备的思想政治理论、科学文化基础知识和中华优秀传统文化知识</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left"/>
        <w:rPr>
          <w:color w:val="000000"/>
          <w:spacing w:val="0"/>
          <w:w w:val="100"/>
          <w:position w:val="0"/>
          <w:sz w:val="21"/>
          <w:szCs w:val="21"/>
        </w:rPr>
      </w:pPr>
      <w:bookmarkStart w:id="28" w:name="bookmark35"/>
      <w:bookmarkEnd w:id="28"/>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2）</w:t>
      </w:r>
      <w:r>
        <w:rPr>
          <w:color w:val="000000"/>
          <w:spacing w:val="0"/>
          <w:w w:val="100"/>
          <w:position w:val="0"/>
          <w:sz w:val="21"/>
          <w:szCs w:val="21"/>
        </w:rPr>
        <w:t>熟悉与本专业相关的法律法规以及环境保护、安全消防、文明生产等知识</w:t>
      </w:r>
      <w:bookmarkStart w:id="29" w:name="bookmark36"/>
      <w:bookmarkEnd w:id="29"/>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left"/>
        <w:rPr>
          <w:color w:val="000000"/>
          <w:spacing w:val="0"/>
          <w:w w:val="100"/>
          <w:position w:val="0"/>
          <w:sz w:val="21"/>
          <w:szCs w:val="21"/>
        </w:rPr>
      </w:pPr>
      <w:r>
        <w:rPr>
          <w:rFonts w:hint="eastAsia"/>
          <w:color w:val="000000"/>
          <w:spacing w:val="0"/>
          <w:w w:val="100"/>
          <w:position w:val="0"/>
          <w:sz w:val="21"/>
          <w:szCs w:val="21"/>
          <w:lang w:val="zh-CN" w:eastAsia="zh-CN"/>
        </w:rPr>
        <w:t>（</w:t>
      </w:r>
      <w:r>
        <w:rPr>
          <w:rFonts w:hint="eastAsia"/>
          <w:color w:val="000000"/>
          <w:spacing w:val="0"/>
          <w:w w:val="100"/>
          <w:position w:val="0"/>
          <w:sz w:val="21"/>
          <w:szCs w:val="21"/>
          <w:lang w:val="en-US" w:eastAsia="zh-CN"/>
        </w:rPr>
        <w:t>3）</w:t>
      </w:r>
      <w:r>
        <w:rPr>
          <w:color w:val="000000"/>
          <w:spacing w:val="0"/>
          <w:w w:val="100"/>
          <w:position w:val="0"/>
          <w:sz w:val="21"/>
          <w:szCs w:val="21"/>
          <w:lang w:val="zh-CN" w:eastAsia="zh-CN"/>
        </w:rPr>
        <w:t>掌握</w:t>
      </w:r>
      <w:r>
        <w:rPr>
          <w:color w:val="000000"/>
          <w:spacing w:val="0"/>
          <w:w w:val="100"/>
          <w:position w:val="0"/>
          <w:sz w:val="21"/>
          <w:szCs w:val="21"/>
        </w:rPr>
        <w:t>与专业相关的药理学、药物制剂、医学基础等医药基础知识</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left"/>
        <w:rPr>
          <w:rFonts w:hint="eastAsia"/>
          <w:color w:val="000000"/>
          <w:spacing w:val="0"/>
          <w:w w:val="100"/>
          <w:position w:val="0"/>
          <w:sz w:val="21"/>
          <w:szCs w:val="21"/>
          <w:lang w:eastAsia="zh-CN"/>
        </w:rPr>
      </w:pPr>
      <w:bookmarkStart w:id="30" w:name="bookmark37"/>
      <w:r>
        <w:rPr>
          <w:color w:val="000000"/>
          <w:spacing w:val="0"/>
          <w:w w:val="100"/>
          <w:position w:val="0"/>
          <w:sz w:val="21"/>
          <w:szCs w:val="21"/>
        </w:rPr>
        <w:t>(</w:t>
      </w:r>
      <w:bookmarkEnd w:id="30"/>
      <w:r>
        <w:rPr>
          <w:color w:val="000000"/>
          <w:spacing w:val="0"/>
          <w:w w:val="100"/>
          <w:position w:val="0"/>
          <w:sz w:val="21"/>
          <w:szCs w:val="21"/>
        </w:rPr>
        <w:t>4</w:t>
      </w:r>
      <w:r>
        <w:rPr>
          <w:color w:val="000000"/>
          <w:spacing w:val="0"/>
          <w:w w:val="100"/>
          <w:position w:val="0"/>
          <w:sz w:val="21"/>
          <w:szCs w:val="21"/>
          <w:lang w:val="zh-CN" w:eastAsia="zh-CN"/>
        </w:rPr>
        <w:t>)掌握</w:t>
      </w:r>
      <w:r>
        <w:rPr>
          <w:color w:val="000000"/>
          <w:spacing w:val="0"/>
          <w:w w:val="100"/>
          <w:position w:val="0"/>
          <w:sz w:val="21"/>
          <w:szCs w:val="21"/>
        </w:rPr>
        <w:t>医药商品基础知识和常见疾病的用药知识</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left="440" w:leftChars="0" w:right="0" w:rightChars="0"/>
        <w:jc w:val="left"/>
        <w:rPr>
          <w:color w:val="000000"/>
          <w:spacing w:val="0"/>
          <w:w w:val="100"/>
          <w:position w:val="0"/>
          <w:sz w:val="21"/>
          <w:szCs w:val="21"/>
        </w:rPr>
      </w:pPr>
      <w:bookmarkStart w:id="31" w:name="bookmark38"/>
      <w:bookmarkEnd w:id="31"/>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5）</w:t>
      </w:r>
      <w:r>
        <w:rPr>
          <w:color w:val="000000"/>
          <w:spacing w:val="0"/>
          <w:w w:val="100"/>
          <w:position w:val="0"/>
          <w:sz w:val="21"/>
          <w:szCs w:val="21"/>
        </w:rPr>
        <w:t>掌握企业管理、医药市场营销、药品储运管理、电子商务等专业知识</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left"/>
        <w:rPr>
          <w:color w:val="000000"/>
          <w:spacing w:val="0"/>
          <w:w w:val="100"/>
          <w:position w:val="0"/>
          <w:sz w:val="21"/>
          <w:szCs w:val="21"/>
        </w:rPr>
      </w:pPr>
      <w:bookmarkStart w:id="32" w:name="bookmark39"/>
      <w:bookmarkEnd w:id="32"/>
      <w:r>
        <w:rPr>
          <w:rFonts w:hint="eastAsia"/>
          <w:color w:val="000000"/>
          <w:spacing w:val="0"/>
          <w:w w:val="100"/>
          <w:position w:val="0"/>
          <w:sz w:val="21"/>
          <w:szCs w:val="21"/>
          <w:lang w:val="en-US" w:eastAsia="zh-CN"/>
        </w:rPr>
        <w:t>(6)</w:t>
      </w:r>
      <w:r>
        <w:rPr>
          <w:color w:val="000000"/>
          <w:spacing w:val="0"/>
          <w:w w:val="100"/>
          <w:position w:val="0"/>
          <w:sz w:val="21"/>
          <w:szCs w:val="21"/>
          <w:lang w:val="zh-CN" w:eastAsia="zh-CN"/>
        </w:rPr>
        <w:t>掌</w:t>
      </w:r>
      <w:r>
        <w:rPr>
          <w:color w:val="000000"/>
          <w:spacing w:val="0"/>
          <w:w w:val="100"/>
          <w:position w:val="0"/>
          <w:sz w:val="21"/>
          <w:szCs w:val="21"/>
        </w:rPr>
        <w:t>握药品管理法、药品生产质量管理规范及药品经营质量管理规范等法律法规</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left"/>
        <w:rPr>
          <w:color w:val="000000"/>
          <w:spacing w:val="0"/>
          <w:w w:val="100"/>
          <w:position w:val="0"/>
          <w:sz w:val="21"/>
          <w:szCs w:val="21"/>
        </w:rPr>
      </w:pPr>
      <w:bookmarkStart w:id="33" w:name="bookmark40"/>
      <w:bookmarkEnd w:id="33"/>
      <w:r>
        <w:rPr>
          <w:rFonts w:hint="eastAsia"/>
          <w:color w:val="000000"/>
          <w:spacing w:val="0"/>
          <w:w w:val="100"/>
          <w:position w:val="0"/>
          <w:sz w:val="21"/>
          <w:szCs w:val="21"/>
          <w:lang w:val="en-US" w:eastAsia="zh-CN"/>
        </w:rPr>
        <w:t>(7)</w:t>
      </w:r>
      <w:r>
        <w:rPr>
          <w:color w:val="000000"/>
          <w:spacing w:val="0"/>
          <w:w w:val="100"/>
          <w:position w:val="0"/>
          <w:sz w:val="21"/>
          <w:szCs w:val="21"/>
        </w:rPr>
        <w:t>熟悉营销心理学、管理学等营销管理基础知识</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420" w:firstLineChars="200"/>
        <w:jc w:val="left"/>
        <w:rPr>
          <w:color w:val="000000"/>
          <w:spacing w:val="0"/>
          <w:w w:val="100"/>
          <w:position w:val="0"/>
          <w:sz w:val="21"/>
          <w:szCs w:val="21"/>
        </w:rPr>
      </w:pPr>
      <w:bookmarkStart w:id="34" w:name="bookmark41"/>
      <w:bookmarkEnd w:id="34"/>
      <w:r>
        <w:rPr>
          <w:rFonts w:hint="eastAsia"/>
          <w:color w:val="000000"/>
          <w:spacing w:val="0"/>
          <w:w w:val="100"/>
          <w:position w:val="0"/>
          <w:sz w:val="21"/>
          <w:szCs w:val="21"/>
          <w:lang w:val="en-US" w:eastAsia="zh-CN"/>
        </w:rPr>
        <w:t>(8)</w:t>
      </w:r>
      <w:r>
        <w:rPr>
          <w:color w:val="000000"/>
          <w:spacing w:val="0"/>
          <w:w w:val="100"/>
          <w:position w:val="0"/>
          <w:sz w:val="21"/>
          <w:szCs w:val="21"/>
        </w:rPr>
        <w:t>熟悉财务会计知识</w:t>
      </w:r>
      <w:r>
        <w:rPr>
          <w:rFonts w:hint="eastAsia"/>
          <w:color w:val="000000"/>
          <w:spacing w:val="0"/>
          <w:w w:val="100"/>
          <w:position w:val="0"/>
          <w:sz w:val="21"/>
          <w:szCs w:val="21"/>
          <w:lang w:eastAsia="zh-CN"/>
        </w:rPr>
        <w:t>。</w:t>
      </w:r>
    </w:p>
    <w:p>
      <w:pPr>
        <w:pStyle w:val="22"/>
        <w:keepNext w:val="0"/>
        <w:keepLines w:val="0"/>
        <w:widowControl w:val="0"/>
        <w:numPr>
          <w:ilvl w:val="0"/>
          <w:numId w:val="1"/>
        </w:numPr>
        <w:shd w:val="clear" w:color="auto" w:fill="auto"/>
        <w:tabs>
          <w:tab w:val="left" w:pos="1014"/>
        </w:tabs>
        <w:bidi w:val="0"/>
        <w:spacing w:before="0" w:after="40" w:line="346" w:lineRule="exact"/>
        <w:ind w:left="0" w:right="0" w:firstLine="440"/>
        <w:jc w:val="both"/>
        <w:rPr>
          <w:b/>
          <w:bCs/>
          <w:color w:val="000000"/>
          <w:spacing w:val="0"/>
          <w:w w:val="100"/>
          <w:position w:val="0"/>
          <w:sz w:val="21"/>
          <w:szCs w:val="21"/>
        </w:rPr>
      </w:pPr>
      <w:bookmarkStart w:id="35" w:name="bookmark42"/>
      <w:bookmarkEnd w:id="35"/>
      <w:r>
        <w:rPr>
          <w:rFonts w:hint="eastAsia"/>
          <w:b/>
          <w:bCs/>
          <w:color w:val="000000"/>
          <w:spacing w:val="0"/>
          <w:w w:val="100"/>
          <w:position w:val="0"/>
          <w:sz w:val="21"/>
          <w:szCs w:val="21"/>
          <w:lang w:val="en-US" w:eastAsia="zh-CN"/>
        </w:rPr>
        <w:t xml:space="preserve"> </w:t>
      </w:r>
      <w:r>
        <w:rPr>
          <w:b/>
          <w:bCs/>
          <w:color w:val="000000"/>
          <w:spacing w:val="0"/>
          <w:w w:val="100"/>
          <w:position w:val="0"/>
          <w:sz w:val="21"/>
          <w:szCs w:val="21"/>
        </w:rPr>
        <w:t>能力</w:t>
      </w:r>
    </w:p>
    <w:p>
      <w:pPr>
        <w:pStyle w:val="22"/>
        <w:keepNext w:val="0"/>
        <w:keepLines w:val="0"/>
        <w:widowControl w:val="0"/>
        <w:numPr>
          <w:ilvl w:val="0"/>
          <w:numId w:val="0"/>
        </w:numPr>
        <w:shd w:val="clear" w:color="auto" w:fill="auto"/>
        <w:tabs>
          <w:tab w:val="left" w:pos="914"/>
        </w:tabs>
        <w:bidi w:val="0"/>
        <w:spacing w:before="0" w:after="0" w:line="360" w:lineRule="auto"/>
        <w:ind w:left="440" w:leftChars="0" w:right="0" w:rightChars="0" w:firstLine="210" w:firstLineChars="100"/>
        <w:jc w:val="both"/>
        <w:rPr>
          <w:sz w:val="21"/>
          <w:szCs w:val="21"/>
        </w:rPr>
      </w:pPr>
      <w:bookmarkStart w:id="36" w:name="bookmark43"/>
      <w:bookmarkEnd w:id="36"/>
      <w:r>
        <w:rPr>
          <w:rFonts w:hint="eastAsia"/>
          <w:color w:val="000000"/>
          <w:spacing w:val="0"/>
          <w:w w:val="100"/>
          <w:position w:val="0"/>
          <w:sz w:val="21"/>
          <w:szCs w:val="21"/>
          <w:lang w:val="en-US" w:eastAsia="zh-CN"/>
        </w:rPr>
        <w:t>(1)</w:t>
      </w:r>
      <w:r>
        <w:rPr>
          <w:color w:val="000000"/>
          <w:spacing w:val="0"/>
          <w:w w:val="100"/>
          <w:position w:val="0"/>
          <w:sz w:val="21"/>
          <w:szCs w:val="21"/>
        </w:rPr>
        <w:t>具有探究学习、终身学习、分析问题和解决问题的能力</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left="440" w:leftChars="0" w:right="0" w:rightChars="0" w:firstLine="210" w:firstLineChars="100"/>
        <w:jc w:val="both"/>
        <w:rPr>
          <w:sz w:val="21"/>
          <w:szCs w:val="21"/>
        </w:rPr>
      </w:pPr>
      <w:bookmarkStart w:id="37" w:name="bookmark44"/>
      <w:bookmarkEnd w:id="37"/>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2）</w:t>
      </w:r>
      <w:r>
        <w:rPr>
          <w:color w:val="000000"/>
          <w:spacing w:val="0"/>
          <w:w w:val="100"/>
          <w:position w:val="0"/>
          <w:sz w:val="21"/>
          <w:szCs w:val="21"/>
        </w:rPr>
        <w:t>具有良好的语言、文字表达能力和沟通能力</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630" w:firstLineChars="300"/>
        <w:jc w:val="both"/>
        <w:rPr>
          <w:sz w:val="21"/>
          <w:szCs w:val="21"/>
        </w:rPr>
      </w:pPr>
      <w:bookmarkStart w:id="38" w:name="bookmark45"/>
      <w:bookmarkEnd w:id="38"/>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3）</w:t>
      </w:r>
      <w:r>
        <w:rPr>
          <w:color w:val="000000"/>
          <w:spacing w:val="0"/>
          <w:w w:val="100"/>
          <w:position w:val="0"/>
          <w:sz w:val="21"/>
          <w:szCs w:val="21"/>
        </w:rPr>
        <w:t>具有对医药市场信息进行收集、分析及应用的能力</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left="440" w:leftChars="0" w:right="0" w:rightChars="0" w:firstLine="210" w:firstLineChars="100"/>
        <w:jc w:val="both"/>
        <w:rPr>
          <w:sz w:val="21"/>
          <w:szCs w:val="21"/>
        </w:rPr>
      </w:pPr>
      <w:bookmarkStart w:id="39" w:name="bookmark46"/>
      <w:bookmarkEnd w:id="39"/>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4）</w:t>
      </w:r>
      <w:r>
        <w:rPr>
          <w:color w:val="000000"/>
          <w:spacing w:val="0"/>
          <w:w w:val="100"/>
          <w:position w:val="0"/>
          <w:sz w:val="21"/>
          <w:szCs w:val="21"/>
        </w:rPr>
        <w:t>具有医药商品介绍能力</w:t>
      </w:r>
      <w:bookmarkStart w:id="40" w:name="bookmark47"/>
      <w:bookmarkEnd w:id="40"/>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0" w:line="360" w:lineRule="auto"/>
        <w:ind w:right="0" w:rightChars="0" w:firstLine="630" w:firstLineChars="300"/>
        <w:jc w:val="both"/>
        <w:rPr>
          <w:sz w:val="21"/>
          <w:szCs w:val="21"/>
        </w:rPr>
      </w:pPr>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5）</w:t>
      </w:r>
      <w:r>
        <w:rPr>
          <w:color w:val="000000"/>
          <w:spacing w:val="0"/>
          <w:w w:val="100"/>
          <w:position w:val="0"/>
          <w:sz w:val="21"/>
          <w:szCs w:val="21"/>
        </w:rPr>
        <w:t>具有医药市场拓展、商务谈判、药品销售的能力</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4"/>
        </w:tabs>
        <w:bidi w:val="0"/>
        <w:spacing w:before="0" w:after="40" w:line="360" w:lineRule="auto"/>
        <w:ind w:right="0" w:rightChars="0" w:firstLine="630" w:firstLineChars="300"/>
        <w:jc w:val="both"/>
        <w:rPr>
          <w:sz w:val="21"/>
          <w:szCs w:val="21"/>
        </w:rPr>
      </w:pPr>
      <w:bookmarkStart w:id="41" w:name="bookmark48"/>
      <w:bookmarkEnd w:id="41"/>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6）</w:t>
      </w:r>
      <w:r>
        <w:rPr>
          <w:color w:val="000000"/>
          <w:spacing w:val="0"/>
          <w:w w:val="100"/>
          <w:position w:val="0"/>
          <w:sz w:val="21"/>
          <w:szCs w:val="21"/>
        </w:rPr>
        <w:t>具有药品采购、药品储存管理、药品运输配送能力</w:t>
      </w:r>
      <w:r>
        <w:rPr>
          <w:rFonts w:hint="eastAsia"/>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8"/>
        </w:tabs>
        <w:bidi w:val="0"/>
        <w:spacing w:before="0" w:after="0" w:line="360" w:lineRule="auto"/>
        <w:ind w:right="0" w:rightChars="0" w:firstLine="630" w:firstLineChars="300"/>
        <w:jc w:val="both"/>
        <w:rPr>
          <w:sz w:val="21"/>
          <w:szCs w:val="21"/>
        </w:rPr>
      </w:pPr>
      <w:bookmarkStart w:id="42" w:name="bookmark49"/>
      <w:bookmarkEnd w:id="42"/>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7）</w:t>
      </w:r>
      <w:r>
        <w:rPr>
          <w:color w:val="000000"/>
          <w:spacing w:val="0"/>
          <w:w w:val="100"/>
          <w:position w:val="0"/>
          <w:sz w:val="21"/>
          <w:szCs w:val="21"/>
        </w:rPr>
        <w:t>具有药品网络市场运营能力</w:t>
      </w:r>
      <w:r>
        <w:rPr>
          <w:rFonts w:hint="eastAsia" w:ascii="Times New Roman" w:hAnsi="Times New Roman" w:eastAsia="宋体" w:cs="Times New Roman"/>
          <w:color w:val="000000"/>
          <w:spacing w:val="0"/>
          <w:w w:val="100"/>
          <w:position w:val="0"/>
          <w:sz w:val="21"/>
          <w:szCs w:val="21"/>
          <w:lang w:eastAsia="zh-CN"/>
        </w:rPr>
        <w:t>。</w:t>
      </w:r>
    </w:p>
    <w:p>
      <w:pPr>
        <w:pStyle w:val="22"/>
        <w:keepNext w:val="0"/>
        <w:keepLines w:val="0"/>
        <w:widowControl w:val="0"/>
        <w:numPr>
          <w:ilvl w:val="0"/>
          <w:numId w:val="0"/>
        </w:numPr>
        <w:shd w:val="clear" w:color="auto" w:fill="auto"/>
        <w:tabs>
          <w:tab w:val="left" w:pos="918"/>
        </w:tabs>
        <w:bidi w:val="0"/>
        <w:spacing w:before="0" w:after="0" w:line="360" w:lineRule="auto"/>
        <w:ind w:right="0" w:rightChars="0" w:firstLine="630" w:firstLineChars="300"/>
        <w:jc w:val="both"/>
        <w:rPr>
          <w:sz w:val="21"/>
          <w:szCs w:val="21"/>
        </w:rPr>
      </w:pPr>
      <w:bookmarkStart w:id="43" w:name="bookmark50"/>
      <w:bookmarkEnd w:id="43"/>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8）</w:t>
      </w:r>
      <w:r>
        <w:rPr>
          <w:color w:val="000000"/>
          <w:spacing w:val="0"/>
          <w:w w:val="100"/>
          <w:position w:val="0"/>
          <w:sz w:val="21"/>
          <w:szCs w:val="21"/>
        </w:rPr>
        <w:t>具有运用专业知识从事医药企业运营管理工作的能力</w:t>
      </w:r>
      <w:r>
        <w:rPr>
          <w:rFonts w:hint="eastAsia" w:ascii="Times New Roman" w:hAnsi="Times New Roman" w:eastAsia="宋体" w:cs="Times New Roman"/>
          <w:color w:val="000000"/>
          <w:spacing w:val="0"/>
          <w:w w:val="100"/>
          <w:position w:val="0"/>
          <w:sz w:val="21"/>
          <w:szCs w:val="21"/>
          <w:lang w:eastAsia="zh-CN"/>
        </w:rPr>
        <w:t>。</w:t>
      </w:r>
    </w:p>
    <w:p>
      <w:pPr>
        <w:pStyle w:val="22"/>
        <w:keepNext w:val="0"/>
        <w:keepLines w:val="0"/>
        <w:pageBreakBefore w:val="0"/>
        <w:widowControl w:val="0"/>
        <w:numPr>
          <w:ilvl w:val="0"/>
          <w:numId w:val="0"/>
        </w:numPr>
        <w:shd w:val="clear" w:color="auto" w:fill="auto"/>
        <w:tabs>
          <w:tab w:val="left" w:pos="918"/>
        </w:tabs>
        <w:kinsoku/>
        <w:wordWrap/>
        <w:overflowPunct/>
        <w:topLinePunct w:val="0"/>
        <w:autoSpaceDE/>
        <w:autoSpaceDN/>
        <w:bidi w:val="0"/>
        <w:adjustRightInd/>
        <w:snapToGrid/>
        <w:spacing w:before="0" w:line="360" w:lineRule="auto"/>
        <w:ind w:right="0" w:rightChars="0" w:firstLine="630" w:firstLineChars="300"/>
        <w:jc w:val="both"/>
        <w:textAlignment w:val="auto"/>
        <w:rPr>
          <w:sz w:val="21"/>
          <w:szCs w:val="21"/>
        </w:rPr>
      </w:pPr>
      <w:bookmarkStart w:id="44" w:name="bookmark51"/>
      <w:bookmarkEnd w:id="44"/>
      <w:r>
        <w:rPr>
          <w:rFonts w:hint="eastAsia"/>
          <w:color w:val="000000"/>
          <w:spacing w:val="0"/>
          <w:w w:val="100"/>
          <w:position w:val="0"/>
          <w:sz w:val="21"/>
          <w:szCs w:val="21"/>
          <w:lang w:eastAsia="zh-CN"/>
        </w:rPr>
        <w:t>（</w:t>
      </w:r>
      <w:r>
        <w:rPr>
          <w:rFonts w:hint="eastAsia"/>
          <w:color w:val="000000"/>
          <w:spacing w:val="0"/>
          <w:w w:val="100"/>
          <w:position w:val="0"/>
          <w:sz w:val="21"/>
          <w:szCs w:val="21"/>
          <w:lang w:val="en-US" w:eastAsia="zh-CN"/>
        </w:rPr>
        <w:t>9）</w:t>
      </w:r>
      <w:r>
        <w:rPr>
          <w:color w:val="000000"/>
          <w:spacing w:val="0"/>
          <w:w w:val="100"/>
          <w:position w:val="0"/>
          <w:sz w:val="21"/>
          <w:szCs w:val="21"/>
        </w:rPr>
        <w:t>能够熟练使用医药经营管理软件。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ascii="黑体" w:hAnsi="宋体" w:eastAsia="黑体" w:cs="黑体"/>
          <w:color w:val="000000"/>
          <w:kern w:val="0"/>
          <w:sz w:val="24"/>
          <w:szCs w:val="24"/>
          <w:lang w:val="en-US" w:eastAsia="zh-CN" w:bidi="ar"/>
        </w:rPr>
        <w:t xml:space="preserve">七、课程设置及学时安排 </w:t>
      </w:r>
    </w:p>
    <w:p>
      <w:pPr>
        <w:keepNext w:val="0"/>
        <w:keepLines w:val="0"/>
        <w:widowControl/>
        <w:suppressLineNumbers w:val="0"/>
        <w:spacing w:line="360" w:lineRule="auto"/>
        <w:ind w:firstLine="422" w:firstLineChars="200"/>
        <w:jc w:val="left"/>
      </w:pPr>
      <w:r>
        <w:rPr>
          <w:rFonts w:hint="eastAsia" w:ascii="宋体" w:hAnsi="宋体" w:eastAsia="宋体" w:cs="宋体"/>
          <w:b/>
          <w:color w:val="000000"/>
          <w:kern w:val="0"/>
          <w:sz w:val="21"/>
          <w:szCs w:val="21"/>
          <w:lang w:val="en-US" w:eastAsia="zh-CN" w:bidi="ar"/>
        </w:rPr>
        <w:t xml:space="preserve">（一）课程设置 </w:t>
      </w:r>
    </w:p>
    <w:p>
      <w:pPr>
        <w:keepNext w:val="0"/>
        <w:keepLines w:val="0"/>
        <w:widowControl/>
        <w:suppressLineNumbers w:val="0"/>
        <w:spacing w:line="360" w:lineRule="auto"/>
        <w:ind w:firstLine="420" w:firstLineChars="200"/>
        <w:jc w:val="left"/>
      </w:pPr>
      <w:r>
        <w:rPr>
          <w:rFonts w:hint="eastAsia" w:ascii="宋体" w:hAnsi="宋体" w:eastAsia="宋体" w:cs="宋体"/>
          <w:color w:val="000000"/>
          <w:kern w:val="0"/>
          <w:sz w:val="21"/>
          <w:szCs w:val="21"/>
          <w:lang w:val="en-US" w:eastAsia="zh-CN" w:bidi="ar"/>
        </w:rPr>
        <w:t xml:space="preserve">本专业课程主要包括公共基础课程和专业课程。 </w:t>
      </w:r>
    </w:p>
    <w:p>
      <w:pPr>
        <w:keepNext w:val="0"/>
        <w:keepLines w:val="0"/>
        <w:widowControl/>
        <w:suppressLineNumbers w:val="0"/>
        <w:spacing w:line="360" w:lineRule="auto"/>
        <w:ind w:firstLine="632" w:firstLineChars="300"/>
        <w:jc w:val="left"/>
        <w:rPr>
          <w:rFonts w:hint="eastAsia" w:ascii="宋体" w:hAnsi="宋体" w:eastAsia="宋体" w:cs="宋体"/>
          <w:b/>
          <w:color w:val="000000"/>
          <w:kern w:val="0"/>
          <w:sz w:val="21"/>
          <w:szCs w:val="21"/>
          <w:lang w:val="en-US" w:eastAsia="zh-CN" w:bidi="ar"/>
        </w:rPr>
      </w:pPr>
      <w:r>
        <w:rPr>
          <w:rFonts w:hint="eastAsia" w:ascii="宋体" w:hAnsi="宋体" w:cs="宋体"/>
          <w:b/>
          <w:color w:val="000000"/>
          <w:kern w:val="0"/>
          <w:sz w:val="21"/>
          <w:szCs w:val="21"/>
          <w:lang w:val="en-US" w:eastAsia="zh-CN" w:bidi="ar"/>
        </w:rPr>
        <w:t>1.</w:t>
      </w:r>
      <w:r>
        <w:rPr>
          <w:rFonts w:hint="eastAsia" w:ascii="宋体" w:hAnsi="宋体" w:eastAsia="宋体" w:cs="宋体"/>
          <w:b/>
          <w:color w:val="000000"/>
          <w:kern w:val="0"/>
          <w:sz w:val="21"/>
          <w:szCs w:val="21"/>
          <w:lang w:val="en-US" w:eastAsia="zh-CN" w:bidi="ar"/>
        </w:rPr>
        <w:t xml:space="preserve">公共基础课程 </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lang w:eastAsia="zh-CN"/>
        </w:rPr>
        <w:t>（</w:t>
      </w:r>
      <w:r>
        <w:rPr>
          <w:rFonts w:hint="eastAsia" w:ascii="宋体" w:hAnsi="宋体" w:cs="宋体"/>
          <w:b/>
          <w:color w:val="000000"/>
          <w:kern w:val="0"/>
        </w:rPr>
        <w:t>1</w:t>
      </w:r>
      <w:r>
        <w:rPr>
          <w:rFonts w:hint="eastAsia" w:ascii="宋体" w:hAnsi="宋体" w:cs="宋体"/>
          <w:b/>
          <w:color w:val="000000"/>
          <w:kern w:val="0"/>
          <w:lang w:eastAsia="zh-CN"/>
        </w:rPr>
        <w:t>）</w:t>
      </w:r>
      <w:r>
        <w:rPr>
          <w:rFonts w:hint="eastAsia" w:ascii="宋体" w:hAnsi="宋体" w:cs="宋体"/>
          <w:b/>
          <w:color w:val="000000"/>
          <w:kern w:val="0"/>
        </w:rPr>
        <w:t>思想道德修养与法律基础</w:t>
      </w:r>
      <w:r>
        <w:rPr>
          <w:rFonts w:hint="eastAsia" w:ascii="宋体" w:hAnsi="宋体" w:cs="宋体"/>
          <w:b/>
          <w:bCs/>
        </w:rPr>
        <w:t>（</w:t>
      </w:r>
      <w:r>
        <w:rPr>
          <w:rFonts w:hint="eastAsia" w:ascii="宋体" w:hAnsi="宋体" w:cs="宋体"/>
          <w:b/>
          <w:bCs/>
          <w:lang w:val="en-US" w:eastAsia="zh-CN"/>
        </w:rPr>
        <w:t>54</w:t>
      </w:r>
      <w:r>
        <w:rPr>
          <w:rFonts w:hint="eastAsia" w:ascii="宋体" w:hAnsi="宋体" w:cs="宋体"/>
          <w:b/>
          <w:bCs/>
        </w:rPr>
        <w:t>学时/3学分）</w:t>
      </w:r>
    </w:p>
    <w:p>
      <w:pPr>
        <w:widowControl/>
        <w:spacing w:line="360" w:lineRule="auto"/>
        <w:ind w:firstLine="420" w:firstLineChars="200"/>
        <w:rPr>
          <w:rFonts w:hint="eastAsia" w:ascii="宋体" w:hAnsi="宋体" w:eastAsia="宋体" w:cs="宋体"/>
          <w:kern w:val="0"/>
        </w:rPr>
      </w:pPr>
      <w:r>
        <w:rPr>
          <w:rFonts w:hint="eastAsia" w:ascii="宋体" w:hAnsi="宋体" w:eastAsia="宋体" w:cs="宋体"/>
          <w:kern w:val="0"/>
        </w:rPr>
        <w:t>旨在运用辩证唯物主义和历史唯物主义世界观和方法论，引导大学生树立正确的世界观、人生观、价值观、道德观和法治观，解决成长成才过程中遇到的实际问题，更好适应大学生活，促进德智体美劳全面发展。</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lang w:eastAsia="zh-CN"/>
        </w:rPr>
        <w:t>（</w:t>
      </w:r>
      <w:r>
        <w:rPr>
          <w:rFonts w:hint="eastAsia" w:ascii="宋体" w:hAnsi="宋体" w:cs="宋体"/>
          <w:b/>
          <w:color w:val="000000"/>
          <w:kern w:val="0"/>
        </w:rPr>
        <w:t>2</w:t>
      </w:r>
      <w:r>
        <w:rPr>
          <w:rFonts w:hint="eastAsia" w:ascii="宋体" w:hAnsi="宋体" w:cs="宋体"/>
          <w:b/>
          <w:color w:val="000000"/>
          <w:kern w:val="0"/>
          <w:lang w:eastAsia="zh-CN"/>
        </w:rPr>
        <w:t>）</w:t>
      </w:r>
      <w:r>
        <w:rPr>
          <w:rFonts w:hint="eastAsia" w:ascii="宋体" w:hAnsi="宋体" w:cs="宋体"/>
          <w:b/>
          <w:color w:val="000000"/>
          <w:kern w:val="0"/>
        </w:rPr>
        <w:t>毛泽东思想与中国特色社会主义理论体系概论</w:t>
      </w:r>
      <w:r>
        <w:rPr>
          <w:rFonts w:hint="eastAsia" w:ascii="宋体" w:hAnsi="宋体" w:cs="宋体"/>
          <w:b/>
          <w:bCs/>
        </w:rPr>
        <w:t>（72学时/4学分）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kern w:val="0"/>
          <w:sz w:val="21"/>
          <w:szCs w:val="22"/>
          <w:lang w:val="en-US" w:eastAsia="zh-CN" w:bidi="ar-SA"/>
        </w:rPr>
      </w:pPr>
      <w:r>
        <w:rPr>
          <w:rFonts w:hint="eastAsia" w:ascii="宋体" w:hAnsi="宋体" w:eastAsia="宋体" w:cs="宋体"/>
          <w:kern w:val="0"/>
          <w:sz w:val="21"/>
          <w:szCs w:val="22"/>
          <w:lang w:val="en-US" w:eastAsia="zh-CN" w:bidi="ar-SA"/>
        </w:rPr>
        <w:t>旨在从整体上阐释马克思主义中国化理论成果，既体现马克思主义中国化理论成果形成和发展的历史逻辑，又体现这些理论成果的理论逻辑;既体现马克思主义中国化理论成果的整体性，又体现各个理论成果的重点和难点，力求全面准确地理解毛泽东思想和 中国特色社会主义理论体系，尤其是马克思主义中国化的最新成果——习近平新 时代中国特色社会主义思想，引导学生增强中国特色社会主义道路自信、理论自信、制度自信、文化自信，努力培养德智体美劳全面发展的社会主义建设者和接班人。</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lang w:eastAsia="zh-CN"/>
        </w:rPr>
        <w:t>（</w:t>
      </w:r>
      <w:r>
        <w:rPr>
          <w:rFonts w:hint="eastAsia" w:ascii="宋体" w:hAnsi="宋体" w:cs="宋体"/>
          <w:b/>
          <w:color w:val="000000"/>
          <w:kern w:val="0"/>
        </w:rPr>
        <w:t>3</w:t>
      </w:r>
      <w:r>
        <w:rPr>
          <w:rFonts w:hint="eastAsia" w:ascii="宋体" w:hAnsi="宋体" w:cs="宋体"/>
          <w:b/>
          <w:color w:val="000000"/>
          <w:kern w:val="0"/>
          <w:lang w:eastAsia="zh-CN"/>
        </w:rPr>
        <w:t>）</w:t>
      </w:r>
      <w:r>
        <w:rPr>
          <w:rFonts w:hint="eastAsia" w:ascii="宋体" w:hAnsi="宋体" w:cs="宋体"/>
          <w:b/>
          <w:color w:val="000000"/>
          <w:kern w:val="0"/>
        </w:rPr>
        <w:t>大学英语</w:t>
      </w:r>
      <w:r>
        <w:rPr>
          <w:rFonts w:hint="eastAsia" w:ascii="宋体" w:hAnsi="宋体" w:cs="宋体"/>
          <w:b/>
          <w:bCs/>
        </w:rPr>
        <w:t>（</w:t>
      </w:r>
      <w:r>
        <w:rPr>
          <w:rFonts w:hint="eastAsia" w:ascii="宋体" w:hAnsi="宋体" w:cs="宋体"/>
          <w:b/>
          <w:bCs/>
          <w:lang w:val="en-US" w:eastAsia="zh-CN"/>
        </w:rPr>
        <w:t>60</w:t>
      </w:r>
      <w:r>
        <w:rPr>
          <w:rFonts w:hint="eastAsia" w:ascii="宋体" w:hAnsi="宋体" w:cs="宋体"/>
          <w:b/>
          <w:bCs/>
        </w:rPr>
        <w:t>学时/</w:t>
      </w:r>
      <w:r>
        <w:rPr>
          <w:rFonts w:hint="eastAsia" w:ascii="宋体" w:hAnsi="宋体" w:cs="宋体"/>
          <w:b/>
          <w:bCs/>
          <w:lang w:val="en-US" w:eastAsia="zh-CN"/>
        </w:rPr>
        <w:t>3.5</w:t>
      </w:r>
      <w:r>
        <w:rPr>
          <w:rFonts w:hint="eastAsia" w:ascii="宋体" w:hAnsi="宋体" w:cs="宋体"/>
          <w:b/>
          <w:bCs/>
        </w:rPr>
        <w:t>学分）</w:t>
      </w:r>
    </w:p>
    <w:p>
      <w:pPr>
        <w:widowControl/>
        <w:spacing w:line="360" w:lineRule="auto"/>
        <w:ind w:firstLine="420" w:firstLineChars="200"/>
        <w:rPr>
          <w:rFonts w:ascii="宋体" w:hAnsi="宋体" w:cs="宋体"/>
          <w:color w:val="000000"/>
          <w:kern w:val="0"/>
        </w:rPr>
      </w:pPr>
      <w:r>
        <w:rPr>
          <w:rFonts w:hint="eastAsia" w:ascii="宋体" w:hAnsi="宋体" w:cs="宋体"/>
          <w:color w:val="000000"/>
          <w:kern w:val="0"/>
        </w:rPr>
        <w:t>英语教学主要培养学生具有较强的阅读本专业英语书刊的能力，并能在实践中以英语为工具，获取本专业所需要的信息，为进一步提高英语水平打下较为坚实的基础。通过学习，使学生能够在日常交往中熟练地用英语进行简单会话，教学中注重学生听、说能力的培养。</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lang w:eastAsia="zh-CN"/>
        </w:rPr>
        <w:t>（</w:t>
      </w:r>
      <w:r>
        <w:rPr>
          <w:rFonts w:hint="eastAsia" w:ascii="宋体" w:hAnsi="宋体" w:cs="宋体"/>
          <w:b/>
          <w:color w:val="000000"/>
          <w:kern w:val="0"/>
        </w:rPr>
        <w:t>4</w:t>
      </w:r>
      <w:r>
        <w:rPr>
          <w:rFonts w:hint="eastAsia" w:ascii="宋体" w:hAnsi="宋体" w:cs="宋体"/>
          <w:b/>
          <w:color w:val="000000"/>
          <w:kern w:val="0"/>
          <w:lang w:eastAsia="zh-CN"/>
        </w:rPr>
        <w:t>）</w:t>
      </w:r>
      <w:r>
        <w:rPr>
          <w:rFonts w:hint="eastAsia" w:ascii="宋体" w:hAnsi="宋体" w:cs="宋体"/>
          <w:b/>
          <w:color w:val="000000"/>
          <w:kern w:val="0"/>
        </w:rPr>
        <w:t>经济数学</w:t>
      </w:r>
      <w:r>
        <w:rPr>
          <w:rFonts w:hint="eastAsia" w:ascii="宋体" w:hAnsi="宋体" w:cs="宋体"/>
          <w:b/>
          <w:bCs/>
        </w:rPr>
        <w:t>（</w:t>
      </w:r>
      <w:r>
        <w:rPr>
          <w:rFonts w:hint="eastAsia" w:ascii="宋体" w:hAnsi="宋体" w:cs="宋体"/>
          <w:b/>
          <w:bCs/>
          <w:lang w:val="en-US" w:eastAsia="zh-CN"/>
        </w:rPr>
        <w:t>56</w:t>
      </w:r>
      <w:r>
        <w:rPr>
          <w:rFonts w:hint="eastAsia" w:ascii="宋体" w:hAnsi="宋体" w:cs="宋体"/>
          <w:b/>
          <w:bCs/>
        </w:rPr>
        <w:t>学时/</w:t>
      </w:r>
      <w:r>
        <w:rPr>
          <w:rFonts w:hint="eastAsia" w:ascii="宋体" w:hAnsi="宋体" w:cs="宋体"/>
          <w:b/>
          <w:bCs/>
          <w:lang w:val="en-US" w:eastAsia="zh-CN"/>
        </w:rPr>
        <w:t>3</w:t>
      </w:r>
      <w:r>
        <w:rPr>
          <w:rFonts w:hint="eastAsia" w:ascii="宋体" w:hAnsi="宋体" w:cs="宋体"/>
          <w:b/>
          <w:bCs/>
        </w:rPr>
        <w:t>学分）</w:t>
      </w:r>
    </w:p>
    <w:p>
      <w:pPr>
        <w:widowControl/>
        <w:spacing w:line="360" w:lineRule="auto"/>
        <w:ind w:firstLine="420" w:firstLineChars="200"/>
        <w:rPr>
          <w:rFonts w:ascii="宋体" w:hAnsi="宋体" w:cs="宋体"/>
          <w:color w:val="000000"/>
          <w:kern w:val="0"/>
        </w:rPr>
      </w:pPr>
      <w:r>
        <w:rPr>
          <w:rFonts w:hint="eastAsia" w:ascii="宋体" w:hAnsi="宋体" w:cs="宋体"/>
          <w:color w:val="000000"/>
          <w:kern w:val="0"/>
        </w:rPr>
        <w:t>通过经济数学的学习，使学生掌握微积分的基本概念与原理，能够运用微积分知识解决经济问题中数量分析，建立相应的数学模型；掌握线性代数的基本概念与相关定理，能够用矩阵与线性方程组的有关知识分析、处理生产实际中的相关数据；掌握概率论与统计学的基本知识，能够对现实生活中的随机现象作出基本正确的判断与估计。</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lang w:eastAsia="zh-CN"/>
        </w:rPr>
        <w:t>（</w:t>
      </w:r>
      <w:r>
        <w:rPr>
          <w:rFonts w:hint="eastAsia" w:ascii="宋体" w:hAnsi="宋体" w:cs="宋体"/>
          <w:b/>
          <w:color w:val="000000"/>
          <w:kern w:val="0"/>
        </w:rPr>
        <w:t>5</w:t>
      </w:r>
      <w:r>
        <w:rPr>
          <w:rFonts w:hint="eastAsia" w:ascii="宋体" w:hAnsi="宋体" w:cs="宋体"/>
          <w:b/>
          <w:color w:val="000000"/>
          <w:kern w:val="0"/>
          <w:lang w:eastAsia="zh-CN"/>
        </w:rPr>
        <w:t>）</w:t>
      </w:r>
      <w:r>
        <w:rPr>
          <w:rFonts w:hint="eastAsia" w:ascii="宋体" w:hAnsi="宋体" w:cs="宋体"/>
          <w:b/>
          <w:color w:val="000000"/>
          <w:kern w:val="0"/>
        </w:rPr>
        <w:t>计算机应用基础</w:t>
      </w:r>
      <w:r>
        <w:rPr>
          <w:rFonts w:hint="eastAsia" w:ascii="宋体" w:hAnsi="宋体" w:cs="宋体"/>
          <w:b/>
          <w:bCs/>
        </w:rPr>
        <w:t>（</w:t>
      </w:r>
      <w:r>
        <w:rPr>
          <w:rFonts w:hint="eastAsia" w:ascii="宋体" w:hAnsi="宋体" w:cs="宋体"/>
          <w:b/>
          <w:bCs/>
          <w:lang w:val="en-US" w:eastAsia="zh-CN"/>
        </w:rPr>
        <w:t>56</w:t>
      </w:r>
      <w:r>
        <w:rPr>
          <w:rFonts w:hint="eastAsia" w:ascii="宋体" w:hAnsi="宋体" w:cs="宋体"/>
          <w:b/>
          <w:bCs/>
        </w:rPr>
        <w:t>学时/</w:t>
      </w:r>
      <w:r>
        <w:rPr>
          <w:rFonts w:hint="eastAsia" w:ascii="宋体" w:hAnsi="宋体" w:cs="宋体"/>
          <w:b/>
          <w:bCs/>
          <w:lang w:val="en-US" w:eastAsia="zh-CN"/>
        </w:rPr>
        <w:t>3</w:t>
      </w:r>
      <w:r>
        <w:rPr>
          <w:rFonts w:hint="eastAsia" w:ascii="宋体" w:hAnsi="宋体" w:cs="宋体"/>
          <w:b/>
          <w:bCs/>
        </w:rPr>
        <w:t>学分）</w:t>
      </w:r>
    </w:p>
    <w:p>
      <w:pPr>
        <w:widowControl/>
        <w:spacing w:line="360" w:lineRule="auto"/>
        <w:ind w:firstLine="420" w:firstLineChars="200"/>
        <w:rPr>
          <w:rFonts w:ascii="宋体" w:hAnsi="宋体" w:cs="宋体"/>
          <w:color w:val="000000"/>
          <w:kern w:val="0"/>
        </w:rPr>
      </w:pPr>
      <w:r>
        <w:rPr>
          <w:rFonts w:hint="eastAsia" w:ascii="宋体" w:hAnsi="宋体" w:cs="宋体"/>
          <w:color w:val="000000"/>
          <w:kern w:val="0"/>
        </w:rPr>
        <w:t>使学生了解计算机的基础知识，能够熟练地进行Windows</w:t>
      </w:r>
      <w:r>
        <w:rPr>
          <w:rFonts w:hint="eastAsia" w:ascii="宋体" w:hAnsi="宋体" w:cs="宋体"/>
          <w:color w:val="000000"/>
          <w:kern w:val="0"/>
          <w:lang w:val="en-US" w:eastAsia="zh-CN"/>
        </w:rPr>
        <w:t>7</w:t>
      </w:r>
      <w:r>
        <w:rPr>
          <w:rFonts w:hint="eastAsia" w:ascii="宋体" w:hAnsi="宋体" w:cs="宋体"/>
          <w:color w:val="000000"/>
          <w:kern w:val="0"/>
        </w:rPr>
        <w:t>的操作，以及利用</w:t>
      </w:r>
      <w:r>
        <w:rPr>
          <w:rFonts w:hint="eastAsia" w:ascii="宋体" w:hAnsi="宋体" w:cs="宋体"/>
          <w:color w:val="000000"/>
          <w:kern w:val="0"/>
          <w:lang w:val="en-US" w:eastAsia="zh-CN"/>
        </w:rPr>
        <w:t>WPS、</w:t>
      </w:r>
      <w:r>
        <w:rPr>
          <w:rFonts w:hint="eastAsia" w:ascii="宋体" w:hAnsi="宋体" w:cs="宋体"/>
          <w:color w:val="000000"/>
          <w:kern w:val="0"/>
        </w:rPr>
        <w:t>Excel等常用的办公自动化软件进行文档编辑，了解数据库的基本应用以及计算机网络等相关知识，为适应现代化网络时代的社会打下基础</w:t>
      </w:r>
    </w:p>
    <w:p>
      <w:pPr>
        <w:widowControl/>
        <w:spacing w:line="360" w:lineRule="auto"/>
        <w:ind w:firstLine="422" w:firstLineChars="200"/>
        <w:rPr>
          <w:rFonts w:ascii="宋体" w:hAnsi="宋体" w:cs="宋体"/>
          <w:color w:val="000000"/>
          <w:kern w:val="0"/>
        </w:rPr>
      </w:pPr>
      <w:r>
        <w:rPr>
          <w:rFonts w:hint="eastAsia" w:ascii="宋体" w:hAnsi="宋体" w:cs="宋体"/>
          <w:b/>
          <w:color w:val="000000"/>
          <w:kern w:val="0"/>
          <w:lang w:eastAsia="zh-CN"/>
        </w:rPr>
        <w:t>（</w:t>
      </w:r>
      <w:r>
        <w:rPr>
          <w:rFonts w:hint="eastAsia" w:ascii="宋体" w:hAnsi="宋体" w:cs="宋体"/>
          <w:b/>
          <w:color w:val="000000"/>
          <w:kern w:val="0"/>
        </w:rPr>
        <w:t>6</w:t>
      </w:r>
      <w:r>
        <w:rPr>
          <w:rFonts w:hint="eastAsia" w:ascii="宋体" w:hAnsi="宋体" w:cs="宋体"/>
          <w:b/>
          <w:color w:val="000000"/>
          <w:kern w:val="0"/>
          <w:lang w:eastAsia="zh-CN"/>
        </w:rPr>
        <w:t>）</w:t>
      </w:r>
      <w:r>
        <w:rPr>
          <w:rFonts w:hint="eastAsia" w:ascii="宋体" w:hAnsi="宋体" w:cs="宋体"/>
          <w:b/>
          <w:color w:val="000000"/>
          <w:kern w:val="0"/>
        </w:rPr>
        <w:t>体</w:t>
      </w:r>
      <w:r>
        <w:rPr>
          <w:rFonts w:hint="eastAsia" w:ascii="宋体" w:hAnsi="宋体" w:cs="宋体"/>
          <w:color w:val="000000"/>
          <w:kern w:val="0"/>
        </w:rPr>
        <w:t>育</w:t>
      </w:r>
      <w:r>
        <w:rPr>
          <w:rFonts w:hint="eastAsia" w:ascii="宋体" w:hAnsi="宋体" w:cs="宋体"/>
          <w:b/>
          <w:bCs/>
        </w:rPr>
        <w:t>（66学时/4学分）</w:t>
      </w:r>
    </w:p>
    <w:p>
      <w:pPr>
        <w:widowControl/>
        <w:spacing w:line="360" w:lineRule="auto"/>
        <w:ind w:firstLine="420" w:firstLineChars="200"/>
        <w:rPr>
          <w:rFonts w:ascii="宋体" w:hAnsi="宋体" w:cs="宋体"/>
          <w:color w:val="000000"/>
          <w:kern w:val="0"/>
        </w:rPr>
      </w:pPr>
      <w:r>
        <w:rPr>
          <w:rFonts w:hint="eastAsia" w:ascii="宋体" w:hAnsi="宋体" w:cs="宋体"/>
          <w:color w:val="000000"/>
          <w:kern w:val="0"/>
        </w:rPr>
        <w:t>目的要求：通过体育训练，学习体育常识，增强学生体质，提高学生运动系统的灵活性、控制力和形体表现力，从而培养学生良好的体态，优美的气质与风度。</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lang w:eastAsia="zh-CN"/>
        </w:rPr>
        <w:t>（</w:t>
      </w:r>
      <w:r>
        <w:rPr>
          <w:rFonts w:hint="eastAsia" w:ascii="宋体" w:hAnsi="宋体" w:cs="宋体"/>
          <w:b/>
          <w:color w:val="000000"/>
          <w:kern w:val="0"/>
        </w:rPr>
        <w:t>7</w:t>
      </w:r>
      <w:r>
        <w:rPr>
          <w:rFonts w:hint="eastAsia" w:ascii="宋体" w:hAnsi="宋体" w:cs="宋体"/>
          <w:b/>
          <w:color w:val="000000"/>
          <w:kern w:val="0"/>
          <w:lang w:eastAsia="zh-CN"/>
        </w:rPr>
        <w:t>）</w:t>
      </w:r>
      <w:r>
        <w:rPr>
          <w:rFonts w:hint="eastAsia" w:ascii="宋体" w:hAnsi="宋体" w:cs="宋体"/>
          <w:b/>
          <w:color w:val="000000"/>
          <w:kern w:val="0"/>
        </w:rPr>
        <w:t>军事理论</w:t>
      </w:r>
      <w:r>
        <w:rPr>
          <w:rFonts w:hint="eastAsia" w:ascii="宋体" w:hAnsi="宋体" w:cs="宋体"/>
          <w:b/>
          <w:bCs/>
        </w:rPr>
        <w:t>（3</w:t>
      </w:r>
      <w:r>
        <w:rPr>
          <w:rFonts w:hint="eastAsia" w:ascii="宋体" w:hAnsi="宋体" w:cs="宋体"/>
          <w:b/>
          <w:bCs/>
          <w:lang w:val="en-US" w:eastAsia="zh-CN"/>
        </w:rPr>
        <w:t>2</w:t>
      </w:r>
      <w:r>
        <w:rPr>
          <w:rFonts w:hint="eastAsia" w:ascii="宋体" w:hAnsi="宋体" w:cs="宋体"/>
          <w:b/>
          <w:bCs/>
        </w:rPr>
        <w:t>学时/2学分）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color w:val="000000"/>
          <w:kern w:val="0"/>
          <w:sz w:val="21"/>
          <w:szCs w:val="22"/>
          <w:lang w:val="en-US" w:eastAsia="zh-CN" w:bidi="ar-SA"/>
        </w:rPr>
      </w:pPr>
      <w:r>
        <w:rPr>
          <w:rFonts w:hint="eastAsia" w:ascii="微软雅黑" w:hAnsi="微软雅黑" w:eastAsia="微软雅黑" w:cs="微软雅黑"/>
          <w:b w:val="0"/>
          <w:i w:val="0"/>
          <w:caps w:val="0"/>
          <w:color w:val="4B4B4B"/>
          <w:spacing w:val="0"/>
          <w:sz w:val="27"/>
          <w:szCs w:val="27"/>
          <w:shd w:val="clear" w:fill="FFFFFF"/>
        </w:rPr>
        <w:t>　</w:t>
      </w:r>
      <w:r>
        <w:rPr>
          <w:rFonts w:hint="eastAsia" w:ascii="宋体" w:hAnsi="宋体" w:eastAsia="宋体" w:cs="宋体"/>
          <w:color w:val="000000"/>
          <w:kern w:val="0"/>
          <w:sz w:val="21"/>
          <w:szCs w:val="22"/>
          <w:lang w:val="en-US" w:eastAsia="zh-CN" w:bidi="ar-SA"/>
        </w:rPr>
        <w:t>普通高等学校通过军事课教学，让学生了解掌握军事基础知识和基本军事技能，增强国防观念、国家安全意识和忧患危机意识，弘扬爱国主义精神、传承红色基因、提高学生综合国防素质。</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lang w:eastAsia="zh-CN"/>
        </w:rPr>
        <w:t>（</w:t>
      </w:r>
      <w:r>
        <w:rPr>
          <w:rFonts w:hint="eastAsia" w:ascii="宋体" w:hAnsi="宋体" w:cs="宋体"/>
          <w:b/>
          <w:color w:val="000000"/>
          <w:kern w:val="0"/>
        </w:rPr>
        <w:t>8</w:t>
      </w:r>
      <w:r>
        <w:rPr>
          <w:rFonts w:hint="eastAsia" w:ascii="宋体" w:hAnsi="宋体" w:cs="宋体"/>
          <w:b/>
          <w:color w:val="000000"/>
          <w:kern w:val="0"/>
          <w:lang w:eastAsia="zh-CN"/>
        </w:rPr>
        <w:t>）</w:t>
      </w:r>
      <w:r>
        <w:rPr>
          <w:rFonts w:hint="eastAsia" w:ascii="宋体" w:hAnsi="宋体" w:cs="宋体"/>
          <w:b/>
          <w:color w:val="000000"/>
          <w:kern w:val="0"/>
        </w:rPr>
        <w:t>形势与政策</w:t>
      </w:r>
      <w:r>
        <w:rPr>
          <w:rFonts w:hint="eastAsia" w:ascii="宋体" w:hAnsi="宋体" w:cs="宋体"/>
          <w:b/>
          <w:bCs/>
        </w:rPr>
        <w:t>（</w:t>
      </w:r>
      <w:r>
        <w:rPr>
          <w:rFonts w:hint="eastAsia" w:ascii="宋体" w:hAnsi="宋体" w:cs="宋体"/>
          <w:b/>
          <w:bCs/>
          <w:lang w:val="en-US" w:eastAsia="zh-CN"/>
        </w:rPr>
        <w:t>24</w:t>
      </w:r>
      <w:r>
        <w:rPr>
          <w:rFonts w:hint="eastAsia" w:ascii="宋体" w:hAnsi="宋体" w:cs="宋体"/>
          <w:b/>
          <w:bCs/>
        </w:rPr>
        <w:t>学时/</w:t>
      </w:r>
      <w:r>
        <w:rPr>
          <w:rFonts w:hint="eastAsia" w:ascii="宋体" w:hAnsi="宋体" w:cs="宋体"/>
          <w:b/>
          <w:bCs/>
          <w:lang w:val="en-US" w:eastAsia="zh-CN"/>
        </w:rPr>
        <w:t>1.5</w:t>
      </w:r>
      <w:r>
        <w:rPr>
          <w:rFonts w:hint="eastAsia" w:ascii="宋体" w:hAnsi="宋体" w:cs="宋体"/>
          <w:b/>
          <w:bCs/>
        </w:rPr>
        <w:t>学分）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color w:val="000000"/>
          <w:kern w:val="0"/>
          <w:sz w:val="21"/>
          <w:szCs w:val="22"/>
          <w:lang w:val="en-US" w:eastAsia="zh-CN" w:bidi="ar-SA"/>
        </w:rPr>
      </w:pPr>
      <w:r>
        <w:rPr>
          <w:rFonts w:hint="eastAsia" w:ascii="宋体" w:hAnsi="宋体" w:eastAsia="宋体" w:cs="宋体"/>
          <w:color w:val="000000"/>
          <w:kern w:val="0"/>
          <w:sz w:val="21"/>
          <w:szCs w:val="22"/>
          <w:lang w:val="en-US" w:eastAsia="zh-CN" w:bidi="ar-SA"/>
        </w:rPr>
        <w:t>通过教学，使学生较为全面系统地掌握有关形势与政策的基本概念和正确分析形势的方法，理解政策的途径及我国的基本国情、党和政府的基本治国方略，形成正确的政治观，学会用马克思主义的立场、观点和方法观察分析形势，理解和执行政策。</w:t>
      </w:r>
    </w:p>
    <w:p>
      <w:pPr>
        <w:widowControl/>
        <w:spacing w:line="360" w:lineRule="auto"/>
        <w:ind w:firstLine="422" w:firstLineChars="200"/>
        <w:rPr>
          <w:rFonts w:ascii="宋体" w:hAnsi="宋体" w:cs="宋体"/>
          <w:b/>
          <w:color w:val="000000"/>
          <w:kern w:val="0"/>
        </w:rPr>
      </w:pPr>
      <w:r>
        <w:rPr>
          <w:rFonts w:hint="eastAsia" w:ascii="宋体" w:hAnsi="宋体" w:cs="宋体"/>
          <w:b/>
          <w:color w:val="000000"/>
          <w:kern w:val="0"/>
          <w:lang w:eastAsia="zh-CN"/>
        </w:rPr>
        <w:t>（</w:t>
      </w:r>
      <w:r>
        <w:rPr>
          <w:rFonts w:hint="eastAsia" w:ascii="宋体" w:hAnsi="宋体" w:cs="宋体"/>
          <w:b/>
          <w:color w:val="000000"/>
          <w:kern w:val="0"/>
        </w:rPr>
        <w:t>9</w:t>
      </w:r>
      <w:r>
        <w:rPr>
          <w:rFonts w:hint="eastAsia" w:ascii="宋体" w:hAnsi="宋体" w:cs="宋体"/>
          <w:b/>
          <w:color w:val="000000"/>
          <w:kern w:val="0"/>
          <w:lang w:eastAsia="zh-CN"/>
        </w:rPr>
        <w:t>）创新创业教育基础</w:t>
      </w:r>
      <w:r>
        <w:rPr>
          <w:rFonts w:hint="eastAsia" w:ascii="宋体" w:hAnsi="宋体" w:cs="宋体"/>
          <w:b/>
          <w:bCs/>
        </w:rPr>
        <w:t>（</w:t>
      </w:r>
      <w:r>
        <w:rPr>
          <w:rFonts w:hint="eastAsia" w:ascii="宋体" w:hAnsi="宋体" w:cs="宋体"/>
          <w:b/>
          <w:bCs/>
          <w:lang w:val="en-US" w:eastAsia="zh-CN"/>
        </w:rPr>
        <w:t>28</w:t>
      </w:r>
      <w:r>
        <w:rPr>
          <w:rFonts w:hint="eastAsia" w:ascii="宋体" w:hAnsi="宋体" w:cs="宋体"/>
          <w:b/>
          <w:bCs/>
        </w:rPr>
        <w:t>学时/</w:t>
      </w:r>
      <w:r>
        <w:rPr>
          <w:rFonts w:hint="eastAsia" w:ascii="宋体" w:hAnsi="宋体" w:cs="宋体"/>
          <w:b/>
          <w:bCs/>
          <w:lang w:val="en-US" w:eastAsia="zh-CN"/>
        </w:rPr>
        <w:t>1.5</w:t>
      </w:r>
      <w:r>
        <w:rPr>
          <w:rFonts w:hint="eastAsia" w:ascii="宋体" w:hAnsi="宋体" w:cs="宋体"/>
          <w:b/>
          <w:bCs/>
        </w:rPr>
        <w:t>学分）</w:t>
      </w:r>
    </w:p>
    <w:p>
      <w:pPr>
        <w:widowControl/>
        <w:spacing w:line="360" w:lineRule="auto"/>
        <w:ind w:firstLine="420" w:firstLineChars="200"/>
        <w:rPr>
          <w:rFonts w:hint="eastAsia" w:ascii="宋体" w:hAnsi="宋体" w:cs="宋体"/>
          <w:color w:val="000000"/>
          <w:kern w:val="0"/>
        </w:rPr>
      </w:pPr>
      <w:r>
        <w:rPr>
          <w:rFonts w:hint="eastAsia" w:ascii="宋体" w:hAnsi="宋体" w:cs="宋体"/>
          <w:color w:val="000000"/>
          <w:kern w:val="0"/>
        </w:rPr>
        <w:t>课程结合当前大学生的就业形势，针对高职大学生的特点，理论联系实际，内容具有针对性、实用性、时代性和指导性。既有理论方面的深入阐述，又有切合高职大学生职业发展实际的能力训练、操作方法。《职业生涯规划与指导》不仅有利于引导高职大学生正确对待就业难题，从容应对就业竞争，而且还可以帮助他们树立职业目标，合理规划自己的学业，为将来个人职场成功奠定基础。</w:t>
      </w:r>
    </w:p>
    <w:p>
      <w:pPr>
        <w:widowControl/>
        <w:spacing w:line="360" w:lineRule="auto"/>
        <w:ind w:firstLine="422" w:firstLineChars="200"/>
        <w:rPr>
          <w:rFonts w:hint="eastAsia" w:ascii="宋体" w:hAnsi="宋体" w:eastAsia="宋体" w:cs="宋体"/>
          <w:b/>
          <w:color w:val="000000"/>
          <w:kern w:val="0"/>
        </w:rPr>
      </w:pPr>
      <w:r>
        <w:rPr>
          <w:rFonts w:hint="eastAsia" w:ascii="宋体" w:hAnsi="宋体" w:cs="宋体"/>
          <w:b/>
          <w:color w:val="000000"/>
          <w:kern w:val="0"/>
          <w:lang w:val="en-US" w:eastAsia="zh-CN"/>
        </w:rPr>
        <w:t>（</w:t>
      </w:r>
      <w:r>
        <w:rPr>
          <w:rFonts w:hint="eastAsia" w:ascii="宋体" w:hAnsi="宋体" w:eastAsia="宋体" w:cs="宋体"/>
          <w:b/>
          <w:color w:val="000000"/>
          <w:kern w:val="0"/>
          <w:lang w:val="en-US" w:eastAsia="zh-CN"/>
        </w:rPr>
        <w:t>10</w:t>
      </w:r>
      <w:r>
        <w:rPr>
          <w:rFonts w:hint="eastAsia" w:ascii="宋体" w:hAnsi="宋体" w:cs="宋体"/>
          <w:b/>
          <w:color w:val="000000"/>
          <w:kern w:val="0"/>
          <w:lang w:val="en-US" w:eastAsia="zh-CN"/>
        </w:rPr>
        <w:t>）</w:t>
      </w:r>
      <w:r>
        <w:rPr>
          <w:rFonts w:hint="eastAsia" w:ascii="宋体" w:hAnsi="宋体" w:eastAsia="宋体" w:cs="宋体"/>
          <w:b/>
          <w:color w:val="000000"/>
          <w:kern w:val="0"/>
        </w:rPr>
        <w:t>大学生健康教育（3</w:t>
      </w:r>
      <w:r>
        <w:rPr>
          <w:rFonts w:hint="eastAsia" w:ascii="宋体" w:hAnsi="宋体" w:eastAsia="宋体" w:cs="宋体"/>
          <w:b/>
          <w:color w:val="000000"/>
          <w:kern w:val="0"/>
          <w:lang w:val="en-US" w:eastAsia="zh-CN"/>
        </w:rPr>
        <w:t>2</w:t>
      </w:r>
      <w:r>
        <w:rPr>
          <w:rFonts w:hint="eastAsia" w:ascii="宋体" w:hAnsi="宋体" w:eastAsia="宋体" w:cs="宋体"/>
          <w:b/>
          <w:color w:val="000000"/>
          <w:kern w:val="0"/>
        </w:rPr>
        <w:t>学时/2学分）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kern w:val="0"/>
          <w:sz w:val="21"/>
          <w:szCs w:val="22"/>
          <w:lang w:val="en-US" w:eastAsia="zh-CN" w:bidi="ar-SA"/>
        </w:rPr>
      </w:pPr>
      <w:r>
        <w:rPr>
          <w:rFonts w:hint="eastAsia" w:ascii="宋体" w:hAnsi="宋体" w:eastAsia="宋体" w:cs="宋体"/>
          <w:kern w:val="0"/>
          <w:sz w:val="21"/>
          <w:szCs w:val="22"/>
          <w:lang w:val="en-US" w:eastAsia="zh-CN" w:bidi="ar-SA"/>
        </w:rPr>
        <w:t>提高全体学生的健康素质，优化每一个学生的人格，帮助学生解决成长发展中的各种困惑及问题，增强其适应现代社会生活的能力，开发个体心理潜能，使全体学生都能得到全面而健康的发展。</w:t>
      </w:r>
    </w:p>
    <w:p>
      <w:pPr>
        <w:widowControl/>
        <w:spacing w:line="360" w:lineRule="auto"/>
        <w:ind w:firstLine="422" w:firstLineChars="200"/>
        <w:rPr>
          <w:rFonts w:hint="eastAsia" w:ascii="宋体" w:hAnsi="宋体" w:cs="宋体"/>
          <w:b/>
          <w:color w:val="000000"/>
          <w:kern w:val="0"/>
          <w:lang w:val="en-US" w:eastAsia="zh-CN"/>
        </w:rPr>
      </w:pPr>
      <w:r>
        <w:rPr>
          <w:rFonts w:hint="eastAsia" w:ascii="宋体" w:hAnsi="宋体" w:cs="宋体"/>
          <w:b/>
          <w:color w:val="000000"/>
          <w:kern w:val="0"/>
          <w:lang w:val="en-US" w:eastAsia="zh-CN"/>
        </w:rPr>
        <w:t>（11）劳动教育（</w:t>
      </w:r>
      <w:r>
        <w:rPr>
          <w:rFonts w:hint="default" w:ascii="宋体" w:hAnsi="宋体" w:cs="宋体"/>
          <w:b/>
          <w:color w:val="000000"/>
          <w:kern w:val="0"/>
          <w:lang w:val="en-US" w:eastAsia="zh-CN"/>
        </w:rPr>
        <w:t xml:space="preserve">32 </w:t>
      </w:r>
      <w:r>
        <w:rPr>
          <w:rFonts w:hint="eastAsia" w:ascii="宋体" w:hAnsi="宋体" w:cs="宋体"/>
          <w:b/>
          <w:color w:val="000000"/>
          <w:kern w:val="0"/>
          <w:lang w:val="en-US" w:eastAsia="zh-CN"/>
        </w:rPr>
        <w:t>学时</w:t>
      </w:r>
      <w:r>
        <w:rPr>
          <w:rFonts w:hint="default" w:ascii="宋体" w:hAnsi="宋体" w:cs="宋体"/>
          <w:b/>
          <w:color w:val="000000"/>
          <w:kern w:val="0"/>
          <w:lang w:val="en-US" w:eastAsia="zh-CN"/>
        </w:rPr>
        <w:t xml:space="preserve">/2 </w:t>
      </w:r>
      <w:r>
        <w:rPr>
          <w:rFonts w:hint="eastAsia" w:ascii="宋体" w:hAnsi="宋体" w:cs="宋体"/>
          <w:b/>
          <w:color w:val="000000"/>
          <w:kern w:val="0"/>
          <w:lang w:val="en-US" w:eastAsia="zh-CN"/>
        </w:rPr>
        <w:t xml:space="preserve">学分） </w:t>
      </w:r>
    </w:p>
    <w:p>
      <w:pPr>
        <w:keepNext w:val="0"/>
        <w:keepLines w:val="0"/>
        <w:widowControl/>
        <w:suppressLineNumbers w:val="0"/>
        <w:spacing w:line="360" w:lineRule="auto"/>
        <w:ind w:firstLine="420" w:firstLineChars="200"/>
        <w:jc w:val="left"/>
      </w:pPr>
      <w:r>
        <w:rPr>
          <w:rFonts w:hint="eastAsia" w:ascii="宋体" w:hAnsi="宋体" w:eastAsia="宋体" w:cs="宋体"/>
          <w:color w:val="000000"/>
          <w:kern w:val="0"/>
          <w:sz w:val="21"/>
          <w:szCs w:val="21"/>
          <w:lang w:val="en-US" w:eastAsia="zh-CN" w:bidi="ar"/>
        </w:rPr>
        <w:t>培养具有劳动精神、劳模精神、工匠精神、</w:t>
      </w:r>
      <w:r>
        <w:rPr>
          <w:rFonts w:hint="default" w:ascii="Calibri" w:hAnsi="Calibri" w:eastAsia="宋体" w:cs="Calibri"/>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明劳动之理</w:t>
      </w:r>
      <w:r>
        <w:rPr>
          <w:rFonts w:hint="default" w:ascii="Calibri" w:hAnsi="Calibri" w:eastAsia="宋体" w:cs="Calibri"/>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的新时代大学生。强化劳动教育，明确劳动教育时间，弘扬劳动精神、劳模精神，教育引导学生崇尚劳动、尊重劳动增强其适应现代社会生活的能力，开发个体心理潜能，使全体学生都能得到全面而健康的发展。 </w:t>
      </w:r>
    </w:p>
    <w:p>
      <w:pPr>
        <w:widowControl/>
        <w:spacing w:line="360" w:lineRule="auto"/>
        <w:ind w:firstLine="422" w:firstLineChars="200"/>
        <w:rPr>
          <w:rFonts w:hint="eastAsia" w:ascii="宋体" w:hAnsi="宋体" w:cs="宋体"/>
          <w:b/>
          <w:color w:val="000000"/>
          <w:kern w:val="0"/>
          <w:lang w:val="en-US" w:eastAsia="zh-CN"/>
        </w:rPr>
      </w:pPr>
      <w:r>
        <w:rPr>
          <w:rFonts w:hint="eastAsia" w:ascii="宋体" w:hAnsi="宋体" w:cs="宋体"/>
          <w:b/>
          <w:color w:val="000000"/>
          <w:kern w:val="0"/>
          <w:lang w:val="en-US" w:eastAsia="zh-CN"/>
        </w:rPr>
        <w:t>（</w:t>
      </w:r>
      <w:r>
        <w:rPr>
          <w:rFonts w:hint="default" w:ascii="宋体" w:hAnsi="宋体" w:cs="宋体"/>
          <w:b/>
          <w:color w:val="000000"/>
          <w:kern w:val="0"/>
          <w:lang w:val="en-US" w:eastAsia="zh-CN"/>
        </w:rPr>
        <w:t>12</w:t>
      </w:r>
      <w:r>
        <w:rPr>
          <w:rFonts w:hint="eastAsia" w:ascii="宋体" w:hAnsi="宋体" w:cs="宋体"/>
          <w:b/>
          <w:color w:val="000000"/>
          <w:kern w:val="0"/>
          <w:lang w:val="en-US" w:eastAsia="zh-CN"/>
        </w:rPr>
        <w:t>）知识拓展选修（</w:t>
      </w:r>
      <w:r>
        <w:rPr>
          <w:rFonts w:hint="default" w:ascii="宋体" w:hAnsi="宋体" w:cs="宋体"/>
          <w:b/>
          <w:color w:val="000000"/>
          <w:kern w:val="0"/>
          <w:lang w:val="en-US" w:eastAsia="zh-CN"/>
        </w:rPr>
        <w:t xml:space="preserve">5 </w:t>
      </w:r>
      <w:r>
        <w:rPr>
          <w:rFonts w:hint="eastAsia" w:ascii="宋体" w:hAnsi="宋体" w:cs="宋体"/>
          <w:b/>
          <w:color w:val="000000"/>
          <w:kern w:val="0"/>
          <w:lang w:val="en-US" w:eastAsia="zh-CN"/>
        </w:rPr>
        <w:t xml:space="preserve">学分） </w:t>
      </w:r>
    </w:p>
    <w:p>
      <w:pPr>
        <w:keepNext w:val="0"/>
        <w:keepLines w:val="0"/>
        <w:widowControl/>
        <w:suppressLineNumbers w:val="0"/>
        <w:spacing w:line="360" w:lineRule="auto"/>
        <w:ind w:firstLine="420" w:firstLineChars="200"/>
        <w:jc w:val="left"/>
      </w:pPr>
      <w:r>
        <w:rPr>
          <w:rFonts w:hint="eastAsia" w:ascii="宋体" w:hAnsi="宋体" w:eastAsia="宋体" w:cs="宋体"/>
          <w:color w:val="000000"/>
          <w:kern w:val="0"/>
          <w:sz w:val="21"/>
          <w:szCs w:val="21"/>
          <w:lang w:val="en-US" w:eastAsia="zh-CN" w:bidi="ar"/>
        </w:rPr>
        <w:t>依托超星尔雅及课程超市的课程，如</w:t>
      </w:r>
      <w:r>
        <w:rPr>
          <w:rFonts w:hint="default" w:ascii="Calibri" w:hAnsi="Calibri" w:eastAsia="宋体" w:cs="Calibri"/>
          <w:color w:val="000000"/>
          <w:kern w:val="0"/>
          <w:sz w:val="21"/>
          <w:szCs w:val="21"/>
          <w:lang w:val="en-US" w:eastAsia="zh-CN" w:bidi="ar"/>
        </w:rPr>
        <w:t xml:space="preserve">CPR </w:t>
      </w:r>
      <w:r>
        <w:rPr>
          <w:rFonts w:hint="eastAsia" w:ascii="宋体" w:hAnsi="宋体" w:eastAsia="宋体" w:cs="宋体"/>
          <w:color w:val="000000"/>
          <w:kern w:val="0"/>
          <w:sz w:val="21"/>
          <w:szCs w:val="21"/>
          <w:lang w:val="en-US" w:eastAsia="zh-CN" w:bidi="ar"/>
        </w:rPr>
        <w:t xml:space="preserve">心肺复苏、党史国史、中华优秀传统文化、健康教育、美育课程、职业素养等课程利用课余时间自选 </w:t>
      </w:r>
      <w:r>
        <w:rPr>
          <w:rFonts w:hint="default" w:ascii="Calibri" w:hAnsi="Calibri" w:eastAsia="宋体" w:cs="Calibri"/>
          <w:color w:val="000000"/>
          <w:kern w:val="0"/>
          <w:sz w:val="21"/>
          <w:szCs w:val="21"/>
          <w:lang w:val="en-US" w:eastAsia="zh-CN" w:bidi="ar"/>
        </w:rPr>
        <w:t xml:space="preserve">5 </w:t>
      </w:r>
      <w:r>
        <w:rPr>
          <w:rFonts w:hint="eastAsia" w:ascii="宋体" w:hAnsi="宋体" w:eastAsia="宋体" w:cs="宋体"/>
          <w:color w:val="000000"/>
          <w:kern w:val="0"/>
          <w:sz w:val="21"/>
          <w:szCs w:val="21"/>
          <w:lang w:val="en-US" w:eastAsia="zh-CN" w:bidi="ar"/>
        </w:rPr>
        <w:t>个学分的选修课程，其中</w:t>
      </w:r>
      <w:r>
        <w:rPr>
          <w:rFonts w:hint="default" w:ascii="Calibri" w:hAnsi="Calibri" w:eastAsia="宋体" w:cs="Calibri"/>
          <w:color w:val="000000"/>
          <w:kern w:val="0"/>
          <w:sz w:val="21"/>
          <w:szCs w:val="21"/>
          <w:lang w:val="en-US" w:eastAsia="zh-CN" w:bidi="ar"/>
        </w:rPr>
        <w:t xml:space="preserve">CPR </w:t>
      </w:r>
      <w:r>
        <w:rPr>
          <w:rFonts w:hint="eastAsia" w:ascii="宋体" w:hAnsi="宋体" w:eastAsia="宋体" w:cs="宋体"/>
          <w:color w:val="000000"/>
          <w:kern w:val="0"/>
          <w:sz w:val="21"/>
          <w:szCs w:val="21"/>
          <w:lang w:val="en-US" w:eastAsia="zh-CN" w:bidi="ar"/>
        </w:rPr>
        <w:t>心肺复苏是必选项目。</w:t>
      </w:r>
    </w:p>
    <w:p>
      <w:pPr>
        <w:keepNext w:val="0"/>
        <w:keepLines w:val="0"/>
        <w:widowControl/>
        <w:numPr>
          <w:ilvl w:val="0"/>
          <w:numId w:val="2"/>
        </w:numPr>
        <w:suppressLineNumbers w:val="0"/>
        <w:ind w:left="0" w:leftChars="0" w:firstLine="422" w:firstLineChars="200"/>
        <w:jc w:val="left"/>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 xml:space="preserve">专业课程体系 </w:t>
      </w:r>
    </w:p>
    <w:p>
      <w:pPr>
        <w:keepNext w:val="0"/>
        <w:keepLines w:val="0"/>
        <w:widowControl/>
        <w:numPr>
          <w:ilvl w:val="0"/>
          <w:numId w:val="0"/>
        </w:numPr>
        <w:suppressLineNumbers w:val="0"/>
        <w:ind w:leftChars="200"/>
        <w:jc w:val="left"/>
        <w:rPr>
          <w:rFonts w:hint="default" w:ascii="宋体" w:hAnsi="宋体" w:eastAsia="宋体" w:cs="宋体"/>
          <w:b/>
          <w:color w:val="000000"/>
          <w:kern w:val="0"/>
          <w:sz w:val="21"/>
          <w:szCs w:val="21"/>
          <w:vertAlign w:val="baseline"/>
          <w:lang w:val="en-US" w:eastAsia="zh-CN" w:bidi="ar"/>
        </w:rPr>
      </w:pPr>
      <w:r>
        <w:rPr>
          <w:rFonts w:hint="eastAsia" w:ascii="宋体" w:hAnsi="宋体" w:eastAsia="宋体" w:cs="宋体"/>
          <w:b/>
          <w:color w:val="000000"/>
          <w:kern w:val="0"/>
          <w:sz w:val="21"/>
          <w:szCs w:val="21"/>
          <w:lang w:val="en-US" w:eastAsia="zh-CN" w:bidi="ar"/>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3001"/>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tcPr>
          <w:p>
            <w:pPr>
              <w:keepNext w:val="0"/>
              <w:keepLines w:val="0"/>
              <w:widowControl/>
              <w:numPr>
                <w:ilvl w:val="0"/>
                <w:numId w:val="0"/>
              </w:numPr>
              <w:suppressLineNumbers w:val="0"/>
              <w:ind w:firstLine="632" w:firstLineChars="300"/>
              <w:jc w:val="left"/>
              <w:rPr>
                <w:rFonts w:hint="default" w:ascii="宋体" w:hAnsi="宋体" w:eastAsia="宋体" w:cs="宋体"/>
                <w:b/>
                <w:color w:val="000000"/>
                <w:kern w:val="0"/>
                <w:sz w:val="21"/>
                <w:szCs w:val="21"/>
                <w:vertAlign w:val="baseline"/>
                <w:lang w:val="en-US" w:eastAsia="zh-CN" w:bidi="ar"/>
              </w:rPr>
            </w:pPr>
            <w:r>
              <w:rPr>
                <w:rFonts w:hint="eastAsia" w:ascii="宋体" w:hAnsi="宋体" w:eastAsia="宋体" w:cs="宋体"/>
                <w:b/>
                <w:color w:val="000000"/>
                <w:kern w:val="0"/>
                <w:sz w:val="21"/>
                <w:szCs w:val="21"/>
                <w:lang w:val="en-US" w:eastAsia="zh-CN" w:bidi="ar"/>
              </w:rPr>
              <w:t xml:space="preserve">专业基础课 </w:t>
            </w:r>
          </w:p>
        </w:tc>
        <w:tc>
          <w:tcPr>
            <w:tcW w:w="3001" w:type="dxa"/>
          </w:tcPr>
          <w:p>
            <w:pPr>
              <w:keepNext w:val="0"/>
              <w:keepLines w:val="0"/>
              <w:widowControl/>
              <w:suppressLineNumbers w:val="0"/>
              <w:ind w:firstLine="843" w:firstLineChars="400"/>
              <w:jc w:val="left"/>
              <w:rPr>
                <w:rFonts w:hint="default" w:ascii="宋体" w:hAnsi="宋体" w:eastAsia="宋体" w:cs="宋体"/>
                <w:b/>
                <w:color w:val="000000"/>
                <w:kern w:val="0"/>
                <w:sz w:val="21"/>
                <w:szCs w:val="21"/>
                <w:vertAlign w:val="baseline"/>
                <w:lang w:val="en-US" w:eastAsia="zh-CN" w:bidi="ar"/>
              </w:rPr>
            </w:pPr>
            <w:r>
              <w:rPr>
                <w:rFonts w:hint="eastAsia" w:ascii="宋体" w:hAnsi="宋体" w:eastAsia="宋体" w:cs="宋体"/>
                <w:b/>
                <w:color w:val="000000"/>
                <w:kern w:val="0"/>
                <w:sz w:val="21"/>
                <w:szCs w:val="21"/>
                <w:lang w:val="en-US" w:eastAsia="zh-CN" w:bidi="ar"/>
              </w:rPr>
              <w:t xml:space="preserve">专业核心课 </w:t>
            </w:r>
          </w:p>
        </w:tc>
        <w:tc>
          <w:tcPr>
            <w:tcW w:w="3001" w:type="dxa"/>
          </w:tcPr>
          <w:p>
            <w:pPr>
              <w:keepNext w:val="0"/>
              <w:keepLines w:val="0"/>
              <w:widowControl/>
              <w:suppressLineNumbers w:val="0"/>
              <w:ind w:firstLine="632" w:firstLineChars="300"/>
              <w:jc w:val="left"/>
              <w:rPr>
                <w:rFonts w:hint="default" w:ascii="宋体" w:hAnsi="宋体" w:eastAsia="宋体" w:cs="宋体"/>
                <w:b/>
                <w:color w:val="000000"/>
                <w:kern w:val="0"/>
                <w:sz w:val="21"/>
                <w:szCs w:val="21"/>
                <w:vertAlign w:val="baseline"/>
                <w:lang w:val="en-US" w:eastAsia="zh-CN" w:bidi="ar"/>
              </w:rPr>
            </w:pPr>
            <w:r>
              <w:rPr>
                <w:rFonts w:hint="eastAsia" w:ascii="宋体" w:hAnsi="宋体" w:eastAsia="宋体" w:cs="宋体"/>
                <w:b/>
                <w:color w:val="000000"/>
                <w:kern w:val="0"/>
                <w:sz w:val="21"/>
                <w:szCs w:val="21"/>
                <w:lang w:val="en-US" w:eastAsia="zh-CN" w:bidi="ar"/>
              </w:rPr>
              <w:t xml:space="preserve">专业拓展课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3001" w:type="dxa"/>
          </w:tcPr>
          <w:p>
            <w:pPr>
              <w:jc w:val="center"/>
              <w:rPr>
                <w:rFonts w:hint="eastAsia"/>
                <w:sz w:val="18"/>
                <w:szCs w:val="18"/>
              </w:rPr>
            </w:pPr>
            <w:r>
              <w:rPr>
                <w:rFonts w:hint="eastAsia"/>
                <w:sz w:val="18"/>
                <w:szCs w:val="18"/>
              </w:rPr>
              <w:t>经济学基础</w:t>
            </w:r>
          </w:p>
          <w:p>
            <w:pPr>
              <w:jc w:val="center"/>
              <w:rPr>
                <w:rFonts w:hint="eastAsia"/>
                <w:sz w:val="18"/>
                <w:szCs w:val="18"/>
              </w:rPr>
            </w:pPr>
            <w:r>
              <w:rPr>
                <w:rFonts w:hint="eastAsia"/>
                <w:sz w:val="18"/>
                <w:szCs w:val="18"/>
              </w:rPr>
              <w:t>管理学原理</w:t>
            </w:r>
          </w:p>
          <w:p>
            <w:pPr>
              <w:jc w:val="center"/>
              <w:rPr>
                <w:rFonts w:hint="eastAsia"/>
                <w:sz w:val="18"/>
                <w:szCs w:val="18"/>
              </w:rPr>
            </w:pPr>
            <w:r>
              <w:rPr>
                <w:rFonts w:hint="eastAsia"/>
                <w:sz w:val="18"/>
                <w:szCs w:val="18"/>
              </w:rPr>
              <w:t>会计学基础</w:t>
            </w:r>
          </w:p>
          <w:p>
            <w:pPr>
              <w:jc w:val="center"/>
              <w:rPr>
                <w:rFonts w:hint="eastAsia"/>
                <w:sz w:val="18"/>
                <w:szCs w:val="18"/>
              </w:rPr>
            </w:pPr>
            <w:r>
              <w:rPr>
                <w:rFonts w:hint="eastAsia"/>
                <w:sz w:val="18"/>
                <w:szCs w:val="18"/>
              </w:rPr>
              <w:t>正常人体结构与功能</w:t>
            </w:r>
          </w:p>
          <w:p>
            <w:pPr>
              <w:jc w:val="center"/>
              <w:rPr>
                <w:rFonts w:hint="eastAsia"/>
                <w:sz w:val="18"/>
                <w:szCs w:val="18"/>
              </w:rPr>
            </w:pPr>
            <w:r>
              <w:rPr>
                <w:rFonts w:hint="eastAsia"/>
                <w:sz w:val="18"/>
                <w:szCs w:val="18"/>
              </w:rPr>
              <w:t>药理学</w:t>
            </w:r>
          </w:p>
          <w:p>
            <w:pPr>
              <w:jc w:val="center"/>
              <w:rPr>
                <w:rFonts w:hint="eastAsia"/>
                <w:sz w:val="18"/>
                <w:szCs w:val="18"/>
              </w:rPr>
            </w:pPr>
            <w:r>
              <w:rPr>
                <w:rFonts w:hint="eastAsia"/>
                <w:sz w:val="18"/>
                <w:szCs w:val="18"/>
              </w:rPr>
              <w:t>物流管理</w:t>
            </w:r>
          </w:p>
          <w:p>
            <w:pPr>
              <w:jc w:val="center"/>
              <w:rPr>
                <w:rFonts w:hint="eastAsia"/>
                <w:sz w:val="18"/>
                <w:szCs w:val="18"/>
              </w:rPr>
            </w:pPr>
            <w:r>
              <w:rPr>
                <w:rFonts w:hint="eastAsia"/>
                <w:sz w:val="18"/>
                <w:szCs w:val="18"/>
              </w:rPr>
              <w:t>市场调研</w:t>
            </w:r>
          </w:p>
          <w:p>
            <w:pPr>
              <w:jc w:val="center"/>
              <w:rPr>
                <w:rFonts w:hint="eastAsia"/>
                <w:sz w:val="18"/>
                <w:szCs w:val="18"/>
              </w:rPr>
            </w:pPr>
            <w:r>
              <w:rPr>
                <w:rFonts w:hint="eastAsia"/>
                <w:sz w:val="18"/>
                <w:szCs w:val="18"/>
              </w:rPr>
              <w:t>办公软件应用</w:t>
            </w:r>
          </w:p>
          <w:p>
            <w:pPr>
              <w:jc w:val="center"/>
              <w:rPr>
                <w:rFonts w:hint="default" w:ascii="宋体" w:hAnsi="宋体" w:cs="宋体"/>
                <w:b/>
                <w:color w:val="000000"/>
                <w:kern w:val="0"/>
                <w:sz w:val="21"/>
                <w:szCs w:val="21"/>
                <w:vertAlign w:val="baseline"/>
                <w:lang w:val="en-US" w:eastAsia="zh-CN" w:bidi="ar"/>
              </w:rPr>
            </w:pPr>
            <w:r>
              <w:rPr>
                <w:rFonts w:hint="eastAsia"/>
                <w:sz w:val="18"/>
                <w:szCs w:val="18"/>
              </w:rPr>
              <w:t>统计学</w:t>
            </w:r>
          </w:p>
        </w:tc>
        <w:tc>
          <w:tcPr>
            <w:tcW w:w="3001" w:type="dxa"/>
          </w:tcPr>
          <w:p>
            <w:pPr>
              <w:jc w:val="center"/>
              <w:rPr>
                <w:rFonts w:hint="eastAsia"/>
                <w:sz w:val="18"/>
                <w:szCs w:val="18"/>
                <w:lang w:val="zh-TW" w:eastAsia="zh-TW"/>
              </w:rPr>
            </w:pPr>
            <w:r>
              <w:rPr>
                <w:rFonts w:hint="eastAsia"/>
                <w:sz w:val="18"/>
                <w:szCs w:val="18"/>
                <w:lang w:val="zh-TW" w:eastAsia="zh-TW"/>
              </w:rPr>
              <w:t>药事管理</w:t>
            </w:r>
          </w:p>
          <w:p>
            <w:pPr>
              <w:jc w:val="center"/>
              <w:rPr>
                <w:rFonts w:hint="eastAsia"/>
                <w:sz w:val="18"/>
                <w:szCs w:val="18"/>
              </w:rPr>
            </w:pPr>
            <w:r>
              <w:rPr>
                <w:rFonts w:hint="eastAsia"/>
                <w:sz w:val="18"/>
                <w:szCs w:val="18"/>
              </w:rPr>
              <w:t>零售药店管理实务</w:t>
            </w:r>
          </w:p>
          <w:p>
            <w:pPr>
              <w:jc w:val="center"/>
              <w:rPr>
                <w:rFonts w:hint="eastAsia"/>
                <w:sz w:val="18"/>
                <w:szCs w:val="18"/>
              </w:rPr>
            </w:pPr>
            <w:r>
              <w:rPr>
                <w:rFonts w:hint="eastAsia"/>
                <w:sz w:val="18"/>
                <w:szCs w:val="18"/>
              </w:rPr>
              <w:t>医药市场营销实务</w:t>
            </w:r>
          </w:p>
          <w:p>
            <w:pPr>
              <w:jc w:val="center"/>
              <w:rPr>
                <w:rFonts w:hint="eastAsia"/>
                <w:sz w:val="18"/>
                <w:szCs w:val="18"/>
              </w:rPr>
            </w:pPr>
            <w:r>
              <w:rPr>
                <w:rFonts w:hint="eastAsia"/>
                <w:sz w:val="18"/>
                <w:szCs w:val="18"/>
              </w:rPr>
              <w:t>药品经营质量管理实务</w:t>
            </w:r>
          </w:p>
          <w:p>
            <w:pPr>
              <w:jc w:val="center"/>
              <w:rPr>
                <w:rFonts w:hint="eastAsia"/>
                <w:sz w:val="18"/>
                <w:szCs w:val="18"/>
              </w:rPr>
            </w:pPr>
            <w:r>
              <w:rPr>
                <w:rFonts w:hint="eastAsia"/>
                <w:sz w:val="18"/>
                <w:szCs w:val="18"/>
              </w:rPr>
              <w:t>医药电子商务</w:t>
            </w:r>
          </w:p>
          <w:p>
            <w:pPr>
              <w:jc w:val="center"/>
              <w:rPr>
                <w:rFonts w:hint="default"/>
                <w:color w:val="000000"/>
                <w:spacing w:val="0"/>
                <w:w w:val="100"/>
                <w:position w:val="0"/>
                <w:sz w:val="17"/>
                <w:szCs w:val="17"/>
                <w:lang w:val="en-US" w:eastAsia="zh-CN"/>
              </w:rPr>
            </w:pPr>
            <w:r>
              <w:rPr>
                <w:rFonts w:hint="eastAsia"/>
                <w:sz w:val="18"/>
                <w:szCs w:val="18"/>
              </w:rPr>
              <w:t>实用医药综合知识</w:t>
            </w:r>
          </w:p>
        </w:tc>
        <w:tc>
          <w:tcPr>
            <w:tcW w:w="3001" w:type="dxa"/>
          </w:tcPr>
          <w:p>
            <w:pPr>
              <w:jc w:val="center"/>
              <w:rPr>
                <w:rFonts w:hint="default"/>
                <w:sz w:val="18"/>
                <w:szCs w:val="18"/>
                <w:lang w:val="en-US" w:eastAsia="zh-CN"/>
              </w:rPr>
            </w:pPr>
            <w:r>
              <w:rPr>
                <w:rFonts w:hint="default"/>
                <w:sz w:val="18"/>
                <w:szCs w:val="18"/>
                <w:lang w:val="en-US" w:eastAsia="zh-CN"/>
              </w:rPr>
              <w:t>新媒体营销</w:t>
            </w:r>
          </w:p>
          <w:p>
            <w:pPr>
              <w:jc w:val="center"/>
              <w:rPr>
                <w:rFonts w:hint="default"/>
                <w:sz w:val="18"/>
                <w:szCs w:val="18"/>
                <w:lang w:val="en-US" w:eastAsia="zh-CN"/>
              </w:rPr>
            </w:pPr>
            <w:r>
              <w:rPr>
                <w:rFonts w:hint="default"/>
                <w:sz w:val="18"/>
                <w:szCs w:val="18"/>
                <w:lang w:val="en-US" w:eastAsia="zh-CN"/>
              </w:rPr>
              <w:t>人力资源管理</w:t>
            </w:r>
          </w:p>
          <w:p>
            <w:pPr>
              <w:jc w:val="center"/>
              <w:rPr>
                <w:rFonts w:hint="default"/>
                <w:sz w:val="18"/>
                <w:szCs w:val="18"/>
                <w:lang w:val="en-US" w:eastAsia="zh-CN"/>
              </w:rPr>
            </w:pPr>
            <w:r>
              <w:rPr>
                <w:rFonts w:hint="default"/>
                <w:sz w:val="18"/>
                <w:szCs w:val="18"/>
                <w:lang w:val="en-US" w:eastAsia="zh-CN"/>
              </w:rPr>
              <w:t>证券投资分析</w:t>
            </w:r>
          </w:p>
          <w:p>
            <w:pPr>
              <w:jc w:val="center"/>
              <w:rPr>
                <w:rFonts w:hint="default"/>
                <w:sz w:val="18"/>
                <w:szCs w:val="18"/>
                <w:lang w:val="en-US" w:eastAsia="zh-CN"/>
              </w:rPr>
            </w:pPr>
            <w:r>
              <w:rPr>
                <w:rFonts w:hint="default"/>
                <w:sz w:val="18"/>
                <w:szCs w:val="18"/>
                <w:lang w:val="en-US" w:eastAsia="zh-CN"/>
              </w:rPr>
              <w:t>网店运营与维护</w:t>
            </w:r>
          </w:p>
          <w:p>
            <w:pPr>
              <w:jc w:val="center"/>
              <w:rPr>
                <w:rFonts w:hint="default"/>
                <w:sz w:val="18"/>
                <w:szCs w:val="18"/>
                <w:lang w:val="en-US" w:eastAsia="zh-CN"/>
              </w:rPr>
            </w:pPr>
            <w:r>
              <w:rPr>
                <w:rFonts w:hint="default"/>
                <w:sz w:val="18"/>
                <w:szCs w:val="18"/>
                <w:lang w:val="en-US" w:eastAsia="zh-CN"/>
              </w:rPr>
              <w:t>销售技巧和话术</w:t>
            </w:r>
          </w:p>
          <w:p>
            <w:pPr>
              <w:jc w:val="center"/>
              <w:rPr>
                <w:rFonts w:hint="default"/>
                <w:sz w:val="18"/>
                <w:szCs w:val="18"/>
                <w:lang w:val="en-US" w:eastAsia="zh-CN"/>
              </w:rPr>
            </w:pPr>
            <w:r>
              <w:rPr>
                <w:rFonts w:hint="default"/>
                <w:sz w:val="18"/>
                <w:szCs w:val="18"/>
                <w:lang w:val="en-US" w:eastAsia="zh-CN"/>
              </w:rPr>
              <w:t>国际贸易理论与实务</w:t>
            </w:r>
          </w:p>
          <w:p>
            <w:pPr>
              <w:jc w:val="center"/>
              <w:rPr>
                <w:rFonts w:hint="default"/>
                <w:sz w:val="18"/>
                <w:szCs w:val="18"/>
                <w:lang w:val="en-US" w:eastAsia="zh-CN"/>
              </w:rPr>
            </w:pPr>
            <w:r>
              <w:rPr>
                <w:rFonts w:hint="default"/>
                <w:sz w:val="18"/>
                <w:szCs w:val="18"/>
                <w:lang w:val="en-US" w:eastAsia="zh-CN"/>
              </w:rPr>
              <w:t>美容皮肤科学</w:t>
            </w:r>
          </w:p>
          <w:p>
            <w:pPr>
              <w:jc w:val="center"/>
              <w:rPr>
                <w:rFonts w:hint="default" w:ascii="宋体" w:hAnsi="宋体" w:eastAsia="宋体" w:cs="宋体"/>
                <w:b/>
                <w:color w:val="000000"/>
                <w:kern w:val="0"/>
                <w:sz w:val="21"/>
                <w:szCs w:val="21"/>
                <w:vertAlign w:val="baseline"/>
                <w:lang w:val="en-US" w:eastAsia="zh-CN" w:bidi="ar"/>
              </w:rPr>
            </w:pPr>
            <w:r>
              <w:rPr>
                <w:rFonts w:hint="default"/>
                <w:sz w:val="18"/>
                <w:szCs w:val="18"/>
                <w:lang w:val="en-US" w:eastAsia="zh-CN"/>
              </w:rPr>
              <w:t>客户关系管理</w:t>
            </w:r>
          </w:p>
        </w:tc>
      </w:tr>
    </w:tbl>
    <w:p>
      <w:pPr>
        <w:keepNext w:val="0"/>
        <w:keepLines w:val="0"/>
        <w:widowControl/>
        <w:numPr>
          <w:ilvl w:val="0"/>
          <w:numId w:val="0"/>
        </w:numPr>
        <w:suppressLineNumbers w:val="0"/>
        <w:ind w:leftChars="200"/>
        <w:jc w:val="left"/>
        <w:rPr>
          <w:rFonts w:hint="default" w:ascii="宋体" w:hAnsi="宋体" w:eastAsia="宋体" w:cs="宋体"/>
          <w:b/>
          <w:color w:val="000000"/>
          <w:kern w:val="0"/>
          <w:sz w:val="21"/>
          <w:szCs w:val="21"/>
          <w:lang w:val="en-US" w:eastAsia="zh-CN" w:bidi="ar"/>
        </w:rPr>
      </w:pPr>
    </w:p>
    <w:p>
      <w:pPr>
        <w:keepNext w:val="0"/>
        <w:keepLines w:val="0"/>
        <w:widowControl/>
        <w:suppressLineNumbers w:val="0"/>
        <w:ind w:firstLine="422" w:firstLineChars="200"/>
        <w:jc w:val="left"/>
      </w:pPr>
      <w:r>
        <w:rPr>
          <w:rFonts w:ascii="Calibri" w:hAnsi="Calibri" w:eastAsia="宋体" w:cs="Calibri"/>
          <w:b/>
          <w:color w:val="000000"/>
          <w:kern w:val="0"/>
          <w:sz w:val="21"/>
          <w:szCs w:val="21"/>
          <w:lang w:val="en-US" w:eastAsia="zh-CN" w:bidi="ar"/>
        </w:rPr>
        <w:t>3</w:t>
      </w:r>
      <w:r>
        <w:rPr>
          <w:rFonts w:hint="eastAsia" w:ascii="宋体" w:hAnsi="宋体" w:eastAsia="宋体" w:cs="宋体"/>
          <w:b/>
          <w:color w:val="000000"/>
          <w:kern w:val="0"/>
          <w:sz w:val="21"/>
          <w:szCs w:val="21"/>
          <w:lang w:val="en-US" w:eastAsia="zh-CN" w:bidi="ar"/>
        </w:rPr>
        <w:t xml:space="preserve">、专业核心课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本专业的专业核心课程及教学内容如表 </w:t>
      </w:r>
      <w:r>
        <w:rPr>
          <w:rFonts w:hint="default" w:ascii="Calibri" w:hAnsi="Calibri" w:eastAsia="宋体" w:cs="Calibri"/>
          <w:color w:val="000000"/>
          <w:kern w:val="0"/>
          <w:sz w:val="21"/>
          <w:szCs w:val="21"/>
          <w:lang w:val="en-US" w:eastAsia="zh-CN" w:bidi="ar"/>
        </w:rPr>
        <w:t xml:space="preserve">4 </w:t>
      </w:r>
      <w:r>
        <w:rPr>
          <w:rFonts w:hint="eastAsia" w:ascii="宋体" w:hAnsi="宋体" w:eastAsia="宋体" w:cs="宋体"/>
          <w:color w:val="000000"/>
          <w:kern w:val="0"/>
          <w:sz w:val="21"/>
          <w:szCs w:val="21"/>
          <w:lang w:val="en-US" w:eastAsia="zh-CN" w:bidi="ar"/>
        </w:rPr>
        <w:t xml:space="preserve">所示。 </w:t>
      </w:r>
    </w:p>
    <w:p>
      <w:pPr>
        <w:keepNext w:val="0"/>
        <w:keepLines w:val="0"/>
        <w:widowControl/>
        <w:suppressLineNumbers w:val="0"/>
        <w:ind w:firstLine="2319" w:firstLineChars="1100"/>
        <w:jc w:val="left"/>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 xml:space="preserve">表 4 专业核心课程介绍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tbl>
      <w:tblPr>
        <w:tblStyle w:val="10"/>
        <w:tblW w:w="0" w:type="auto"/>
        <w:jc w:val="center"/>
        <w:tblLayout w:type="fixed"/>
        <w:tblCellMar>
          <w:top w:w="0" w:type="dxa"/>
          <w:left w:w="10" w:type="dxa"/>
          <w:bottom w:w="0" w:type="dxa"/>
          <w:right w:w="10" w:type="dxa"/>
        </w:tblCellMar>
      </w:tblPr>
      <w:tblGrid>
        <w:gridCol w:w="538"/>
        <w:gridCol w:w="1642"/>
        <w:gridCol w:w="4"/>
        <w:gridCol w:w="6265"/>
        <w:gridCol w:w="4"/>
      </w:tblGrid>
      <w:tr>
        <w:tblPrEx>
          <w:tblCellMar>
            <w:top w:w="0" w:type="dxa"/>
            <w:left w:w="10" w:type="dxa"/>
            <w:bottom w:w="0" w:type="dxa"/>
            <w:right w:w="10" w:type="dxa"/>
          </w:tblCellMar>
        </w:tblPrEx>
        <w:trPr>
          <w:trHeight w:val="346" w:hRule="exact"/>
          <w:jc w:val="center"/>
        </w:trPr>
        <w:tc>
          <w:tcPr>
            <w:tcBorders>
              <w:top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序号</w:t>
            </w:r>
          </w:p>
        </w:tc>
        <w:tc>
          <w:tcPr>
            <w:gridSpan w:val="2"/>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专业核心课程名称</w:t>
            </w:r>
          </w:p>
        </w:tc>
        <w:tc>
          <w:tcPr>
            <w:gridSpan w:val="2"/>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主要教学内容</w:t>
            </w:r>
          </w:p>
        </w:tc>
      </w:tr>
      <w:tr>
        <w:tblPrEx>
          <w:tblCellMar>
            <w:top w:w="0" w:type="dxa"/>
            <w:left w:w="10" w:type="dxa"/>
            <w:bottom w:w="0" w:type="dxa"/>
            <w:right w:w="10" w:type="dxa"/>
          </w:tblCellMar>
        </w:tblPrEx>
        <w:trPr>
          <w:trHeight w:val="1483" w:hRule="exact"/>
          <w:jc w:val="center"/>
        </w:trPr>
        <w:tc>
          <w:tcPr>
            <w:tcBorders>
              <w:top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1</w:t>
            </w:r>
          </w:p>
        </w:tc>
        <w:tc>
          <w:tcPr>
            <w:gridSpan w:val="2"/>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药事管理</w:t>
            </w:r>
          </w:p>
        </w:tc>
        <w:tc>
          <w:tcPr>
            <w:gridSpan w:val="2"/>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CN" w:bidi="zh-TW"/>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我国药事管理体制及药事组织；药品监督管理的法律体系；药品管理法和实施条例及其他相关法律法规的主要内容；药品研制、生产、经营、使用、价格和广告等各个环节的监督管理；特殊管理药品；中药管理；药品信息管理等</w:t>
            </w: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CN" w:bidi="zh-TW"/>
              </w:rPr>
              <w:t>。</w:t>
            </w:r>
          </w:p>
        </w:tc>
      </w:tr>
      <w:tr>
        <w:tblPrEx>
          <w:tblCellMar>
            <w:top w:w="0" w:type="dxa"/>
            <w:left w:w="10" w:type="dxa"/>
            <w:bottom w:w="0" w:type="dxa"/>
            <w:right w:w="10" w:type="dxa"/>
          </w:tblCellMar>
        </w:tblPrEx>
        <w:trPr>
          <w:gridAfter w:val="1"/>
          <w:wAfter w:w="4" w:type="dxa"/>
          <w:trHeight w:val="1075" w:hRule="exact"/>
          <w:jc w:val="center"/>
        </w:trPr>
        <w:tc>
          <w:tcPr>
            <w:tcBorders>
              <w:top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22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2</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零售药店管理实务</w:t>
            </w:r>
          </w:p>
        </w:tc>
        <w:tc>
          <w:tcPr>
            <w:gridSpan w:val="2"/>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药店的选址原则、组织机构设置及岗位职责、布局设计；药品陈列；零售药店清货、验收、养护、盘点、营运流程；收银作业；营业数据分析；顾客服 务、会员管理；促销活动管理等</w:t>
            </w:r>
          </w:p>
        </w:tc>
      </w:tr>
      <w:tr>
        <w:tblPrEx>
          <w:tblCellMar>
            <w:top w:w="0" w:type="dxa"/>
            <w:left w:w="10" w:type="dxa"/>
            <w:bottom w:w="0" w:type="dxa"/>
            <w:right w:w="10" w:type="dxa"/>
          </w:tblCellMar>
        </w:tblPrEx>
        <w:trPr>
          <w:gridAfter w:val="1"/>
          <w:wAfter w:w="4" w:type="dxa"/>
          <w:trHeight w:val="1080" w:hRule="exact"/>
          <w:jc w:val="center"/>
        </w:trPr>
        <w:tc>
          <w:tcPr>
            <w:tcBorders>
              <w:top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22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3</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医药市场营销实务</w:t>
            </w:r>
          </w:p>
        </w:tc>
        <w:tc>
          <w:tcPr>
            <w:gridSpan w:val="2"/>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包括市场营销基础知识；医药消费者的购买行为内容、特点及影响因素；零 售药店、医院、医药批发企业三类组织市场的市场调查过程与环境分析、目 标市场的选择策略、</w:t>
            </w: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en-US" w:eastAsia="en-US" w:bidi="zh-TW"/>
              </w:rPr>
              <w:t>4P</w:t>
            </w: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营销组合策略的制定、市场开发与维护等</w:t>
            </w:r>
          </w:p>
        </w:tc>
      </w:tr>
      <w:tr>
        <w:tblPrEx>
          <w:tblCellMar>
            <w:top w:w="0" w:type="dxa"/>
            <w:left w:w="10" w:type="dxa"/>
            <w:bottom w:w="0" w:type="dxa"/>
            <w:right w:w="10" w:type="dxa"/>
          </w:tblCellMar>
        </w:tblPrEx>
        <w:trPr>
          <w:gridAfter w:val="1"/>
          <w:wAfter w:w="4" w:type="dxa"/>
          <w:trHeight w:val="1075" w:hRule="exact"/>
          <w:jc w:val="center"/>
        </w:trPr>
        <w:tc>
          <w:tcPr>
            <w:tcBorders>
              <w:top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22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4</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药品经营质量管理</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务</w:t>
            </w:r>
          </w:p>
        </w:tc>
        <w:tc>
          <w:tcPr>
            <w:gridSpan w:val="2"/>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药品经营企业的组织机构设置及岗位职责；经营场所及库房设施设备要求； 质量管理体系文件、内审及风险评估与管理；药品采购管理；药品收货与验收管理；药品储存与养护管理；药品销售及售后管理；药品运输配送管理等</w:t>
            </w:r>
          </w:p>
        </w:tc>
      </w:tr>
      <w:tr>
        <w:tblPrEx>
          <w:tblCellMar>
            <w:top w:w="0" w:type="dxa"/>
            <w:left w:w="10" w:type="dxa"/>
            <w:bottom w:w="0" w:type="dxa"/>
            <w:right w:w="10" w:type="dxa"/>
          </w:tblCellMar>
        </w:tblPrEx>
        <w:trPr>
          <w:gridAfter w:val="1"/>
          <w:wAfter w:w="4" w:type="dxa"/>
          <w:trHeight w:val="1075" w:hRule="exact"/>
          <w:jc w:val="center"/>
        </w:trPr>
        <w:tc>
          <w:tcPr>
            <w:tcBorders>
              <w:top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22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5</w:t>
            </w:r>
          </w:p>
        </w:tc>
        <w:tc>
          <w:tcPr>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医药电子商务</w:t>
            </w:r>
          </w:p>
        </w:tc>
        <w:tc>
          <w:tcPr>
            <w:gridSpan w:val="2"/>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医药电子商务企业管理组织；电子商务常用法律法规、商务纠纷处理；网络 调查与分析、线上线下推广方式、策划活动与执行；互联网药品信息发布、 网店药品 据统计与分析等</w:t>
            </w:r>
          </w:p>
        </w:tc>
      </w:tr>
      <w:tr>
        <w:tblPrEx>
          <w:tblCellMar>
            <w:top w:w="0" w:type="dxa"/>
            <w:left w:w="10" w:type="dxa"/>
            <w:bottom w:w="0" w:type="dxa"/>
            <w:right w:w="10" w:type="dxa"/>
          </w:tblCellMar>
        </w:tblPrEx>
        <w:trPr>
          <w:gridAfter w:val="1"/>
          <w:wAfter w:w="4" w:type="dxa"/>
          <w:trHeight w:val="1090" w:hRule="exact"/>
          <w:jc w:val="center"/>
        </w:trPr>
        <w:tc>
          <w:tcPr>
            <w:tcBorders>
              <w:top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22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pacing w:val="0"/>
                <w:w w:val="100"/>
                <w:position w:val="0"/>
                <w:sz w:val="18"/>
                <w:szCs w:val="18"/>
              </w:rPr>
              <w:t>6</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实用医药综合知识</w:t>
            </w:r>
          </w:p>
        </w:tc>
        <w:tc>
          <w:tcPr>
            <w:gridSpan w:val="2"/>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pPr>
            <w:r>
              <w:rPr>
                <w:rFonts w:hint="eastAsia" w:asciiTheme="majorEastAsia" w:hAnsiTheme="majorEastAsia" w:eastAsiaTheme="majorEastAsia" w:cstheme="majorEastAsia"/>
                <w:b w:val="0"/>
                <w:bCs w:val="0"/>
                <w:i w:val="0"/>
                <w:iCs w:val="0"/>
                <w:smallCaps w:val="0"/>
                <w:strike w:val="0"/>
                <w:color w:val="000000"/>
                <w:spacing w:val="0"/>
                <w:w w:val="100"/>
                <w:position w:val="0"/>
                <w:sz w:val="18"/>
                <w:szCs w:val="18"/>
                <w:u w:val="none"/>
                <w:shd w:val="clear" w:color="auto" w:fill="auto"/>
                <w:lang w:val="zh-TW" w:eastAsia="zh-TW" w:bidi="zh-TW"/>
              </w:rPr>
              <w:t>常用医学检查指标的解读；处方种类及结构、处方审核与调配；用药指导与 药物信息咨询服务；药品不良反应预防与监测；常见病症的药物治疗；特殊 人群用药指导等</w:t>
            </w:r>
          </w:p>
        </w:tc>
      </w:tr>
    </w:tbl>
    <w:p>
      <w:pPr>
        <w:pStyle w:val="20"/>
        <w:spacing w:line="360" w:lineRule="auto"/>
        <w:ind w:firstLine="422"/>
        <w:rPr>
          <w:rFonts w:hint="eastAsia" w:ascii="宋体" w:hAnsi="宋体" w:eastAsia="宋体" w:cs="宋体"/>
          <w:b/>
          <w:bCs/>
          <w:kern w:val="0"/>
          <w:sz w:val="21"/>
          <w:szCs w:val="21"/>
          <w:lang w:val="en-US" w:eastAsia="zh-CN" w:bidi="ar-SA"/>
        </w:rPr>
      </w:pPr>
    </w:p>
    <w:p>
      <w:pPr>
        <w:keepNext w:val="0"/>
        <w:keepLines w:val="0"/>
        <w:widowControl/>
        <w:suppressLineNumbers w:val="0"/>
        <w:ind w:firstLine="632" w:firstLineChars="300"/>
        <w:jc w:val="left"/>
      </w:pPr>
      <w:r>
        <w:rPr>
          <w:rFonts w:ascii="Calibri" w:hAnsi="Calibri" w:eastAsia="宋体" w:cs="Calibri"/>
          <w:b/>
          <w:color w:val="000000"/>
          <w:kern w:val="0"/>
          <w:sz w:val="21"/>
          <w:szCs w:val="21"/>
          <w:lang w:val="en-US" w:eastAsia="zh-CN" w:bidi="ar"/>
        </w:rPr>
        <w:t>4</w:t>
      </w:r>
      <w:r>
        <w:rPr>
          <w:rFonts w:hint="eastAsia" w:ascii="宋体" w:hAnsi="宋体" w:eastAsia="宋体" w:cs="宋体"/>
          <w:b/>
          <w:color w:val="000000"/>
          <w:kern w:val="0"/>
          <w:sz w:val="21"/>
          <w:szCs w:val="21"/>
          <w:lang w:val="en-US" w:eastAsia="zh-CN" w:bidi="ar"/>
        </w:rPr>
        <w:t>、实践性教学环节</w:t>
      </w:r>
    </w:p>
    <w:p>
      <w:pPr>
        <w:widowControl/>
        <w:spacing w:line="360" w:lineRule="auto"/>
        <w:ind w:firstLine="422" w:firstLineChars="200"/>
        <w:rPr>
          <w:rFonts w:hint="eastAsia" w:ascii="宋体" w:hAnsi="宋体" w:eastAsia="宋体" w:cs="宋体"/>
          <w:b/>
          <w:color w:val="000000"/>
          <w:kern w:val="0"/>
          <w:lang w:val="en-US" w:eastAsia="zh-CN"/>
        </w:rPr>
      </w:pPr>
      <w:r>
        <w:rPr>
          <w:rFonts w:hint="eastAsia" w:ascii="宋体" w:hAnsi="宋体" w:cs="宋体"/>
          <w:b/>
          <w:color w:val="000000"/>
          <w:kern w:val="0"/>
          <w:lang w:val="en-US" w:eastAsia="zh-CN"/>
        </w:rPr>
        <w:t>（1）</w:t>
      </w:r>
      <w:r>
        <w:rPr>
          <w:rFonts w:hint="eastAsia" w:ascii="宋体" w:hAnsi="宋体" w:eastAsia="宋体" w:cs="宋体"/>
          <w:b/>
          <w:color w:val="000000"/>
          <w:kern w:val="0"/>
          <w:lang w:val="en-US" w:eastAsia="zh-CN"/>
        </w:rPr>
        <w:t>公共礼仪实训  (2</w:t>
      </w:r>
      <w:r>
        <w:rPr>
          <w:rFonts w:hint="eastAsia" w:ascii="宋体" w:hAnsi="宋体" w:cs="宋体"/>
          <w:b/>
          <w:color w:val="000000"/>
          <w:kern w:val="0"/>
          <w:lang w:val="en-US" w:eastAsia="zh-CN"/>
        </w:rPr>
        <w:t>0</w:t>
      </w:r>
      <w:r>
        <w:rPr>
          <w:rFonts w:hint="eastAsia" w:ascii="宋体" w:hAnsi="宋体" w:eastAsia="宋体" w:cs="宋体"/>
          <w:b/>
          <w:color w:val="000000"/>
          <w:kern w:val="0"/>
          <w:lang w:val="en-US" w:eastAsia="zh-CN"/>
        </w:rPr>
        <w:t>学时/1学分)</w:t>
      </w:r>
    </w:p>
    <w:p>
      <w:pPr>
        <w:widowControl/>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通过训练，掌握接待客人的礼仪技巧，了解各种场合的礼节，使之达到服务热情、不卑不亢、落落大方的职业风范，从而展示单位的文明程度、工作风格、道德水准、服务质量。</w:t>
      </w:r>
    </w:p>
    <w:p>
      <w:pPr>
        <w:widowControl/>
        <w:spacing w:line="360" w:lineRule="auto"/>
        <w:ind w:firstLine="422" w:firstLineChars="200"/>
        <w:rPr>
          <w:rFonts w:hint="eastAsia" w:ascii="宋体" w:hAnsi="宋体" w:eastAsia="宋体" w:cs="宋体"/>
          <w:b/>
          <w:color w:val="000000"/>
          <w:kern w:val="0"/>
          <w:lang w:val="en-US" w:eastAsia="zh-CN"/>
        </w:rPr>
      </w:pPr>
      <w:r>
        <w:rPr>
          <w:rFonts w:hint="eastAsia" w:ascii="宋体" w:hAnsi="宋体" w:cs="宋体"/>
          <w:b/>
          <w:color w:val="000000"/>
          <w:kern w:val="0"/>
          <w:lang w:val="en-US" w:eastAsia="zh-CN"/>
        </w:rPr>
        <w:t>（2）</w:t>
      </w:r>
      <w:r>
        <w:rPr>
          <w:rFonts w:hint="eastAsia" w:ascii="宋体" w:hAnsi="宋体" w:eastAsia="宋体" w:cs="宋体"/>
          <w:b/>
          <w:color w:val="000000"/>
          <w:kern w:val="0"/>
          <w:lang w:val="en-US" w:eastAsia="zh-CN"/>
        </w:rPr>
        <w:t>企业经营模拟沙盘实训(2</w:t>
      </w:r>
      <w:r>
        <w:rPr>
          <w:rFonts w:hint="eastAsia" w:ascii="宋体" w:hAnsi="宋体" w:cs="宋体"/>
          <w:b/>
          <w:color w:val="000000"/>
          <w:kern w:val="0"/>
          <w:lang w:val="en-US" w:eastAsia="zh-CN"/>
        </w:rPr>
        <w:t>0</w:t>
      </w:r>
      <w:r>
        <w:rPr>
          <w:rFonts w:hint="eastAsia" w:ascii="宋体" w:hAnsi="宋体" w:eastAsia="宋体" w:cs="宋体"/>
          <w:b/>
          <w:color w:val="000000"/>
          <w:kern w:val="0"/>
          <w:lang w:val="en-US" w:eastAsia="zh-CN"/>
        </w:rPr>
        <w:t>学时/1学分)</w:t>
      </w:r>
    </w:p>
    <w:p>
      <w:pPr>
        <w:widowControl/>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课程包括企业经营模拟沙盘实训、市场营销沙盘。将把参加模拟实训的学生分组，每组各代表不同的一个虚拟公司，每组4-5人，分别担任公司中的重要职位(CEO、CFO、市场总监、生产总监等)，采用情境模拟、角色扮演等体验方式，让参与实验的同学在仿真的企业环境中扮演不同角色，体验不同岗位职能进行工作的实践训练，培养学生的职业感、团队协作精神、人际沟通能力，实现“做中学”的目标，是使学生迅速熟悉实际营销、物流仓储流程，迅速成长为企业经营管理人员的可行途径。</w:t>
      </w:r>
    </w:p>
    <w:p>
      <w:pPr>
        <w:widowControl/>
        <w:spacing w:line="360" w:lineRule="auto"/>
        <w:ind w:firstLine="422" w:firstLineChars="200"/>
        <w:rPr>
          <w:rFonts w:hint="eastAsia" w:ascii="宋体" w:hAnsi="宋体" w:eastAsia="宋体" w:cs="宋体"/>
          <w:b/>
          <w:color w:val="000000"/>
          <w:kern w:val="0"/>
          <w:lang w:val="en-US" w:eastAsia="zh-CN"/>
        </w:rPr>
      </w:pPr>
      <w:r>
        <w:rPr>
          <w:rFonts w:hint="eastAsia" w:ascii="宋体" w:hAnsi="宋体" w:cs="宋体"/>
          <w:b/>
          <w:color w:val="000000"/>
          <w:kern w:val="0"/>
          <w:lang w:val="en-US" w:eastAsia="zh-CN"/>
        </w:rPr>
        <w:t>（3）</w:t>
      </w:r>
      <w:r>
        <w:rPr>
          <w:rFonts w:hint="eastAsia" w:ascii="宋体" w:hAnsi="宋体" w:eastAsia="宋体" w:cs="宋体"/>
          <w:b/>
          <w:color w:val="000000"/>
          <w:kern w:val="0"/>
          <w:lang w:val="en-US" w:eastAsia="zh-CN"/>
        </w:rPr>
        <w:t>市场调研实训 (2</w:t>
      </w:r>
      <w:r>
        <w:rPr>
          <w:rFonts w:hint="eastAsia" w:ascii="宋体" w:hAnsi="宋体" w:cs="宋体"/>
          <w:b/>
          <w:color w:val="000000"/>
          <w:kern w:val="0"/>
          <w:lang w:val="en-US" w:eastAsia="zh-CN"/>
        </w:rPr>
        <w:t>0</w:t>
      </w:r>
      <w:r>
        <w:rPr>
          <w:rFonts w:hint="eastAsia" w:ascii="宋体" w:hAnsi="宋体" w:eastAsia="宋体" w:cs="宋体"/>
          <w:b/>
          <w:color w:val="000000"/>
          <w:kern w:val="0"/>
          <w:lang w:val="en-US" w:eastAsia="zh-CN"/>
        </w:rPr>
        <w:t>学时/1学分)</w:t>
      </w:r>
    </w:p>
    <w:p>
      <w:pPr>
        <w:widowControl/>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识市场调查在企业经营过程中的重要作用，使学生正确的掌握市场调查方法。通过实训，重点培养学生四大基本能力：市场认识能力、调查设计能力、调查资料处理与分析能力、调查报告撰写能力，实现从认识——设计——实施 ——运用的一体化训练。</w:t>
      </w:r>
    </w:p>
    <w:p>
      <w:pPr>
        <w:widowControl/>
        <w:spacing w:line="360" w:lineRule="auto"/>
        <w:ind w:firstLine="422" w:firstLineChars="200"/>
        <w:rPr>
          <w:rFonts w:hint="eastAsia" w:ascii="宋体" w:hAnsi="宋体" w:eastAsia="宋体" w:cs="宋体"/>
          <w:b/>
          <w:color w:val="000000"/>
          <w:kern w:val="0"/>
          <w:lang w:val="en-US" w:eastAsia="zh-CN"/>
        </w:rPr>
      </w:pPr>
      <w:r>
        <w:rPr>
          <w:rFonts w:hint="eastAsia" w:ascii="宋体" w:hAnsi="宋体" w:cs="宋体"/>
          <w:b/>
          <w:color w:val="000000"/>
          <w:kern w:val="0"/>
          <w:lang w:val="en-US" w:eastAsia="zh-CN"/>
        </w:rPr>
        <w:t>（4）</w:t>
      </w:r>
      <w:r>
        <w:rPr>
          <w:rFonts w:hint="eastAsia" w:ascii="宋体" w:hAnsi="宋体" w:eastAsia="宋体" w:cs="宋体"/>
          <w:b/>
          <w:color w:val="000000"/>
          <w:kern w:val="0"/>
          <w:lang w:val="en-US" w:eastAsia="zh-CN"/>
        </w:rPr>
        <w:t>电子商务实训 (2</w:t>
      </w:r>
      <w:r>
        <w:rPr>
          <w:rFonts w:hint="eastAsia" w:ascii="宋体" w:hAnsi="宋体" w:cs="宋体"/>
          <w:b/>
          <w:color w:val="000000"/>
          <w:kern w:val="0"/>
          <w:lang w:val="en-US" w:eastAsia="zh-CN"/>
        </w:rPr>
        <w:t>0</w:t>
      </w:r>
      <w:r>
        <w:rPr>
          <w:rFonts w:hint="eastAsia" w:ascii="宋体" w:hAnsi="宋体" w:eastAsia="宋体" w:cs="宋体"/>
          <w:b/>
          <w:color w:val="000000"/>
          <w:kern w:val="0"/>
          <w:lang w:val="en-US" w:eastAsia="zh-CN"/>
        </w:rPr>
        <w:t>学时/1学分)</w:t>
      </w:r>
    </w:p>
    <w:p>
      <w:pPr>
        <w:widowControl/>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课程以构建出可应用、可操作、能运营的网站交易环境和产品营销结果为目标，运用所学知识，如电子商务基础、市场营销实务等，以电子商务项目策划、网站规划和建设、产品网络营销策划和推广为基本内容，使学生接受电子商务职业技能的训练，提高在企业电子商务应用方面的综合策划和建设能力以及分析和解决实际问题的能力。</w:t>
      </w:r>
    </w:p>
    <w:p>
      <w:pPr>
        <w:widowControl/>
        <w:spacing w:line="360" w:lineRule="auto"/>
        <w:ind w:firstLine="422" w:firstLineChars="200"/>
        <w:rPr>
          <w:rFonts w:hint="eastAsia" w:ascii="宋体" w:hAnsi="宋体" w:eastAsia="宋体" w:cs="宋体"/>
          <w:b/>
          <w:color w:val="000000"/>
          <w:kern w:val="0"/>
          <w:lang w:val="en-US" w:eastAsia="zh-CN"/>
        </w:rPr>
      </w:pPr>
      <w:r>
        <w:rPr>
          <w:rFonts w:hint="eastAsia" w:ascii="宋体" w:hAnsi="宋体" w:cs="宋体"/>
          <w:b/>
          <w:color w:val="000000"/>
          <w:kern w:val="0"/>
          <w:lang w:val="en-US" w:eastAsia="zh-CN"/>
        </w:rPr>
        <w:t>（5）企业</w:t>
      </w:r>
      <w:r>
        <w:rPr>
          <w:rFonts w:hint="eastAsia" w:ascii="宋体" w:hAnsi="宋体" w:eastAsia="宋体" w:cs="宋体"/>
          <w:b/>
          <w:color w:val="000000"/>
          <w:kern w:val="0"/>
          <w:lang w:val="en-US" w:eastAsia="zh-CN"/>
        </w:rPr>
        <w:t>综合实训 (</w:t>
      </w:r>
      <w:r>
        <w:rPr>
          <w:rFonts w:hint="eastAsia" w:ascii="宋体" w:hAnsi="宋体" w:cs="宋体"/>
          <w:b/>
          <w:color w:val="000000"/>
          <w:kern w:val="0"/>
          <w:lang w:val="en-US" w:eastAsia="zh-CN"/>
        </w:rPr>
        <w:t>270</w:t>
      </w:r>
      <w:r>
        <w:rPr>
          <w:rFonts w:hint="eastAsia" w:ascii="宋体" w:hAnsi="宋体" w:eastAsia="宋体" w:cs="宋体"/>
          <w:b/>
          <w:color w:val="000000"/>
          <w:kern w:val="0"/>
          <w:lang w:val="en-US" w:eastAsia="zh-CN"/>
        </w:rPr>
        <w:t>学时/</w:t>
      </w:r>
      <w:r>
        <w:rPr>
          <w:rFonts w:hint="eastAsia" w:ascii="宋体" w:hAnsi="宋体" w:cs="宋体"/>
          <w:b/>
          <w:color w:val="000000"/>
          <w:kern w:val="0"/>
          <w:lang w:val="en-US" w:eastAsia="zh-CN"/>
        </w:rPr>
        <w:t>13</w:t>
      </w:r>
      <w:r>
        <w:rPr>
          <w:rFonts w:hint="eastAsia" w:ascii="宋体" w:hAnsi="宋体" w:eastAsia="宋体" w:cs="宋体"/>
          <w:b/>
          <w:color w:val="000000"/>
          <w:kern w:val="0"/>
          <w:lang w:val="en-US" w:eastAsia="zh-CN"/>
        </w:rPr>
        <w:t>学分，</w:t>
      </w:r>
      <w:r>
        <w:rPr>
          <w:rFonts w:hint="eastAsia" w:ascii="宋体" w:hAnsi="宋体" w:cs="宋体"/>
          <w:b/>
          <w:color w:val="000000"/>
          <w:kern w:val="0"/>
          <w:lang w:val="en-US" w:eastAsia="zh-CN"/>
        </w:rPr>
        <w:t>脂管加等合作企业</w:t>
      </w:r>
      <w:r>
        <w:rPr>
          <w:rFonts w:hint="eastAsia" w:ascii="宋体" w:hAnsi="宋体" w:eastAsia="宋体" w:cs="宋体"/>
          <w:b/>
          <w:color w:val="000000"/>
          <w:kern w:val="0"/>
          <w:lang w:val="en-US" w:eastAsia="zh-CN"/>
        </w:rPr>
        <w:t>)</w:t>
      </w:r>
    </w:p>
    <w:p>
      <w:pPr>
        <w:widowControl/>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通过在校企合作企业脂管加</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rPr>
        <w:t>为期一个学期（第五学期）17周的校外实训，使学生与市场零距离对接，对于端正学生的职业态度，训练与巩固学生的药物服务技能与营销技能，全方位锻造学生的职业素质大有裨益。</w:t>
      </w:r>
    </w:p>
    <w:p>
      <w:pPr>
        <w:widowControl/>
        <w:spacing w:line="360" w:lineRule="auto"/>
        <w:ind w:firstLine="422" w:firstLineChars="200"/>
        <w:rPr>
          <w:rFonts w:hint="eastAsia" w:ascii="宋体" w:hAnsi="宋体" w:eastAsia="宋体" w:cs="宋体"/>
          <w:b/>
          <w:color w:val="000000"/>
          <w:kern w:val="0"/>
          <w:lang w:val="en-US" w:eastAsia="zh-CN"/>
        </w:rPr>
      </w:pPr>
      <w:r>
        <w:rPr>
          <w:rFonts w:hint="eastAsia" w:ascii="宋体" w:hAnsi="宋体" w:cs="宋体"/>
          <w:b/>
          <w:color w:val="000000"/>
          <w:kern w:val="0"/>
          <w:lang w:val="en-US" w:eastAsia="zh-CN"/>
        </w:rPr>
        <w:t>（6）</w:t>
      </w:r>
      <w:r>
        <w:rPr>
          <w:rFonts w:hint="eastAsia" w:ascii="宋体" w:hAnsi="宋体" w:eastAsia="宋体" w:cs="宋体"/>
          <w:b/>
          <w:color w:val="000000"/>
          <w:kern w:val="0"/>
          <w:lang w:val="en-US" w:eastAsia="zh-CN"/>
        </w:rPr>
        <w:t>毕业顶岗实习毕业顶岗实习（540学时/18学分，地点：校外）</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通过顶岗实习，进一步提高学生的专业实践技能，增强社会适应能力，就业能力，了解社会，熟悉企业生产经营活动业务全过程，增强对职业岗位认识，为顶岗从事专业工作奠定坚实的基础。</w:t>
      </w:r>
    </w:p>
    <w:p>
      <w:pPr>
        <w:keepNext w:val="0"/>
        <w:keepLines w:val="0"/>
        <w:widowControl/>
        <w:suppressLineNumbers w:val="0"/>
        <w:ind w:firstLine="422" w:firstLineChars="200"/>
        <w:jc w:val="left"/>
      </w:pPr>
      <w:r>
        <w:rPr>
          <w:rFonts w:ascii="Calibri" w:hAnsi="Calibri" w:eastAsia="宋体" w:cs="Calibri"/>
          <w:b/>
          <w:color w:val="000000"/>
          <w:kern w:val="0"/>
          <w:sz w:val="21"/>
          <w:szCs w:val="21"/>
          <w:lang w:val="en-US" w:eastAsia="zh-CN" w:bidi="ar"/>
        </w:rPr>
        <w:t>5</w:t>
      </w:r>
      <w:r>
        <w:rPr>
          <w:rFonts w:hint="eastAsia" w:ascii="宋体" w:hAnsi="宋体" w:eastAsia="宋体" w:cs="宋体"/>
          <w:b/>
          <w:color w:val="000000"/>
          <w:kern w:val="0"/>
          <w:sz w:val="21"/>
          <w:szCs w:val="21"/>
          <w:lang w:val="en-US" w:eastAsia="zh-CN" w:bidi="ar"/>
        </w:rPr>
        <w:t xml:space="preserve">、大学生德育课程 </w:t>
      </w:r>
    </w:p>
    <w:p>
      <w:pPr>
        <w:keepNext w:val="0"/>
        <w:keepLines w:val="0"/>
        <w:widowControl/>
        <w:suppressLineNumbers w:val="0"/>
        <w:spacing w:line="360" w:lineRule="auto"/>
        <w:ind w:firstLine="420" w:firstLineChars="200"/>
        <w:jc w:val="left"/>
      </w:pPr>
      <w:r>
        <w:rPr>
          <w:rFonts w:hint="eastAsia" w:ascii="宋体" w:hAnsi="宋体" w:eastAsia="宋体" w:cs="宋体"/>
          <w:color w:val="000000"/>
          <w:kern w:val="0"/>
          <w:sz w:val="21"/>
          <w:szCs w:val="21"/>
          <w:lang w:val="en-US" w:eastAsia="zh-CN" w:bidi="ar"/>
        </w:rPr>
        <w:t>学生德育课程成绩由团学处具体负责考评办法的制定、完善和实施指导。德育课程成绩由团学处负责考核评定</w:t>
      </w:r>
      <w:r>
        <w:rPr>
          <w:rFonts w:hint="default" w:ascii="Calibri" w:hAnsi="Calibri" w:eastAsia="宋体" w:cs="Calibri"/>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学生德育课程以学期为单位，每学期测评一次</w:t>
      </w:r>
      <w:r>
        <w:rPr>
          <w:rFonts w:hint="default" w:ascii="Calibri" w:hAnsi="Calibri" w:eastAsia="宋体" w:cs="Calibri"/>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学生德育课程满分为 </w:t>
      </w:r>
      <w:r>
        <w:rPr>
          <w:rFonts w:hint="default" w:ascii="Calibri" w:hAnsi="Calibri" w:eastAsia="宋体" w:cs="Calibri"/>
          <w:color w:val="000000"/>
          <w:kern w:val="0"/>
          <w:sz w:val="21"/>
          <w:szCs w:val="21"/>
          <w:lang w:val="en-US" w:eastAsia="zh-CN" w:bidi="ar"/>
        </w:rPr>
        <w:t xml:space="preserve">100 </w:t>
      </w:r>
      <w:r>
        <w:rPr>
          <w:rFonts w:hint="eastAsia" w:ascii="宋体" w:hAnsi="宋体" w:eastAsia="宋体" w:cs="宋体"/>
          <w:color w:val="000000"/>
          <w:kern w:val="0"/>
          <w:sz w:val="21"/>
          <w:szCs w:val="21"/>
          <w:lang w:val="en-US" w:eastAsia="zh-CN" w:bidi="ar"/>
        </w:rPr>
        <w:t xml:space="preserve">分，及格分为 </w:t>
      </w:r>
      <w:r>
        <w:rPr>
          <w:rFonts w:hint="default" w:ascii="Calibri" w:hAnsi="Calibri" w:eastAsia="宋体" w:cs="Calibri"/>
          <w:color w:val="000000"/>
          <w:kern w:val="0"/>
          <w:sz w:val="21"/>
          <w:szCs w:val="21"/>
          <w:lang w:val="en-US" w:eastAsia="zh-CN" w:bidi="ar"/>
        </w:rPr>
        <w:t xml:space="preserve">60 </w:t>
      </w:r>
      <w:r>
        <w:rPr>
          <w:rFonts w:hint="eastAsia" w:ascii="宋体" w:hAnsi="宋体" w:eastAsia="宋体" w:cs="宋体"/>
          <w:color w:val="000000"/>
          <w:kern w:val="0"/>
          <w:sz w:val="21"/>
          <w:szCs w:val="21"/>
          <w:lang w:val="en-US" w:eastAsia="zh-CN" w:bidi="ar"/>
        </w:rPr>
        <w:t xml:space="preserve">分。 </w:t>
      </w:r>
    </w:p>
    <w:p>
      <w:pPr>
        <w:numPr>
          <w:ilvl w:val="0"/>
          <w:numId w:val="0"/>
        </w:numPr>
        <w:spacing w:line="360" w:lineRule="auto"/>
        <w:ind w:firstLine="480" w:firstLineChars="200"/>
        <w:rPr>
          <w:rFonts w:hint="default" w:ascii="宋体" w:hAnsi="宋体" w:cs="宋体"/>
          <w:b/>
          <w:bCs/>
          <w:color w:val="000000"/>
          <w:kern w:val="0"/>
          <w:sz w:val="24"/>
          <w:szCs w:val="24"/>
          <w:lang w:val="en-US" w:eastAsia="zh-CN"/>
        </w:rPr>
      </w:pPr>
      <w:r>
        <w:rPr>
          <w:rFonts w:hint="eastAsia"/>
          <w:sz w:val="24"/>
          <w:lang w:val="en-US" w:eastAsia="zh-CN"/>
        </w:rPr>
        <w:t xml:space="preserve"> </w:t>
      </w:r>
      <w:r>
        <w:rPr>
          <w:rFonts w:hint="eastAsia" w:ascii="黑体" w:hAnsi="宋体" w:eastAsia="黑体"/>
          <w:sz w:val="24"/>
          <w:lang w:val="en-US" w:eastAsia="zh-CN"/>
        </w:rPr>
        <w:t>八、教学基本条件</w:t>
      </w:r>
    </w:p>
    <w:p>
      <w:pPr>
        <w:autoSpaceDE w:val="0"/>
        <w:autoSpaceDN w:val="0"/>
        <w:adjustRightInd w:val="0"/>
        <w:spacing w:line="380" w:lineRule="exact"/>
        <w:ind w:firstLine="472" w:firstLineChars="196"/>
        <w:jc w:val="left"/>
        <w:rPr>
          <w:rFonts w:ascii="宋体" w:hAnsi="宋体"/>
          <w:b/>
          <w:kern w:val="0"/>
        </w:rPr>
      </w:pPr>
      <w:r>
        <w:rPr>
          <w:rFonts w:hint="eastAsia" w:ascii="宋体" w:hAnsi="宋体" w:cs="宋体"/>
          <w:b/>
          <w:bCs/>
          <w:color w:val="000000"/>
          <w:kern w:val="0"/>
          <w:sz w:val="24"/>
          <w:szCs w:val="24"/>
          <w:lang w:eastAsia="zh-CN"/>
        </w:rPr>
        <w:t>（一）</w:t>
      </w:r>
      <w:r>
        <w:rPr>
          <w:rFonts w:hint="eastAsia" w:ascii="宋体" w:hAnsi="宋体"/>
          <w:b/>
          <w:kern w:val="0"/>
        </w:rPr>
        <w:t>师资队伍</w:t>
      </w:r>
    </w:p>
    <w:tbl>
      <w:tblPr>
        <w:tblStyle w:val="10"/>
        <w:tblW w:w="10836"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503"/>
        <w:gridCol w:w="1103"/>
        <w:gridCol w:w="709"/>
        <w:gridCol w:w="1053"/>
        <w:gridCol w:w="1875"/>
        <w:gridCol w:w="1305"/>
        <w:gridCol w:w="945"/>
        <w:gridCol w:w="1343"/>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5" w:hRule="atLeast"/>
          <w:jc w:val="center"/>
        </w:trPr>
        <w:tc>
          <w:tcPr>
            <w:tcW w:w="250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课程名称</w:t>
            </w:r>
          </w:p>
        </w:tc>
        <w:tc>
          <w:tcPr>
            <w:tcW w:w="833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配 备 教 师 情 况</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835" w:hRule="atLeast"/>
          <w:jc w:val="center"/>
        </w:trPr>
        <w:tc>
          <w:tcPr>
            <w:tcW w:w="250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kern w:val="0"/>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姓名</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性别</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出生年月</w:t>
            </w:r>
          </w:p>
        </w:tc>
        <w:tc>
          <w:tcPr>
            <w:tcW w:w="18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毕业院校及专业</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职称</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学历</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备注</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5"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经济学</w:t>
            </w:r>
            <w:r>
              <w:rPr>
                <w:rFonts w:hint="eastAsia" w:asciiTheme="minorEastAsia" w:hAnsiTheme="minorEastAsia" w:eastAsiaTheme="minorEastAsia" w:cstheme="minorEastAsia"/>
                <w:kern w:val="0"/>
                <w:sz w:val="18"/>
                <w:szCs w:val="18"/>
                <w:lang w:eastAsia="zh-CN"/>
              </w:rPr>
              <w:t>基础</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证券投资分析</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药品市场营销</w:t>
            </w: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王盛勇</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男</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1971-12</w:t>
            </w:r>
          </w:p>
        </w:tc>
        <w:tc>
          <w:tcPr>
            <w:tcW w:w="187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安徽财贸学院</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贸易经济专业</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副教授</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国际商务师</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学士</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专业带头人</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双师型</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5"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会计学基础</w:t>
            </w: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巫圣义</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男</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w:t>
            </w:r>
            <w:r>
              <w:rPr>
                <w:rFonts w:hint="eastAsia" w:asciiTheme="minorEastAsia" w:hAnsiTheme="minorEastAsia" w:eastAsiaTheme="minorEastAsia" w:cstheme="minorEastAsia"/>
                <w:kern w:val="0"/>
                <w:sz w:val="18"/>
                <w:szCs w:val="18"/>
                <w:lang w:val="en-US" w:eastAsia="zh-CN"/>
              </w:rPr>
              <w:t>74</w:t>
            </w:r>
            <w:r>
              <w:rPr>
                <w:rFonts w:hint="eastAsia" w:asciiTheme="minorEastAsia" w:hAnsiTheme="minorEastAsia" w:eastAsiaTheme="minorEastAsia" w:cstheme="minorEastAsia"/>
                <w:kern w:val="0"/>
                <w:sz w:val="18"/>
                <w:szCs w:val="18"/>
              </w:rPr>
              <w:t>-10</w:t>
            </w:r>
          </w:p>
        </w:tc>
        <w:tc>
          <w:tcPr>
            <w:tcW w:w="187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湖南大学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会计学专业</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eastAsia="zh-CN"/>
              </w:rPr>
              <w:t>副</w:t>
            </w:r>
            <w:r>
              <w:rPr>
                <w:rFonts w:hint="eastAsia" w:asciiTheme="minorEastAsia" w:hAnsiTheme="minorEastAsia" w:eastAsiaTheme="minorEastAsia" w:cstheme="minorEastAsia"/>
                <w:kern w:val="0"/>
                <w:sz w:val="18"/>
                <w:szCs w:val="18"/>
              </w:rPr>
              <w:t>教授</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高级会计师</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本科</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双师型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5"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药事管理与法规</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药品经营质量管理</w:t>
            </w: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薛俊林</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男</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1974-09</w:t>
            </w:r>
          </w:p>
        </w:tc>
        <w:tc>
          <w:tcPr>
            <w:tcW w:w="187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华侨大学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企业管理专业</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副教授</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高级物流师</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硕士</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双师型专业</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电子商务基础</w:t>
            </w: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罗增秋</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男</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1985-10</w:t>
            </w:r>
          </w:p>
        </w:tc>
        <w:tc>
          <w:tcPr>
            <w:tcW w:w="187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集美大学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电子商务专业</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讲师</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学士</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双师型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5"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新媒体营销</w:t>
            </w: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丁长峰</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男</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1973-11</w:t>
            </w:r>
          </w:p>
        </w:tc>
        <w:tc>
          <w:tcPr>
            <w:tcW w:w="187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陕西师范大学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经济教育管理</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副教授</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硕士</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双师型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5"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正常人体结构与功能</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药理学</w:t>
            </w: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郭宗碧</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男</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1967-10</w:t>
            </w:r>
          </w:p>
        </w:tc>
        <w:tc>
          <w:tcPr>
            <w:tcW w:w="187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厦门大学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生物专业</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高级工程师</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学士</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双师型</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外聘专家</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5"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实用医药综合知识</w:t>
            </w: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林龙根</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男</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1970-10</w:t>
            </w:r>
          </w:p>
        </w:tc>
        <w:tc>
          <w:tcPr>
            <w:tcW w:w="187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福建医科大学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临床医学专业</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主任医师</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本科</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第一医院急诊科主任　</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5"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管理学原理</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物流</w:t>
            </w:r>
            <w:r>
              <w:rPr>
                <w:rFonts w:hint="eastAsia" w:asciiTheme="minorEastAsia" w:hAnsiTheme="minorEastAsia" w:eastAsiaTheme="minorEastAsia" w:cstheme="minorEastAsia"/>
                <w:kern w:val="0"/>
                <w:sz w:val="18"/>
                <w:szCs w:val="18"/>
                <w:lang w:eastAsia="zh-CN"/>
              </w:rPr>
              <w:t>管理</w:t>
            </w: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黄京华</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女</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1975-09</w:t>
            </w:r>
          </w:p>
        </w:tc>
        <w:tc>
          <w:tcPr>
            <w:tcW w:w="187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华侨大学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企业管理专业</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副教授</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硕士</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双师型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74"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市场</w:t>
            </w:r>
            <w:r>
              <w:rPr>
                <w:rFonts w:hint="eastAsia" w:asciiTheme="minorEastAsia" w:hAnsiTheme="minorEastAsia" w:eastAsiaTheme="minorEastAsia" w:cstheme="minorEastAsia"/>
                <w:kern w:val="0"/>
                <w:sz w:val="18"/>
                <w:szCs w:val="18"/>
                <w:lang w:eastAsia="zh-CN"/>
              </w:rPr>
              <w:t>调研</w:t>
            </w: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蔡素妹</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女</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1979-10</w:t>
            </w:r>
          </w:p>
        </w:tc>
        <w:tc>
          <w:tcPr>
            <w:tcW w:w="18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集美大学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工商管理专业</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副教授</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硕士</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双师型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5"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药店经营与管理管理</w:t>
            </w: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黄琳</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女</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1981-03</w:t>
            </w:r>
          </w:p>
        </w:tc>
        <w:tc>
          <w:tcPr>
            <w:tcW w:w="18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华侨大学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企业管理专业</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副教授</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硕士</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双师型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5"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电子商务综合实训</w:t>
            </w: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吴小娟</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女</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1988-06</w:t>
            </w:r>
          </w:p>
        </w:tc>
        <w:tc>
          <w:tcPr>
            <w:tcW w:w="187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集美大学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电子商务专业</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电子商务师</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学士</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双师型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5"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宋体" w:hAnsi="宋体" w:eastAsia="宋体" w:cs="Times New Roman"/>
                <w:kern w:val="2"/>
                <w:sz w:val="18"/>
                <w:szCs w:val="18"/>
                <w:u w:val="none"/>
                <w:shd w:val="clear"/>
                <w:lang w:val="en-US" w:eastAsia="zh-CN" w:bidi="ar-SA"/>
              </w:rPr>
            </w:pPr>
            <w:r>
              <w:rPr>
                <w:rFonts w:hint="eastAsia" w:ascii="宋体" w:hAnsi="宋体" w:eastAsia="宋体" w:cs="Times New Roman"/>
                <w:kern w:val="2"/>
                <w:sz w:val="18"/>
                <w:szCs w:val="18"/>
                <w:u w:val="none"/>
                <w:shd w:val="clear"/>
                <w:lang w:val="en-US" w:eastAsia="zh-CN" w:bidi="ar-SA"/>
              </w:rPr>
              <w:t>办公软件应用</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ERP沙盘实训</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Excel在经济管理中应用</w:t>
            </w:r>
            <w:r>
              <w:rPr>
                <w:rFonts w:hint="eastAsia" w:asciiTheme="minorEastAsia" w:hAnsiTheme="minorEastAsia" w:eastAsiaTheme="minorEastAsia" w:cstheme="minorEastAsia"/>
                <w:kern w:val="0"/>
                <w:sz w:val="18"/>
                <w:szCs w:val="18"/>
                <w:lang w:eastAsia="zh-CN"/>
              </w:rPr>
              <w:t>）</w:t>
            </w:r>
          </w:p>
        </w:tc>
        <w:tc>
          <w:tcPr>
            <w:tcW w:w="1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李献瑞</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男</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1979-02</w:t>
            </w:r>
          </w:p>
        </w:tc>
        <w:tc>
          <w:tcPr>
            <w:tcW w:w="187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漳州师院</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教育技术专业</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副教授</w:t>
            </w:r>
          </w:p>
          <w:p>
            <w:pPr>
              <w:keepNext w:val="0"/>
              <w:keepLines w:val="0"/>
              <w:pageBreakBefore w:val="0"/>
              <w:widowControl/>
              <w:kinsoku/>
              <w:wordWrap/>
              <w:overflowPunct/>
              <w:topLinePunct w:val="0"/>
              <w:autoSpaceDE/>
              <w:autoSpaceDN/>
              <w:bidi w:val="0"/>
              <w:adjustRightInd/>
              <w:snapToGrid/>
              <w:spacing w:line="240" w:lineRule="exact"/>
              <w:ind w:firstLine="360" w:firstLineChars="200"/>
              <w:jc w:val="center"/>
              <w:textAlignment w:val="auto"/>
              <w:rPr>
                <w:rFonts w:hint="eastAsia" w:asciiTheme="minorEastAsia" w:hAnsiTheme="minorEastAsia" w:eastAsiaTheme="minorEastAsia" w:cstheme="minorEastAsia"/>
                <w:kern w:val="0"/>
                <w:sz w:val="18"/>
                <w:szCs w:val="18"/>
              </w:rPr>
            </w:pP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学士</w:t>
            </w:r>
          </w:p>
        </w:tc>
        <w:tc>
          <w:tcPr>
            <w:tcW w:w="1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双师型</w:t>
            </w:r>
          </w:p>
        </w:tc>
      </w:tr>
    </w:tbl>
    <w:p>
      <w:pPr>
        <w:pStyle w:val="20"/>
        <w:spacing w:line="360" w:lineRule="auto"/>
        <w:ind w:firstLine="422"/>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w:t>
      </w:r>
      <w:r>
        <w:rPr>
          <w:rFonts w:hint="eastAsia" w:cs="宋体"/>
          <w:b/>
          <w:bCs/>
          <w:kern w:val="0"/>
          <w:sz w:val="21"/>
          <w:szCs w:val="21"/>
          <w:lang w:val="en-US" w:eastAsia="zh-CN" w:bidi="ar-SA"/>
        </w:rPr>
        <w:t>二</w:t>
      </w:r>
      <w:r>
        <w:rPr>
          <w:rFonts w:hint="eastAsia" w:ascii="宋体" w:hAnsi="宋体" w:eastAsia="宋体" w:cs="宋体"/>
          <w:b/>
          <w:bCs/>
          <w:kern w:val="0"/>
          <w:sz w:val="21"/>
          <w:szCs w:val="21"/>
          <w:lang w:val="en-US" w:eastAsia="zh-CN" w:bidi="ar-SA"/>
        </w:rPr>
        <w:t>）教学设施</w:t>
      </w:r>
    </w:p>
    <w:p>
      <w:pPr>
        <w:numPr>
          <w:ilvl w:val="0"/>
          <w:numId w:val="0"/>
        </w:numPr>
        <w:autoSpaceDE w:val="0"/>
        <w:autoSpaceDN w:val="0"/>
        <w:adjustRightInd w:val="0"/>
        <w:spacing w:line="440" w:lineRule="exact"/>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1、校内实验、实训设施</w:t>
      </w:r>
    </w:p>
    <w:tbl>
      <w:tblPr>
        <w:tblStyle w:val="10"/>
        <w:tblW w:w="11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978"/>
        <w:gridCol w:w="4678"/>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100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序号</w:t>
            </w:r>
          </w:p>
        </w:tc>
        <w:tc>
          <w:tcPr>
            <w:tcW w:w="297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名称</w:t>
            </w:r>
          </w:p>
        </w:tc>
        <w:tc>
          <w:tcPr>
            <w:tcW w:w="467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实训设施</w:t>
            </w:r>
          </w:p>
        </w:tc>
        <w:tc>
          <w:tcPr>
            <w:tcW w:w="2409"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02"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297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跨专业综合实训室</w:t>
            </w:r>
          </w:p>
        </w:tc>
        <w:tc>
          <w:tcPr>
            <w:tcW w:w="467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一体式云终端131台</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云平台服务器和多岗位实训软件一套</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多岗位实训课程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02"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297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市场营销沙盘实训室</w:t>
            </w:r>
          </w:p>
        </w:tc>
        <w:tc>
          <w:tcPr>
            <w:tcW w:w="467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分销与零售沙盘模块一套</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微型电子计算机30台</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市场调研实训课程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02"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297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企业经营模拟沙盘实训室</w:t>
            </w:r>
          </w:p>
        </w:tc>
        <w:tc>
          <w:tcPr>
            <w:tcW w:w="467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计算机150台</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用友ERP沙盘软件</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企业经营模拟沙盘实训课程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02"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7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电子商务技能实训室</w:t>
            </w:r>
          </w:p>
        </w:tc>
        <w:tc>
          <w:tcPr>
            <w:tcW w:w="467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电子商务综合实训与竞赛系统一套</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计算机100台</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电子商务实训课程</w:t>
            </w:r>
          </w:p>
        </w:tc>
      </w:tr>
    </w:tbl>
    <w:p>
      <w:pPr>
        <w:adjustRightInd w:val="0"/>
        <w:snapToGrid w:val="0"/>
        <w:spacing w:line="360" w:lineRule="auto"/>
        <w:ind w:firstLine="422" w:firstLineChars="200"/>
        <w:outlineLvl w:val="2"/>
        <w:rPr>
          <w:rFonts w:hint="eastAsia" w:ascii="宋体" w:hAnsi="宋体" w:cs="宋体"/>
          <w:b/>
          <w:bCs/>
          <w:kern w:val="0"/>
          <w:szCs w:val="21"/>
          <w:lang w:eastAsia="zh-CN"/>
        </w:rPr>
      </w:pPr>
      <w:r>
        <w:rPr>
          <w:rFonts w:hint="eastAsia" w:ascii="宋体" w:hAnsi="宋体" w:cs="宋体"/>
          <w:b/>
          <w:bCs/>
          <w:kern w:val="0"/>
          <w:szCs w:val="21"/>
          <w:lang w:val="en-US" w:eastAsia="zh-CN"/>
        </w:rPr>
        <w:t>2、</w:t>
      </w:r>
      <w:r>
        <w:rPr>
          <w:rFonts w:hint="eastAsia" w:ascii="宋体" w:hAnsi="宋体" w:cs="宋体"/>
          <w:b/>
          <w:bCs/>
          <w:kern w:val="0"/>
          <w:szCs w:val="21"/>
          <w:lang w:eastAsia="zh-CN"/>
        </w:rPr>
        <w:t>校外实训基地</w:t>
      </w:r>
    </w:p>
    <w:p>
      <w:pPr>
        <w:widowControl/>
        <w:spacing w:line="360" w:lineRule="auto"/>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泉州市脂管加生物科技有限公司、福建省天健制药有限公司、福建华灿制药有限公司、九州通股份有限公司福建分公司、厦门鹭燕医药股份有限公司、福建智龙药业有限公司、厦门福州众事达信息技术有限公司、春舞枝花卉有限公司、永安美宁电子商务有限公司、</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"http://qy.58.com/25338526238982/"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21"/>
        </w:rPr>
        <w:t>沙县宸德贸易有限公司</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"http://qy.58.com/24312388382470/"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21"/>
        </w:rPr>
        <w:t>尤溪千淘电子商务有限公司</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"http://qy.58.com/25290128778503/"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21"/>
        </w:rPr>
        <w:t>万高电子商务有限公司</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"http://qy.58.com/25127687019527/?PGTID=14088765806710.4407544918358326&amp;ClickID=1"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21"/>
        </w:rPr>
        <w:t>三明梦斯电子商务有限公司</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"http://qy.58.com/24765363709703/"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21"/>
        </w:rPr>
        <w:t>三明传奇旅游文化传媒有限责任公司</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"http://qy.58.com/24522455521543/"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21"/>
        </w:rPr>
        <w:t>美天万网电子工程有限公司</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"http://qy.58.com/22772152983815/"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21"/>
        </w:rPr>
        <w:t>三明市三元区智慧网络技术有限公司</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"http://qy.58.com/8791428513799/"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21"/>
        </w:rPr>
        <w:t>三明市新博网络科技有限公司</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"http://qy.58.com/21077785704711/"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21"/>
        </w:rPr>
        <w:t>福建惠民网络技术服务有限公司</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三明万科实业有限公司、福建海鑫金属市场有限公司、福建好多多商贸有限公司、福建金顺通信息技术有限公司、福建三明新华都购物广场有限公司、福建思嘉环保材料科技有限公司、福建苏宁电器有限公司、福建天清食品有限公司、福建新泰革业有限公司、</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"http://qy.58.com/24055530727687/"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21"/>
        </w:rPr>
        <w:t>福建网络技术科技有限公司</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"http://qy.58.com/19187074650118/"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Cs w:val="21"/>
        </w:rPr>
        <w:t>福建省三明市天禧电子商务有限公司</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等。</w:t>
      </w:r>
    </w:p>
    <w:p>
      <w:pPr>
        <w:widowControl/>
        <w:spacing w:line="360" w:lineRule="auto"/>
        <w:ind w:firstLine="422" w:firstLineChars="20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（三）教学资源</w:t>
      </w:r>
    </w:p>
    <w:p>
      <w:pPr>
        <w:widowControl/>
        <w:spacing w:line="360" w:lineRule="auto"/>
        <w:ind w:firstLine="422" w:firstLineChars="20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1、教材方面</w:t>
      </w:r>
    </w:p>
    <w:p>
      <w:pPr>
        <w:widowControl/>
        <w:spacing w:line="360" w:lineRule="auto"/>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本专业教材的选用严格根据教育部《职业院校教材管理办法》（教材〔2019〕3 号）文件精神，并遵守《经管学院教材选用管理暂行办法》。专业核心课程原则上从国家和省级教育行政部门发布的规划教材目录《职业教育国家规划教材书目》中选用，且要求选用近三～五年出版的新版修订教材，选用目录外教材要说明选用理由。教材选用应保持相对连续性，不得因任课教师临时变动或其它原因随意更换，教材选用还应考虑学生经济承受能力，杜绝选用包销质劣的教材。</w:t>
      </w:r>
    </w:p>
    <w:p>
      <w:pPr>
        <w:widowControl/>
        <w:spacing w:line="360" w:lineRule="auto"/>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专业基础课和专业选修课在同类教材中优先选用国家级规划教材、国家教学资源库及省部级教学资源库教材、教育部行业职业教育教学指导委员会推荐教材、全国百佳出版社出版的规划教材、各级各类精品教材、获奖教材等，且应选用近三年出版的新教材或修订版教材。对未有上述类教材的课程可选用国家职业资格证书、“1+X”证书等培训教材或经相关组织机构审核认定的校本教材，不得以岗位培训教材取代专业课程教材。</w:t>
      </w:r>
    </w:p>
    <w:p>
      <w:pPr>
        <w:widowControl/>
        <w:spacing w:line="360" w:lineRule="auto"/>
        <w:ind w:firstLine="422" w:firstLineChars="20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2、信息化教学资源</w:t>
      </w:r>
    </w:p>
    <w:p>
      <w:pPr>
        <w:widowControl/>
        <w:spacing w:line="360" w:lineRule="auto"/>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教师进行培训，提高教师合理运用现代信息技术进行教学活动的水平，充分利用学校开设的精品在线开放课程网络平台，精品在线开放课程的教学标准、教案、课件、习题、技能指导、参考文献目录等线上资源，实现优质教学资源共享，带动课程的建设。同时教学过程应该积极使用超星学习通网络课件系统（包括超星学习通网络实时录播机和超星学习通网络课程管理软件平台）。</w:t>
      </w:r>
    </w:p>
    <w:p>
      <w:pPr>
        <w:widowControl/>
        <w:spacing w:line="360" w:lineRule="auto"/>
        <w:ind w:firstLine="422" w:firstLineChars="20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3、推进信息技术与教学有机融合</w:t>
      </w:r>
    </w:p>
    <w:p>
      <w:pPr>
        <w:widowControl/>
        <w:spacing w:line="360" w:lineRule="auto"/>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pPr>
        <w:widowControl/>
        <w:spacing w:line="360" w:lineRule="auto"/>
        <w:ind w:firstLine="422" w:firstLineChars="20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（四）教学方法</w:t>
      </w:r>
    </w:p>
    <w:p>
      <w:pPr>
        <w:widowControl/>
        <w:spacing w:line="360" w:lineRule="auto"/>
        <w:ind w:firstLine="422" w:firstLineChars="20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1、关于理论课教学内容</w:t>
      </w:r>
    </w:p>
    <w:p>
      <w:pPr>
        <w:widowControl/>
        <w:spacing w:line="360" w:lineRule="auto"/>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组织教学必须紧扣培养目标，贯彻理论与实践并举，教学、生产、服务相结合的原则。加强基础课，提高学生深造和就业适应性。低年级主要开设基础课及专业基础课，理论联系实际，注重内容的实用性，强调基础知识够用的原则。在教学实施中，学完基础知识模块后再学习专业知识模块，专业知识模块对应不同的就业岗位，一环紧接着下一环，最后完成从基础知识到工作岗位所需专业知识。</w:t>
      </w:r>
    </w:p>
    <w:p>
      <w:pPr>
        <w:spacing w:line="360" w:lineRule="auto"/>
        <w:ind w:firstLine="422" w:firstLineChars="200"/>
        <w:rPr>
          <w:rStyle w:val="17"/>
          <w:rFonts w:cs="宋体"/>
          <w:b/>
          <w:szCs w:val="22"/>
        </w:rPr>
      </w:pPr>
      <w:r>
        <w:rPr>
          <w:rStyle w:val="17"/>
          <w:rFonts w:hint="eastAsia" w:cs="宋体"/>
          <w:b/>
          <w:szCs w:val="22"/>
        </w:rPr>
        <w:t>2</w:t>
      </w:r>
      <w:r>
        <w:rPr>
          <w:rStyle w:val="17"/>
          <w:rFonts w:hint="eastAsia" w:cs="宋体"/>
          <w:b/>
          <w:szCs w:val="22"/>
          <w:lang w:eastAsia="zh-CN"/>
        </w:rPr>
        <w:t>、</w:t>
      </w:r>
      <w:r>
        <w:rPr>
          <w:rStyle w:val="17"/>
          <w:rFonts w:hint="eastAsia" w:cs="宋体"/>
          <w:b/>
          <w:szCs w:val="22"/>
        </w:rPr>
        <w:t>关于实践课</w:t>
      </w:r>
    </w:p>
    <w:p>
      <w:pPr>
        <w:spacing w:line="360" w:lineRule="auto"/>
        <w:ind w:firstLine="420" w:firstLineChars="200"/>
        <w:rPr>
          <w:rStyle w:val="17"/>
          <w:rFonts w:cs="宋体"/>
          <w:szCs w:val="22"/>
        </w:rPr>
      </w:pPr>
      <w:r>
        <w:rPr>
          <w:rStyle w:val="17"/>
          <w:rFonts w:hint="eastAsia" w:cs="宋体"/>
          <w:szCs w:val="22"/>
        </w:rPr>
        <w:t>主要依托</w:t>
      </w:r>
      <w:r>
        <w:rPr>
          <w:rStyle w:val="17"/>
          <w:rFonts w:hint="eastAsia" w:cs="宋体"/>
          <w:szCs w:val="22"/>
          <w:lang w:eastAsia="zh-CN"/>
        </w:rPr>
        <w:t>校内实训室</w:t>
      </w:r>
      <w:r>
        <w:rPr>
          <w:rStyle w:val="17"/>
          <w:rFonts w:hint="eastAsia" w:cs="宋体"/>
          <w:szCs w:val="22"/>
        </w:rPr>
        <w:t>及合作企业开展实践课，采取理论和实践教学交叉、交融的方式，将有关理论知识和实践教学环节结合起来，提高学生的技能和应用能力。在安排上，低年级以学习单项技能为主，高年级以掌握新技术和综合技术为主。</w:t>
      </w:r>
    </w:p>
    <w:p>
      <w:pPr>
        <w:spacing w:line="360" w:lineRule="auto"/>
        <w:ind w:firstLine="422" w:firstLineChars="200"/>
        <w:rPr>
          <w:rStyle w:val="17"/>
          <w:rFonts w:cs="宋体"/>
          <w:b/>
          <w:szCs w:val="22"/>
        </w:rPr>
      </w:pPr>
      <w:r>
        <w:rPr>
          <w:rStyle w:val="17"/>
          <w:rFonts w:hint="eastAsia" w:cs="宋体"/>
          <w:b/>
          <w:szCs w:val="22"/>
        </w:rPr>
        <w:t>3</w:t>
      </w:r>
      <w:r>
        <w:rPr>
          <w:rStyle w:val="17"/>
          <w:rFonts w:hint="eastAsia" w:cs="宋体"/>
          <w:b/>
          <w:szCs w:val="22"/>
          <w:lang w:eastAsia="zh-CN"/>
        </w:rPr>
        <w:t>、</w:t>
      </w:r>
      <w:r>
        <w:rPr>
          <w:rStyle w:val="17"/>
          <w:rFonts w:hint="eastAsia" w:cs="宋体"/>
          <w:b/>
          <w:szCs w:val="22"/>
        </w:rPr>
        <w:t>关于产学结合的培养途径</w:t>
      </w:r>
    </w:p>
    <w:p>
      <w:pPr>
        <w:spacing w:line="360" w:lineRule="auto"/>
        <w:ind w:firstLine="420" w:firstLineChars="200"/>
        <w:rPr>
          <w:rStyle w:val="17"/>
          <w:rFonts w:cs="宋体"/>
          <w:szCs w:val="22"/>
        </w:rPr>
      </w:pPr>
      <w:r>
        <w:rPr>
          <w:rStyle w:val="17"/>
          <w:rFonts w:hint="eastAsia" w:cs="宋体"/>
          <w:szCs w:val="22"/>
        </w:rPr>
        <w:t>以</w:t>
      </w:r>
      <w:r>
        <w:rPr>
          <w:rFonts w:hint="eastAsia" w:ascii="宋体" w:hAnsi="宋体"/>
          <w:kern w:val="0"/>
          <w:szCs w:val="21"/>
          <w:lang w:eastAsia="zh-CN"/>
        </w:rPr>
        <w:t>泉州市脂管加生物科技有限公司、福建省天健制药有限公司、福建康佰家三明公司、九州通股份有限公司福建分公司、厦门鹭燕医药股份有限公司、福建智龙药业有限公司</w:t>
      </w:r>
      <w:r>
        <w:rPr>
          <w:rFonts w:hint="eastAsia" w:ascii="宋体" w:hAnsi="宋体" w:cs="宋体"/>
          <w:kern w:val="0"/>
        </w:rPr>
        <w:t>等企业为依托，开发实战项目和创业项目，重点培养学生在真实环境下开展</w:t>
      </w:r>
      <w:r>
        <w:rPr>
          <w:rFonts w:hint="eastAsia" w:ascii="宋体" w:hAnsi="宋体" w:cs="宋体"/>
          <w:kern w:val="0"/>
          <w:lang w:eastAsia="zh-CN"/>
        </w:rPr>
        <w:t>经营管理</w:t>
      </w:r>
      <w:r>
        <w:rPr>
          <w:rFonts w:hint="eastAsia" w:ascii="宋体" w:hAnsi="宋体" w:cs="宋体"/>
          <w:kern w:val="0"/>
        </w:rPr>
        <w:t>活动的实战能力，在团队实战项目中，贯彻“学教做合一”人才培养模式，真正实现“在做中学、在学中做”，对应专业人才培养，强化专业核心技能的培养，实现学生综合能力和就业竞争力的进一步提高。</w:t>
      </w:r>
    </w:p>
    <w:p>
      <w:pPr>
        <w:pStyle w:val="20"/>
        <w:spacing w:line="360" w:lineRule="auto"/>
        <w:ind w:firstLine="422"/>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（五）学习评价</w:t>
      </w:r>
    </w:p>
    <w:p>
      <w:pPr>
        <w:spacing w:line="500" w:lineRule="exact"/>
        <w:ind w:firstLine="422" w:firstLineChars="200"/>
        <w:outlineLvl w:val="0"/>
        <w:rPr>
          <w:rFonts w:ascii="黑体" w:hAnsi="黑体" w:eastAsia="黑体" w:cs="黑体"/>
          <w:b/>
          <w:bCs/>
          <w:sz w:val="24"/>
        </w:rPr>
      </w:pPr>
      <w:r>
        <w:rPr>
          <w:rFonts w:hint="eastAsia" w:ascii="宋体" w:hAnsi="宋体"/>
          <w:b/>
          <w:bCs w:val="0"/>
        </w:rPr>
        <w:t>1</w:t>
      </w:r>
      <w:r>
        <w:rPr>
          <w:rFonts w:hint="eastAsia" w:ascii="宋体" w:hAnsi="宋体"/>
          <w:b/>
          <w:bCs w:val="0"/>
          <w:lang w:eastAsia="zh-CN"/>
        </w:rPr>
        <w:t>、</w:t>
      </w:r>
      <w:r>
        <w:rPr>
          <w:rFonts w:hint="eastAsia" w:ascii="宋体" w:hAnsi="宋体"/>
          <w:b/>
          <w:bCs w:val="0"/>
        </w:rPr>
        <w:t>结合培养目标与专业特色，把知识评分标准与能力检测标准有机结合起来。</w:t>
      </w:r>
      <w:r>
        <w:rPr>
          <w:rFonts w:hint="eastAsia" w:ascii="宋体" w:hAnsi="宋体"/>
          <w:bCs/>
        </w:rPr>
        <w:t>根据学校的办学特色和培养目标的要求，将传统的命题标准、知识评分标准与能力检测标准有机结合起来，在全面考核过程中，引导学生把精力更多地用在强化动手能力和提高专业技能方面。通过讲授、示范、实训三位一体的教学方法，实现教、学、做一体化。　</w:t>
      </w:r>
    </w:p>
    <w:p>
      <w:pPr>
        <w:spacing w:line="360" w:lineRule="auto"/>
        <w:ind w:firstLine="422" w:firstLineChars="200"/>
        <w:rPr>
          <w:rFonts w:ascii="宋体" w:hAnsi="宋体"/>
          <w:bCs/>
        </w:rPr>
      </w:pPr>
      <w:r>
        <w:rPr>
          <w:rFonts w:hint="eastAsia" w:ascii="宋体" w:hAnsi="宋体"/>
          <w:b/>
          <w:bCs w:val="0"/>
        </w:rPr>
        <w:t>2</w:t>
      </w:r>
      <w:r>
        <w:rPr>
          <w:rFonts w:hint="eastAsia" w:ascii="宋体" w:hAnsi="宋体"/>
          <w:b/>
          <w:bCs w:val="0"/>
          <w:lang w:eastAsia="zh-CN"/>
        </w:rPr>
        <w:t>、</w:t>
      </w:r>
      <w:r>
        <w:rPr>
          <w:rFonts w:hint="eastAsia" w:ascii="宋体" w:hAnsi="宋体"/>
          <w:b/>
          <w:bCs w:val="0"/>
        </w:rPr>
        <w:t>结合学生的个性特点选择不同考核方式，充分挖掘个人优势和特长，注重评价的发展性。</w:t>
      </w:r>
      <w:r>
        <w:rPr>
          <w:rFonts w:hint="eastAsia" w:ascii="宋体" w:hAnsi="宋体"/>
          <w:b w:val="0"/>
          <w:bCs/>
        </w:rPr>
        <w:t>　</w:t>
      </w:r>
      <w:r>
        <w:rPr>
          <w:rFonts w:hint="eastAsia" w:ascii="宋体" w:hAnsi="宋体"/>
          <w:bCs/>
        </w:rPr>
        <w:t>　在制定培养方案及授课计划的过程中，在很多方面和层次上要考虑到因材施教和学生个性发展的问题，就是因材施教，鼓励学生个性发展。本专业的做法是结合学生的个性特点选择不同考核方式，充分挖掘个人优势和特长，注重评价的发展性。</w:t>
      </w:r>
    </w:p>
    <w:p>
      <w:pPr>
        <w:spacing w:line="360" w:lineRule="auto"/>
        <w:ind w:firstLine="422" w:firstLineChars="200"/>
        <w:rPr>
          <w:rFonts w:ascii="宋体"/>
          <w:bCs/>
        </w:rPr>
      </w:pPr>
      <w:r>
        <w:rPr>
          <w:rFonts w:hint="eastAsia" w:ascii="宋体" w:hAnsi="宋体"/>
          <w:b/>
          <w:bCs w:val="0"/>
        </w:rPr>
        <w:t>3</w:t>
      </w:r>
      <w:r>
        <w:rPr>
          <w:rFonts w:hint="eastAsia" w:ascii="宋体" w:hAnsi="宋体"/>
          <w:b/>
          <w:bCs w:val="0"/>
          <w:lang w:eastAsia="zh-CN"/>
        </w:rPr>
        <w:t>、</w:t>
      </w:r>
      <w:r>
        <w:rPr>
          <w:rFonts w:hint="eastAsia" w:ascii="宋体" w:hAnsi="宋体"/>
          <w:b/>
          <w:bCs w:val="0"/>
        </w:rPr>
        <w:t>结合高职院校考试评价改革的要求，教师改革教育思想，提高自身素质。</w:t>
      </w:r>
      <w:r>
        <w:rPr>
          <w:rFonts w:hint="eastAsia" w:ascii="宋体" w:hAnsi="宋体"/>
          <w:bCs/>
        </w:rPr>
        <w:t>体现素质教育的教学改革，相对弱化了考试的评价功能，强化了考试的信息反馈和分析判断功能，使考试成为因材施教的调节手段。高职院校的考试改革要求教师依据考试信息，及时调整、设计和改进教育教学工作，不断更新教学观念、知识结构和教学方法。</w:t>
      </w:r>
    </w:p>
    <w:p>
      <w:pPr>
        <w:spacing w:line="360" w:lineRule="auto"/>
        <w:ind w:firstLine="422" w:firstLineChars="200"/>
        <w:rPr>
          <w:rFonts w:ascii="宋体"/>
          <w:bCs/>
        </w:rPr>
      </w:pPr>
      <w:r>
        <w:rPr>
          <w:rFonts w:hint="eastAsia" w:ascii="宋体" w:hAnsi="宋体"/>
          <w:b/>
          <w:bCs w:val="0"/>
        </w:rPr>
        <w:t>4</w:t>
      </w:r>
      <w:r>
        <w:rPr>
          <w:rFonts w:hint="eastAsia" w:ascii="宋体" w:hAnsi="宋体"/>
          <w:b/>
          <w:bCs w:val="0"/>
          <w:lang w:eastAsia="zh-CN"/>
        </w:rPr>
        <w:t>、</w:t>
      </w:r>
      <w:r>
        <w:rPr>
          <w:rFonts w:hint="eastAsia" w:ascii="宋体" w:hAnsi="宋体"/>
          <w:b/>
          <w:bCs w:val="0"/>
        </w:rPr>
        <w:t>结合学生实践能力训练</w:t>
      </w:r>
      <w:r>
        <w:rPr>
          <w:rFonts w:ascii="宋体"/>
          <w:b/>
          <w:bCs w:val="0"/>
        </w:rPr>
        <w:t>,</w:t>
      </w:r>
      <w:r>
        <w:rPr>
          <w:rFonts w:hint="eastAsia" w:ascii="宋体" w:hAnsi="宋体"/>
          <w:b/>
          <w:bCs w:val="0"/>
        </w:rPr>
        <w:t>做到理论与实践统一，应特别突出对学生实践能力的考核。</w:t>
      </w:r>
      <w:r>
        <w:rPr>
          <w:rFonts w:hint="eastAsia" w:ascii="宋体" w:hAnsi="宋体"/>
          <w:bCs/>
        </w:rPr>
        <w:t>学生实践能力的考核中所涉及的理论的点与面要体现“必须与够用”的原则，考核内容要重基础、重覆盖面、重学生对基础知识的灵活掌握；“运用与实践”部分重基本方法和基本原理的掌握运用；与学生职业能力形成无直接关系的内容不纳入考核范围；提倡学生通过参加各种认证考试取得相关职业资格证书或能力等级证书；“以人为本”，正确对待学生学习中的强项与弱项，在教学考核机制上给学生扬长避短的机会。</w:t>
      </w:r>
    </w:p>
    <w:p>
      <w:pPr>
        <w:spacing w:line="360" w:lineRule="auto"/>
        <w:ind w:firstLine="422" w:firstLineChars="200"/>
        <w:rPr>
          <w:rFonts w:ascii="宋体" w:hAnsi="宋体"/>
          <w:bCs/>
        </w:rPr>
      </w:pPr>
      <w:r>
        <w:rPr>
          <w:rFonts w:hint="eastAsia" w:ascii="宋体" w:hAnsi="宋体"/>
          <w:b/>
          <w:bCs w:val="0"/>
        </w:rPr>
        <w:t>5</w:t>
      </w:r>
      <w:r>
        <w:rPr>
          <w:rFonts w:hint="eastAsia" w:ascii="宋体" w:hAnsi="宋体"/>
          <w:b/>
          <w:bCs w:val="0"/>
          <w:lang w:eastAsia="zh-CN"/>
        </w:rPr>
        <w:t>、</w:t>
      </w:r>
      <w:r>
        <w:rPr>
          <w:rFonts w:hint="eastAsia" w:ascii="宋体" w:hAnsi="宋体"/>
          <w:b/>
          <w:bCs w:val="0"/>
        </w:rPr>
        <w:t>结合社会实践的要求，注重实习实训考评，突出强调学生的实际动手能力的培养和提高。</w:t>
      </w:r>
      <w:r>
        <w:rPr>
          <w:rFonts w:hint="eastAsia" w:ascii="宋体" w:hAnsi="宋体"/>
          <w:bCs/>
        </w:rPr>
        <w:t>学生在校期间提高实践动手能力的重要途径就是增加学生的社会实践活动次数，实践有“课程</w:t>
      </w:r>
      <w:r>
        <w:rPr>
          <w:rFonts w:hint="eastAsia" w:ascii="宋体" w:hAnsi="宋体"/>
          <w:bCs/>
          <w:lang w:eastAsia="zh-CN"/>
        </w:rPr>
        <w:t>专周</w:t>
      </w:r>
      <w:r>
        <w:rPr>
          <w:rFonts w:hint="eastAsia" w:ascii="宋体" w:hAnsi="宋体"/>
          <w:bCs/>
        </w:rPr>
        <w:t>实训”“顶岗实训”“毕业实习”等多种方式。通过社会实践活动，使学生深入到社会生活“第一线”，深入到企事业单位去锻炼和提高自己。</w:t>
      </w:r>
    </w:p>
    <w:p>
      <w:pPr>
        <w:pStyle w:val="20"/>
        <w:spacing w:line="360" w:lineRule="auto"/>
        <w:ind w:firstLine="422"/>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 xml:space="preserve"> (六）质量管理</w:t>
      </w:r>
    </w:p>
    <w:p>
      <w:pPr>
        <w:spacing w:line="360" w:lineRule="auto"/>
        <w:ind w:firstLine="420" w:firstLineChars="200"/>
        <w:rPr>
          <w:rFonts w:hint="eastAsia" w:ascii="Arial" w:hAnsi="Arial" w:cs="Arial"/>
          <w:color w:val="333333"/>
          <w:shd w:val="clear" w:color="auto" w:fill="FFFFFF"/>
        </w:rPr>
      </w:pPr>
      <w:r>
        <w:rPr>
          <w:rFonts w:ascii="Arial" w:hAnsi="Arial" w:cs="Arial"/>
          <w:color w:val="333333"/>
          <w:shd w:val="clear" w:color="auto" w:fill="FFFFFF"/>
        </w:rPr>
        <w:t>为保证培养规格，促使教学效果达到</w:t>
      </w:r>
      <w:r>
        <w:rPr>
          <w:rFonts w:hint="eastAsia" w:ascii="Arial" w:hAnsi="Arial" w:cs="Arial"/>
          <w:color w:val="333333"/>
          <w:shd w:val="clear" w:color="auto" w:fill="FFFFFF"/>
        </w:rPr>
        <w:t>专业教学标准及课程质量标准</w:t>
      </w:r>
      <w:r>
        <w:rPr>
          <w:rFonts w:ascii="Arial" w:hAnsi="Arial" w:cs="Arial"/>
          <w:color w:val="333333"/>
          <w:shd w:val="clear" w:color="auto" w:fill="FFFFFF"/>
        </w:rPr>
        <w:t>所规定的要求，对教学过程和效果进行指导、控制的活动。</w:t>
      </w:r>
      <w:r>
        <w:rPr>
          <w:rFonts w:hint="eastAsia" w:ascii="Arial" w:hAnsi="Arial" w:cs="Arial"/>
          <w:color w:val="333333"/>
          <w:shd w:val="clear" w:color="auto" w:fill="FFFFFF"/>
        </w:rPr>
        <w:t>学生在学校学习阶段</w:t>
      </w:r>
      <w:r>
        <w:rPr>
          <w:rFonts w:ascii="Arial" w:hAnsi="Arial" w:cs="Arial"/>
          <w:color w:val="333333"/>
          <w:shd w:val="clear" w:color="auto" w:fill="FFFFFF"/>
        </w:rPr>
        <w:t>主要依据教学</w:t>
      </w:r>
      <w:r>
        <w:rPr>
          <w:rFonts w:hint="eastAsia" w:ascii="Arial" w:hAnsi="Arial" w:cs="Arial"/>
          <w:color w:val="333333"/>
          <w:shd w:val="clear" w:color="auto" w:fill="FFFFFF"/>
        </w:rPr>
        <w:t>三维</w:t>
      </w:r>
      <w:r>
        <w:rPr>
          <w:rFonts w:ascii="Arial" w:hAnsi="Arial" w:cs="Arial"/>
          <w:color w:val="333333"/>
          <w:shd w:val="clear" w:color="auto" w:fill="FFFFFF"/>
        </w:rPr>
        <w:t>目标</w:t>
      </w:r>
      <w:r>
        <w:rPr>
          <w:rFonts w:hint="eastAsia" w:ascii="Arial" w:hAnsi="Arial" w:cs="Arial"/>
          <w:color w:val="333333"/>
          <w:shd w:val="clear" w:color="auto" w:fill="FFFFFF"/>
        </w:rPr>
        <w:t>的</w:t>
      </w:r>
      <w:r>
        <w:rPr>
          <w:rFonts w:ascii="Arial" w:hAnsi="Arial" w:cs="Arial"/>
          <w:color w:val="333333"/>
          <w:shd w:val="clear" w:color="auto" w:fill="FFFFFF"/>
        </w:rPr>
        <w:t>分解、具体化</w:t>
      </w:r>
      <w:r>
        <w:rPr>
          <w:rFonts w:hint="eastAsia" w:ascii="Arial" w:hAnsi="Arial" w:cs="Arial"/>
          <w:color w:val="333333"/>
          <w:shd w:val="clear" w:color="auto" w:fill="FFFFFF"/>
        </w:rPr>
        <w:t>，</w:t>
      </w:r>
      <w:r>
        <w:rPr>
          <w:rFonts w:ascii="Arial" w:hAnsi="Arial" w:cs="Arial"/>
          <w:color w:val="333333"/>
          <w:shd w:val="clear" w:color="auto" w:fill="FFFFFF"/>
        </w:rPr>
        <w:t>进行教学质量管理检查和评价，对照比较，发现问题，改进教学</w:t>
      </w:r>
      <w:r>
        <w:rPr>
          <w:rFonts w:hint="eastAsia" w:ascii="Arial" w:hAnsi="Arial" w:cs="Arial"/>
          <w:color w:val="333333"/>
          <w:shd w:val="clear" w:color="auto" w:fill="FFFFFF"/>
        </w:rPr>
        <w:t>，</w:t>
      </w:r>
      <w:r>
        <w:rPr>
          <w:rFonts w:ascii="Arial" w:hAnsi="Arial" w:cs="Arial"/>
          <w:color w:val="333333"/>
          <w:shd w:val="clear" w:color="auto" w:fill="FFFFFF"/>
        </w:rPr>
        <w:t>进行教学质量分析，找出解决或改进教学的路线和方法</w:t>
      </w:r>
      <w:r>
        <w:rPr>
          <w:rFonts w:hint="eastAsia" w:ascii="Arial" w:hAnsi="Arial" w:cs="Arial"/>
          <w:color w:val="333333"/>
          <w:shd w:val="clear" w:color="auto" w:fill="FFFFFF"/>
        </w:rPr>
        <w:t>。对毕业生就业进行跟踪调查，对用人单位进行调查访问，</w:t>
      </w:r>
      <w:r>
        <w:rPr>
          <w:rFonts w:ascii="Arial" w:hAnsi="Arial" w:cs="Arial"/>
          <w:color w:val="333333"/>
          <w:shd w:val="clear" w:color="auto" w:fill="FFFFFF"/>
        </w:rPr>
        <w:t>依据分析结果，</w:t>
      </w:r>
      <w:r>
        <w:rPr>
          <w:rFonts w:hint="eastAsia" w:ascii="Arial" w:hAnsi="Arial" w:cs="Arial"/>
          <w:color w:val="333333"/>
          <w:shd w:val="clear" w:color="auto" w:fill="FFFFFF"/>
        </w:rPr>
        <w:t>反馈</w:t>
      </w:r>
      <w:r>
        <w:rPr>
          <w:rFonts w:ascii="Arial" w:hAnsi="Arial" w:cs="Arial"/>
          <w:color w:val="333333"/>
          <w:shd w:val="clear" w:color="auto" w:fill="FFFFFF"/>
        </w:rPr>
        <w:t>教学质量控制，实施改进措施。</w:t>
      </w:r>
    </w:p>
    <w:p>
      <w:pPr>
        <w:widowControl/>
        <w:spacing w:line="360" w:lineRule="auto"/>
        <w:ind w:firstLine="482" w:firstLineChars="200"/>
        <w:rPr>
          <w:rFonts w:hint="eastAsia" w:ascii="宋体" w:hAnsi="宋体" w:cs="宋体"/>
          <w:b/>
          <w:bCs/>
          <w:color w:val="000000"/>
          <w:kern w:val="0"/>
          <w:sz w:val="24"/>
          <w:szCs w:val="24"/>
          <w:lang w:eastAsia="zh-CN"/>
        </w:rPr>
      </w:pPr>
      <w:r>
        <w:rPr>
          <w:rFonts w:hint="eastAsia" w:ascii="宋体" w:hAnsi="宋体" w:cs="宋体"/>
          <w:b/>
          <w:bCs/>
          <w:color w:val="000000"/>
          <w:kern w:val="0"/>
          <w:sz w:val="24"/>
          <w:szCs w:val="24"/>
          <w:lang w:eastAsia="zh-CN"/>
        </w:rPr>
        <w:t>九、毕业要求</w:t>
      </w:r>
    </w:p>
    <w:p>
      <w:pPr>
        <w:spacing w:line="360" w:lineRule="auto"/>
        <w:ind w:firstLine="316" w:firstLineChars="150"/>
        <w:rPr>
          <w:rFonts w:hint="eastAsia" w:ascii="宋体" w:hAnsi="宋体" w:cs="宋体"/>
          <w:bCs/>
          <w:kern w:val="0"/>
          <w:szCs w:val="21"/>
        </w:rPr>
      </w:pPr>
      <w:r>
        <w:rPr>
          <w:rFonts w:hint="eastAsia" w:ascii="宋体" w:hAnsi="宋体" w:eastAsia="宋体" w:cs="宋体"/>
          <w:b/>
          <w:bCs/>
          <w:kern w:val="0"/>
          <w:sz w:val="21"/>
          <w:szCs w:val="21"/>
          <w:lang w:val="en-US" w:eastAsia="zh-CN" w:bidi="ar-SA"/>
        </w:rPr>
        <w:t>（一）修完规定课程，成绩合格，修够学分</w:t>
      </w:r>
    </w:p>
    <w:p>
      <w:pPr>
        <w:spacing w:line="360" w:lineRule="auto"/>
        <w:ind w:firstLine="315" w:firstLineChars="150"/>
        <w:rPr>
          <w:rFonts w:hint="eastAsia" w:ascii="宋体" w:hAnsi="宋体" w:cs="宋体"/>
          <w:bCs/>
          <w:kern w:val="0"/>
          <w:szCs w:val="21"/>
        </w:rPr>
      </w:pPr>
      <w:r>
        <w:rPr>
          <w:rFonts w:hint="eastAsia" w:ascii="宋体" w:hAnsi="宋体" w:cs="宋体"/>
          <w:bCs/>
          <w:kern w:val="0"/>
          <w:szCs w:val="21"/>
        </w:rPr>
        <w:t>修够</w:t>
      </w:r>
      <w:r>
        <w:rPr>
          <w:rFonts w:hint="eastAsia" w:ascii="宋体" w:hAnsi="宋体" w:cs="宋体"/>
          <w:bCs/>
          <w:kern w:val="0"/>
          <w:szCs w:val="21"/>
          <w:lang w:val="en-US" w:eastAsia="zh-CN"/>
        </w:rPr>
        <w:t>140.5</w:t>
      </w:r>
      <w:r>
        <w:rPr>
          <w:rFonts w:hint="eastAsia" w:ascii="宋体" w:hAnsi="宋体" w:cs="宋体"/>
          <w:bCs/>
          <w:kern w:val="0"/>
          <w:szCs w:val="21"/>
        </w:rPr>
        <w:t>学分：其中必须修满：公共</w:t>
      </w:r>
      <w:r>
        <w:rPr>
          <w:rFonts w:hint="eastAsia" w:ascii="宋体" w:hAnsi="宋体" w:cs="宋体"/>
          <w:bCs/>
          <w:kern w:val="0"/>
          <w:szCs w:val="21"/>
          <w:lang w:eastAsia="zh-CN"/>
        </w:rPr>
        <w:t>基础</w:t>
      </w:r>
      <w:r>
        <w:rPr>
          <w:rFonts w:hint="eastAsia" w:ascii="宋体" w:hAnsi="宋体" w:cs="宋体"/>
          <w:bCs/>
          <w:kern w:val="0"/>
          <w:szCs w:val="21"/>
        </w:rPr>
        <w:t>课</w:t>
      </w:r>
      <w:r>
        <w:rPr>
          <w:rFonts w:hint="eastAsia" w:ascii="宋体" w:hAnsi="宋体" w:cs="宋体"/>
          <w:bCs/>
          <w:kern w:val="0"/>
          <w:szCs w:val="21"/>
          <w:lang w:val="en-US" w:eastAsia="zh-CN"/>
        </w:rPr>
        <w:t>34.5</w:t>
      </w:r>
      <w:r>
        <w:rPr>
          <w:rFonts w:hint="eastAsia" w:ascii="宋体" w:hAnsi="宋体" w:cs="宋体"/>
          <w:bCs/>
          <w:kern w:val="0"/>
          <w:szCs w:val="21"/>
        </w:rPr>
        <w:t>学分、专业技能课</w:t>
      </w:r>
      <w:r>
        <w:rPr>
          <w:rFonts w:hint="eastAsia" w:ascii="宋体" w:hAnsi="宋体" w:cs="宋体"/>
          <w:bCs/>
          <w:kern w:val="0"/>
          <w:szCs w:val="21"/>
          <w:lang w:val="en-US" w:eastAsia="zh-CN"/>
        </w:rPr>
        <w:t>45.5</w:t>
      </w:r>
      <w:r>
        <w:rPr>
          <w:rFonts w:hint="eastAsia" w:ascii="宋体" w:hAnsi="宋体" w:cs="宋体"/>
          <w:bCs/>
          <w:kern w:val="0"/>
          <w:szCs w:val="21"/>
        </w:rPr>
        <w:t>学分、选修课</w:t>
      </w:r>
      <w:r>
        <w:rPr>
          <w:rFonts w:hint="eastAsia" w:ascii="宋体" w:hAnsi="宋体" w:cs="宋体"/>
          <w:bCs/>
          <w:kern w:val="0"/>
          <w:szCs w:val="21"/>
          <w:lang w:val="en-US" w:eastAsia="zh-CN"/>
        </w:rPr>
        <w:t>24.5</w:t>
      </w:r>
      <w:r>
        <w:rPr>
          <w:rFonts w:hint="eastAsia" w:ascii="宋体" w:hAnsi="宋体" w:cs="宋体"/>
          <w:bCs/>
          <w:kern w:val="0"/>
          <w:szCs w:val="21"/>
        </w:rPr>
        <w:t>学分、专周实训</w:t>
      </w:r>
      <w:r>
        <w:rPr>
          <w:rFonts w:hint="eastAsia" w:ascii="宋体" w:hAnsi="宋体" w:cs="宋体"/>
          <w:bCs/>
          <w:kern w:val="0"/>
          <w:szCs w:val="21"/>
          <w:lang w:val="en-US" w:eastAsia="zh-CN"/>
        </w:rPr>
        <w:t>18</w:t>
      </w:r>
      <w:r>
        <w:rPr>
          <w:rFonts w:hint="eastAsia" w:ascii="宋体" w:hAnsi="宋体" w:cs="宋体"/>
          <w:bCs/>
          <w:kern w:val="0"/>
          <w:szCs w:val="21"/>
        </w:rPr>
        <w:t>分、毕业实习与答辩</w:t>
      </w:r>
      <w:r>
        <w:rPr>
          <w:rFonts w:hint="eastAsia" w:ascii="宋体" w:hAnsi="宋体" w:cs="宋体"/>
          <w:bCs/>
          <w:kern w:val="0"/>
          <w:szCs w:val="21"/>
          <w:lang w:val="en-US" w:eastAsia="zh-CN"/>
        </w:rPr>
        <w:t>18</w:t>
      </w:r>
      <w:r>
        <w:rPr>
          <w:rFonts w:hint="eastAsia" w:ascii="宋体" w:hAnsi="宋体" w:cs="宋体"/>
          <w:bCs/>
          <w:kern w:val="0"/>
          <w:szCs w:val="21"/>
        </w:rPr>
        <w:t>学分。</w:t>
      </w:r>
    </w:p>
    <w:p>
      <w:pPr>
        <w:spacing w:line="360" w:lineRule="auto"/>
        <w:ind w:firstLine="316" w:firstLineChars="150"/>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（二）取得</w:t>
      </w:r>
    </w:p>
    <w:p>
      <w:pPr>
        <w:spacing w:line="360" w:lineRule="auto"/>
        <w:ind w:firstLine="422" w:firstLineChars="200"/>
        <w:rPr>
          <w:rFonts w:hint="eastAsia" w:ascii="Arial" w:hAnsi="Arial" w:eastAsia="宋体" w:cs="Arial"/>
          <w:color w:val="333333"/>
          <w:shd w:val="clear" w:color="auto" w:fill="FFFFFF"/>
        </w:rPr>
      </w:pPr>
      <w:r>
        <w:rPr>
          <w:rFonts w:hint="eastAsia" w:ascii="宋体" w:hAnsi="宋体" w:cs="宋体"/>
          <w:b/>
          <w:bCs w:val="0"/>
          <w:kern w:val="0"/>
          <w:szCs w:val="21"/>
          <w:lang w:val="en-US" w:eastAsia="zh-CN"/>
        </w:rPr>
        <w:t>1、</w:t>
      </w:r>
      <w:r>
        <w:rPr>
          <w:rFonts w:hint="eastAsia" w:ascii="Arial" w:hAnsi="Arial" w:eastAsia="宋体" w:cs="Arial"/>
          <w:color w:val="333333"/>
          <w:shd w:val="clear" w:color="auto" w:fill="FFFFFF"/>
        </w:rPr>
        <w:t>全国</w:t>
      </w:r>
      <w:r>
        <w:rPr>
          <w:rFonts w:hint="default" w:ascii="Arial" w:hAnsi="Arial" w:eastAsia="宋体" w:cs="Arial"/>
          <w:color w:val="333333"/>
          <w:shd w:val="clear" w:color="auto" w:fill="FFFFFF"/>
        </w:rPr>
        <w:t>计算机</w:t>
      </w:r>
      <w:r>
        <w:rPr>
          <w:rFonts w:ascii="Arial" w:hAnsi="Arial" w:eastAsia="宋体" w:cs="Arial"/>
          <w:color w:val="333333"/>
          <w:shd w:val="clear" w:color="auto" w:fill="FFFFFF"/>
        </w:rPr>
        <w:t>等级</w:t>
      </w:r>
      <w:r>
        <w:rPr>
          <w:rFonts w:hint="default" w:ascii="Arial" w:hAnsi="Arial" w:eastAsia="宋体" w:cs="Arial"/>
          <w:color w:val="333333"/>
          <w:shd w:val="clear" w:color="auto" w:fill="FFFFFF"/>
        </w:rPr>
        <w:t>一级证书</w:t>
      </w:r>
      <w:r>
        <w:rPr>
          <w:rFonts w:hint="eastAsia" w:ascii="Arial" w:hAnsi="Arial" w:eastAsia="宋体" w:cs="Arial"/>
          <w:color w:val="333333"/>
          <w:shd w:val="clear" w:color="auto" w:fill="FFFFFF"/>
        </w:rPr>
        <w:t>。</w:t>
      </w:r>
    </w:p>
    <w:p>
      <w:pPr>
        <w:spacing w:line="360" w:lineRule="auto"/>
        <w:ind w:firstLine="422" w:firstLineChars="200"/>
        <w:rPr>
          <w:rFonts w:ascii="Arial" w:hAnsi="Arial" w:eastAsia="宋体" w:cs="Arial"/>
          <w:color w:val="333333"/>
          <w:shd w:val="clear" w:color="auto" w:fill="FFFFFF"/>
        </w:rPr>
      </w:pPr>
      <w:r>
        <w:rPr>
          <w:rFonts w:hint="eastAsia" w:ascii="宋体" w:hAnsi="宋体" w:cs="宋体"/>
          <w:b/>
          <w:bCs w:val="0"/>
          <w:kern w:val="0"/>
          <w:szCs w:val="21"/>
          <w:lang w:val="en-US" w:eastAsia="zh-CN"/>
        </w:rPr>
        <w:t>2、</w:t>
      </w:r>
      <w:r>
        <w:rPr>
          <w:rFonts w:hint="eastAsia" w:ascii="宋体" w:hAnsi="宋体" w:cs="宋体"/>
          <w:sz w:val="24"/>
          <w:szCs w:val="24"/>
        </w:rPr>
        <w:t>取得由学校组织的相应等级英语水平考试。（根据专业需要确定）</w:t>
      </w:r>
    </w:p>
    <w:p>
      <w:pPr>
        <w:widowControl/>
        <w:spacing w:line="480" w:lineRule="exact"/>
        <w:ind w:firstLine="422" w:firstLineChars="200"/>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（三）工作经历证书的要求</w:t>
      </w:r>
    </w:p>
    <w:p>
      <w:pPr>
        <w:widowControl/>
        <w:spacing w:line="480" w:lineRule="exact"/>
        <w:ind w:firstLine="420" w:firstLineChars="200"/>
        <w:rPr>
          <w:rFonts w:ascii="宋体" w:hAnsi="宋体" w:cs="宋体"/>
          <w:bCs/>
          <w:kern w:val="0"/>
          <w:szCs w:val="21"/>
        </w:rPr>
      </w:pPr>
      <w:r>
        <w:rPr>
          <w:rFonts w:hint="eastAsia" w:ascii="宋体" w:hAnsi="宋体"/>
          <w:bCs/>
          <w:szCs w:val="21"/>
        </w:rPr>
        <w:t>学生在校学习期间，需要在2个冬季学期、2个夏季学期参与社会实践与企业实习，按要求填写工作经历证书。</w:t>
      </w:r>
    </w:p>
    <w:p>
      <w:pPr>
        <w:widowControl/>
        <w:numPr>
          <w:ilvl w:val="0"/>
          <w:numId w:val="3"/>
        </w:numPr>
        <w:spacing w:line="480" w:lineRule="exact"/>
        <w:ind w:firstLine="422" w:firstLineChars="200"/>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体质健康测试达标</w:t>
      </w:r>
    </w:p>
    <w:p>
      <w:pPr>
        <w:widowControl/>
        <w:numPr>
          <w:ilvl w:val="0"/>
          <w:numId w:val="0"/>
        </w:numPr>
        <w:spacing w:line="480" w:lineRule="exact"/>
        <w:ind w:firstLine="420" w:firstLineChars="200"/>
        <w:rPr>
          <w:rFonts w:ascii="宋体" w:hAnsi="宋体"/>
          <w:bCs/>
        </w:rPr>
      </w:pPr>
      <w:r>
        <w:rPr>
          <w:rFonts w:hint="eastAsia" w:ascii="宋体" w:hAnsi="宋体"/>
          <w:bCs/>
        </w:rPr>
        <w:t>按照 《国家学生体质健康标准（2014年修订）》测试的成绩达不到50分者按结业或肄业处理。符合免测条件、按规定提交免测申请并获得批准者不受本条毕业资格的限制。</w:t>
      </w:r>
    </w:p>
    <w:p>
      <w:pPr>
        <w:widowControl/>
        <w:numPr>
          <w:ilvl w:val="0"/>
          <w:numId w:val="0"/>
        </w:numPr>
        <w:spacing w:line="480" w:lineRule="exact"/>
        <w:ind w:firstLine="422" w:firstLineChars="200"/>
        <w:rPr>
          <w:rFonts w:ascii="宋体" w:hAnsi="宋体" w:cs="宋体"/>
          <w:bCs/>
          <w:kern w:val="0"/>
          <w:szCs w:val="21"/>
        </w:rPr>
      </w:pPr>
      <w:r>
        <w:rPr>
          <w:rFonts w:hint="eastAsia" w:ascii="宋体" w:hAnsi="宋体" w:cs="宋体"/>
          <w:b/>
          <w:bCs/>
          <w:kern w:val="0"/>
          <w:sz w:val="21"/>
          <w:szCs w:val="21"/>
          <w:lang w:val="en-US" w:eastAsia="zh-CN" w:bidi="ar-SA"/>
        </w:rPr>
        <w:t>（五）</w:t>
      </w:r>
      <w:r>
        <w:rPr>
          <w:rFonts w:hint="eastAsia" w:ascii="宋体" w:hAnsi="宋体" w:eastAsia="宋体" w:cs="宋体"/>
          <w:b/>
          <w:bCs/>
          <w:kern w:val="0"/>
          <w:sz w:val="21"/>
          <w:szCs w:val="21"/>
          <w:lang w:val="en-US" w:eastAsia="zh-CN" w:bidi="ar-SA"/>
        </w:rPr>
        <w:t>德育合格</w:t>
      </w:r>
    </w:p>
    <w:p>
      <w:pPr>
        <w:widowControl/>
        <w:numPr>
          <w:ilvl w:val="0"/>
          <w:numId w:val="0"/>
        </w:numPr>
        <w:spacing w:line="480" w:lineRule="exact"/>
        <w:ind w:firstLine="420" w:firstLineChars="200"/>
        <w:rPr>
          <w:rFonts w:ascii="宋体" w:hAnsi="宋体" w:cs="宋体"/>
          <w:bCs/>
          <w:kern w:val="0"/>
          <w:szCs w:val="21"/>
        </w:rPr>
      </w:pPr>
      <w:r>
        <w:rPr>
          <w:rFonts w:hint="eastAsia" w:ascii="宋体" w:hAnsi="宋体" w:cs="宋体"/>
          <w:bCs/>
          <w:kern w:val="0"/>
          <w:szCs w:val="21"/>
        </w:rPr>
        <w:t>团学处规定的德育课程成绩合格，没有处分，或者处分已经撤销。</w:t>
      </w:r>
    </w:p>
    <w:p>
      <w:pPr>
        <w:widowControl/>
        <w:spacing w:line="360" w:lineRule="auto"/>
        <w:jc w:val="left"/>
        <w:rPr>
          <w:rFonts w:ascii="宋体" w:hAnsi="宋体"/>
          <w:kern w:val="0"/>
          <w:szCs w:val="21"/>
        </w:rPr>
        <w:sectPr>
          <w:footerReference r:id="rId3" w:type="default"/>
          <w:footerReference r:id="rId4" w:type="even"/>
          <w:pgSz w:w="11907" w:h="16840"/>
          <w:pgMar w:top="1134" w:right="1418" w:bottom="1134" w:left="1418" w:header="851" w:footer="992" w:gutter="284"/>
          <w:cols w:space="425" w:num="1"/>
          <w:docGrid w:type="lines" w:linePitch="312" w:charSpace="0"/>
        </w:sectPr>
      </w:pPr>
    </w:p>
    <w:p>
      <w:pPr>
        <w:spacing w:line="400" w:lineRule="exact"/>
        <w:rPr>
          <w:rFonts w:ascii="宋体" w:hAnsi="宋体"/>
          <w:b/>
          <w:szCs w:val="21"/>
        </w:rPr>
      </w:pPr>
      <w:r>
        <w:rPr>
          <w:rFonts w:hint="eastAsia" w:ascii="宋体" w:hAnsi="宋体"/>
          <w:b/>
          <w:szCs w:val="21"/>
        </w:rPr>
        <w:t>附件：药品经营与管理专业课程设置表（三个部分组成）</w:t>
      </w:r>
    </w:p>
    <w:p>
      <w:pPr>
        <w:numPr>
          <w:ilvl w:val="0"/>
          <w:numId w:val="4"/>
        </w:numPr>
        <w:ind w:firstLine="308" w:firstLineChars="146"/>
        <w:rPr>
          <w:rFonts w:hint="eastAsia" w:ascii="宋体" w:hAnsi="宋体"/>
          <w:b/>
          <w:szCs w:val="21"/>
        </w:rPr>
      </w:pPr>
      <w:r>
        <w:rPr>
          <w:rFonts w:hint="eastAsia" w:ascii="宋体" w:hAnsi="宋体"/>
          <w:b/>
          <w:szCs w:val="21"/>
        </w:rPr>
        <w:t>药品经营与管理专业课程设置表[不含集中实践环节]  课程类别、课程代码</w:t>
      </w:r>
    </w:p>
    <w:tbl>
      <w:tblPr>
        <w:tblStyle w:val="10"/>
        <w:tblW w:w="128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2"/>
        <w:gridCol w:w="426"/>
        <w:gridCol w:w="233"/>
        <w:gridCol w:w="7"/>
        <w:gridCol w:w="2967"/>
        <w:gridCol w:w="675"/>
        <w:gridCol w:w="1275"/>
        <w:gridCol w:w="705"/>
        <w:gridCol w:w="1088"/>
        <w:gridCol w:w="708"/>
        <w:gridCol w:w="709"/>
        <w:gridCol w:w="567"/>
        <w:gridCol w:w="567"/>
        <w:gridCol w:w="567"/>
        <w:gridCol w:w="414"/>
        <w:gridCol w:w="660"/>
        <w:gridCol w:w="6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restart"/>
            <w:vAlign w:val="center"/>
          </w:tcPr>
          <w:p>
            <w:pPr>
              <w:spacing w:line="280" w:lineRule="exact"/>
              <w:jc w:val="center"/>
              <w:rPr>
                <w:rFonts w:ascii="宋体" w:hAnsi="宋体"/>
                <w:b/>
                <w:sz w:val="18"/>
                <w:szCs w:val="18"/>
              </w:rPr>
            </w:pPr>
            <w:r>
              <w:rPr>
                <w:rFonts w:hint="eastAsia" w:ascii="宋体" w:hAnsi="宋体"/>
                <w:b/>
                <w:sz w:val="18"/>
                <w:szCs w:val="18"/>
              </w:rPr>
              <w:t>课</w:t>
            </w:r>
          </w:p>
          <w:p>
            <w:pPr>
              <w:spacing w:line="280" w:lineRule="exact"/>
              <w:jc w:val="center"/>
              <w:rPr>
                <w:rFonts w:ascii="宋体" w:hAnsi="宋体"/>
                <w:b/>
                <w:sz w:val="18"/>
                <w:szCs w:val="18"/>
              </w:rPr>
            </w:pPr>
            <w:r>
              <w:rPr>
                <w:rFonts w:hint="eastAsia" w:ascii="宋体" w:hAnsi="宋体"/>
                <w:b/>
                <w:sz w:val="18"/>
                <w:szCs w:val="18"/>
              </w:rPr>
              <w:t>类</w:t>
            </w:r>
          </w:p>
        </w:tc>
        <w:tc>
          <w:tcPr>
            <w:tcW w:w="666" w:type="dxa"/>
            <w:gridSpan w:val="3"/>
            <w:vMerge w:val="restart"/>
            <w:vAlign w:val="center"/>
          </w:tcPr>
          <w:p>
            <w:pPr>
              <w:spacing w:line="280" w:lineRule="exact"/>
              <w:jc w:val="center"/>
              <w:rPr>
                <w:rFonts w:ascii="宋体" w:hAnsi="宋体"/>
                <w:b/>
                <w:sz w:val="18"/>
                <w:szCs w:val="18"/>
              </w:rPr>
            </w:pPr>
            <w:r>
              <w:rPr>
                <w:rFonts w:hint="eastAsia" w:ascii="宋体" w:hAnsi="宋体"/>
                <w:b/>
                <w:sz w:val="18"/>
                <w:szCs w:val="18"/>
              </w:rPr>
              <w:t>序</w:t>
            </w:r>
          </w:p>
          <w:p>
            <w:pPr>
              <w:spacing w:line="280" w:lineRule="exact"/>
              <w:jc w:val="center"/>
              <w:rPr>
                <w:rFonts w:ascii="宋体" w:hAnsi="宋体"/>
                <w:b/>
                <w:sz w:val="18"/>
                <w:szCs w:val="18"/>
              </w:rPr>
            </w:pPr>
            <w:r>
              <w:rPr>
                <w:rFonts w:hint="eastAsia" w:ascii="宋体" w:hAnsi="宋体"/>
                <w:b/>
                <w:sz w:val="18"/>
                <w:szCs w:val="18"/>
              </w:rPr>
              <w:t>号</w:t>
            </w:r>
          </w:p>
        </w:tc>
        <w:tc>
          <w:tcPr>
            <w:tcW w:w="2967" w:type="dxa"/>
            <w:vMerge w:val="restart"/>
            <w:vAlign w:val="center"/>
          </w:tcPr>
          <w:p>
            <w:pPr>
              <w:spacing w:line="280" w:lineRule="exact"/>
              <w:jc w:val="center"/>
              <w:rPr>
                <w:rFonts w:ascii="宋体" w:hAnsi="宋体"/>
                <w:b/>
                <w:sz w:val="18"/>
                <w:szCs w:val="18"/>
              </w:rPr>
            </w:pPr>
            <w:r>
              <w:rPr>
                <w:rFonts w:hint="eastAsia" w:ascii="宋体" w:hAnsi="宋体"/>
                <w:b/>
                <w:sz w:val="18"/>
                <w:szCs w:val="18"/>
              </w:rPr>
              <w:t>课 程 名 称</w:t>
            </w:r>
          </w:p>
        </w:tc>
        <w:tc>
          <w:tcPr>
            <w:tcW w:w="675" w:type="dxa"/>
            <w:vMerge w:val="restart"/>
            <w:vAlign w:val="center"/>
          </w:tcPr>
          <w:p>
            <w:pPr>
              <w:tabs>
                <w:tab w:val="left" w:pos="503"/>
              </w:tabs>
              <w:spacing w:line="280" w:lineRule="exact"/>
              <w:ind w:left="-106" w:leftChars="-51" w:hanging="1"/>
              <w:jc w:val="center"/>
              <w:rPr>
                <w:rFonts w:ascii="宋体" w:hAnsi="宋体"/>
                <w:b/>
                <w:sz w:val="18"/>
                <w:szCs w:val="18"/>
              </w:rPr>
            </w:pPr>
            <w:r>
              <w:rPr>
                <w:rFonts w:hint="eastAsia" w:ascii="宋体" w:hAnsi="宋体"/>
                <w:b/>
                <w:sz w:val="18"/>
                <w:szCs w:val="18"/>
              </w:rPr>
              <w:t>性</w:t>
            </w:r>
          </w:p>
          <w:p>
            <w:pPr>
              <w:tabs>
                <w:tab w:val="left" w:pos="503"/>
              </w:tabs>
              <w:spacing w:line="280" w:lineRule="exact"/>
              <w:ind w:left="-106" w:leftChars="-51" w:hanging="1"/>
              <w:jc w:val="center"/>
              <w:rPr>
                <w:rFonts w:ascii="宋体" w:hAnsi="宋体"/>
                <w:b/>
                <w:sz w:val="18"/>
                <w:szCs w:val="18"/>
              </w:rPr>
            </w:pPr>
            <w:r>
              <w:rPr>
                <w:rFonts w:hint="eastAsia" w:ascii="宋体" w:hAnsi="宋体"/>
                <w:b/>
                <w:sz w:val="18"/>
                <w:szCs w:val="18"/>
              </w:rPr>
              <w:t>质</w:t>
            </w:r>
          </w:p>
        </w:tc>
        <w:tc>
          <w:tcPr>
            <w:tcW w:w="1275" w:type="dxa"/>
            <w:vMerge w:val="restart"/>
            <w:tcBorders>
              <w:right w:val="single" w:color="auto" w:sz="4" w:space="0"/>
            </w:tcBorders>
            <w:vAlign w:val="center"/>
          </w:tcPr>
          <w:p>
            <w:pPr>
              <w:spacing w:line="280" w:lineRule="exact"/>
              <w:jc w:val="center"/>
              <w:rPr>
                <w:rFonts w:ascii="宋体" w:hAnsi="宋体"/>
                <w:b/>
                <w:sz w:val="18"/>
                <w:szCs w:val="18"/>
              </w:rPr>
            </w:pPr>
            <w:r>
              <w:rPr>
                <w:rFonts w:hint="eastAsia" w:ascii="宋体" w:hAnsi="宋体"/>
                <w:b/>
                <w:sz w:val="18"/>
                <w:szCs w:val="18"/>
              </w:rPr>
              <w:t>课程代码</w:t>
            </w:r>
          </w:p>
        </w:tc>
        <w:tc>
          <w:tcPr>
            <w:tcW w:w="705" w:type="dxa"/>
            <w:vMerge w:val="restart"/>
            <w:tcBorders>
              <w:left w:val="single" w:color="auto" w:sz="4" w:space="0"/>
            </w:tcBorders>
            <w:vAlign w:val="center"/>
          </w:tcPr>
          <w:p>
            <w:pPr>
              <w:spacing w:line="280" w:lineRule="exact"/>
              <w:jc w:val="center"/>
              <w:rPr>
                <w:rFonts w:ascii="宋体" w:hAnsi="宋体"/>
                <w:b/>
                <w:sz w:val="18"/>
                <w:szCs w:val="18"/>
              </w:rPr>
            </w:pPr>
            <w:r>
              <w:rPr>
                <w:rFonts w:hint="eastAsia" w:ascii="宋体" w:hAnsi="宋体"/>
                <w:b/>
                <w:sz w:val="18"/>
                <w:szCs w:val="18"/>
              </w:rPr>
              <w:t>学</w:t>
            </w:r>
          </w:p>
          <w:p>
            <w:pPr>
              <w:spacing w:line="280" w:lineRule="exact"/>
              <w:jc w:val="center"/>
              <w:rPr>
                <w:rFonts w:ascii="宋体" w:hAnsi="宋体"/>
                <w:b/>
                <w:sz w:val="18"/>
                <w:szCs w:val="18"/>
              </w:rPr>
            </w:pPr>
          </w:p>
          <w:p>
            <w:pPr>
              <w:spacing w:line="280" w:lineRule="exact"/>
              <w:jc w:val="center"/>
              <w:rPr>
                <w:rFonts w:ascii="宋体" w:hAnsi="宋体"/>
                <w:b/>
                <w:sz w:val="18"/>
                <w:szCs w:val="18"/>
              </w:rPr>
            </w:pPr>
            <w:r>
              <w:rPr>
                <w:rFonts w:hint="eastAsia" w:ascii="宋体" w:hAnsi="宋体"/>
                <w:b/>
                <w:sz w:val="18"/>
                <w:szCs w:val="18"/>
              </w:rPr>
              <w:t>分</w:t>
            </w:r>
          </w:p>
        </w:tc>
        <w:tc>
          <w:tcPr>
            <w:tcW w:w="1088" w:type="dxa"/>
            <w:vMerge w:val="restart"/>
            <w:vAlign w:val="center"/>
          </w:tcPr>
          <w:p>
            <w:pPr>
              <w:spacing w:line="280" w:lineRule="exact"/>
              <w:jc w:val="center"/>
              <w:rPr>
                <w:rFonts w:ascii="宋体" w:hAnsi="宋体"/>
                <w:b/>
                <w:sz w:val="18"/>
                <w:szCs w:val="18"/>
              </w:rPr>
            </w:pPr>
            <w:r>
              <w:rPr>
                <w:rFonts w:hint="eastAsia" w:ascii="宋体" w:hAnsi="宋体"/>
                <w:b/>
                <w:sz w:val="18"/>
                <w:szCs w:val="18"/>
              </w:rPr>
              <w:t>学</w:t>
            </w:r>
          </w:p>
          <w:p>
            <w:pPr>
              <w:spacing w:line="280" w:lineRule="exact"/>
              <w:jc w:val="center"/>
              <w:rPr>
                <w:rFonts w:ascii="宋体" w:hAnsi="宋体"/>
                <w:b/>
                <w:sz w:val="18"/>
                <w:szCs w:val="18"/>
              </w:rPr>
            </w:pPr>
          </w:p>
          <w:p>
            <w:pPr>
              <w:spacing w:line="280" w:lineRule="exact"/>
              <w:jc w:val="center"/>
              <w:rPr>
                <w:rFonts w:ascii="宋体" w:hAnsi="宋体"/>
                <w:b/>
                <w:sz w:val="18"/>
                <w:szCs w:val="18"/>
              </w:rPr>
            </w:pPr>
            <w:r>
              <w:rPr>
                <w:rFonts w:hint="eastAsia" w:ascii="宋体" w:hAnsi="宋体"/>
                <w:b/>
                <w:sz w:val="18"/>
                <w:szCs w:val="18"/>
              </w:rPr>
              <w:t>时</w:t>
            </w:r>
          </w:p>
        </w:tc>
        <w:tc>
          <w:tcPr>
            <w:tcW w:w="1417" w:type="dxa"/>
            <w:gridSpan w:val="2"/>
            <w:vAlign w:val="center"/>
          </w:tcPr>
          <w:p>
            <w:pPr>
              <w:spacing w:line="280" w:lineRule="exact"/>
              <w:jc w:val="center"/>
              <w:rPr>
                <w:rFonts w:ascii="宋体" w:hAnsi="宋体"/>
                <w:b/>
                <w:sz w:val="18"/>
                <w:szCs w:val="18"/>
              </w:rPr>
            </w:pPr>
            <w:r>
              <w:rPr>
                <w:rFonts w:hint="eastAsia" w:ascii="宋体" w:hAnsi="宋体"/>
                <w:b/>
                <w:sz w:val="18"/>
                <w:szCs w:val="18"/>
              </w:rPr>
              <w:t>学时分配</w:t>
            </w:r>
          </w:p>
        </w:tc>
        <w:tc>
          <w:tcPr>
            <w:tcW w:w="3459" w:type="dxa"/>
            <w:gridSpan w:val="6"/>
            <w:vAlign w:val="center"/>
          </w:tcPr>
          <w:p>
            <w:pPr>
              <w:spacing w:line="280" w:lineRule="exact"/>
              <w:jc w:val="center"/>
              <w:rPr>
                <w:rFonts w:ascii="宋体" w:hAnsi="宋体"/>
                <w:b/>
                <w:sz w:val="18"/>
                <w:szCs w:val="18"/>
              </w:rPr>
            </w:pPr>
            <w:r>
              <w:rPr>
                <w:rFonts w:hint="eastAsia" w:ascii="宋体" w:hAnsi="宋体"/>
                <w:b/>
                <w:sz w:val="18"/>
                <w:szCs w:val="18"/>
              </w:rPr>
              <w:t>学 年 及 学 期 周 学 时 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b/>
                <w:sz w:val="18"/>
                <w:szCs w:val="18"/>
              </w:rPr>
            </w:pPr>
          </w:p>
        </w:tc>
        <w:tc>
          <w:tcPr>
            <w:tcW w:w="666" w:type="dxa"/>
            <w:gridSpan w:val="3"/>
            <w:vMerge w:val="continue"/>
            <w:vAlign w:val="center"/>
          </w:tcPr>
          <w:p>
            <w:pPr>
              <w:spacing w:line="280" w:lineRule="exact"/>
              <w:rPr>
                <w:rFonts w:ascii="宋体" w:hAnsi="宋体"/>
                <w:b/>
                <w:sz w:val="18"/>
                <w:szCs w:val="18"/>
              </w:rPr>
            </w:pPr>
          </w:p>
        </w:tc>
        <w:tc>
          <w:tcPr>
            <w:tcW w:w="2967" w:type="dxa"/>
            <w:vMerge w:val="continue"/>
            <w:vAlign w:val="center"/>
          </w:tcPr>
          <w:p>
            <w:pPr>
              <w:spacing w:line="280" w:lineRule="exact"/>
              <w:rPr>
                <w:rFonts w:ascii="宋体" w:hAnsi="宋体"/>
                <w:b/>
                <w:sz w:val="18"/>
                <w:szCs w:val="18"/>
              </w:rPr>
            </w:pPr>
          </w:p>
        </w:tc>
        <w:tc>
          <w:tcPr>
            <w:tcW w:w="675" w:type="dxa"/>
            <w:vMerge w:val="continue"/>
          </w:tcPr>
          <w:p>
            <w:pPr>
              <w:spacing w:line="280" w:lineRule="exact"/>
              <w:rPr>
                <w:rFonts w:ascii="宋体" w:hAnsi="宋体"/>
                <w:b/>
                <w:sz w:val="18"/>
                <w:szCs w:val="18"/>
              </w:rPr>
            </w:pPr>
          </w:p>
        </w:tc>
        <w:tc>
          <w:tcPr>
            <w:tcW w:w="1275" w:type="dxa"/>
            <w:vMerge w:val="continue"/>
            <w:tcBorders>
              <w:right w:val="single" w:color="auto" w:sz="4" w:space="0"/>
            </w:tcBorders>
          </w:tcPr>
          <w:p>
            <w:pPr>
              <w:spacing w:line="280" w:lineRule="exact"/>
              <w:rPr>
                <w:rFonts w:ascii="宋体" w:hAnsi="宋体"/>
                <w:b/>
                <w:sz w:val="18"/>
                <w:szCs w:val="18"/>
              </w:rPr>
            </w:pPr>
          </w:p>
        </w:tc>
        <w:tc>
          <w:tcPr>
            <w:tcW w:w="705" w:type="dxa"/>
            <w:vMerge w:val="continue"/>
            <w:tcBorders>
              <w:left w:val="single" w:color="auto" w:sz="4" w:space="0"/>
            </w:tcBorders>
          </w:tcPr>
          <w:p>
            <w:pPr>
              <w:spacing w:line="280" w:lineRule="exact"/>
              <w:rPr>
                <w:rFonts w:ascii="宋体" w:hAnsi="宋体"/>
                <w:b/>
                <w:sz w:val="18"/>
                <w:szCs w:val="18"/>
              </w:rPr>
            </w:pPr>
          </w:p>
        </w:tc>
        <w:tc>
          <w:tcPr>
            <w:tcW w:w="1088" w:type="dxa"/>
            <w:vMerge w:val="continue"/>
            <w:vAlign w:val="center"/>
          </w:tcPr>
          <w:p>
            <w:pPr>
              <w:spacing w:line="280" w:lineRule="exact"/>
              <w:rPr>
                <w:rFonts w:ascii="宋体" w:hAnsi="宋体"/>
                <w:b/>
                <w:sz w:val="18"/>
                <w:szCs w:val="18"/>
              </w:rPr>
            </w:pPr>
          </w:p>
        </w:tc>
        <w:tc>
          <w:tcPr>
            <w:tcW w:w="708" w:type="dxa"/>
            <w:vMerge w:val="restart"/>
            <w:vAlign w:val="center"/>
          </w:tcPr>
          <w:p>
            <w:pPr>
              <w:spacing w:line="280" w:lineRule="exact"/>
              <w:jc w:val="center"/>
              <w:rPr>
                <w:rFonts w:ascii="宋体" w:hAnsi="宋体"/>
                <w:b/>
                <w:sz w:val="18"/>
                <w:szCs w:val="18"/>
              </w:rPr>
            </w:pPr>
            <w:r>
              <w:rPr>
                <w:rFonts w:hint="eastAsia" w:ascii="宋体" w:hAnsi="宋体"/>
                <w:b/>
                <w:sz w:val="18"/>
                <w:szCs w:val="18"/>
              </w:rPr>
              <w:t>理论</w:t>
            </w:r>
          </w:p>
          <w:p>
            <w:pPr>
              <w:spacing w:line="280" w:lineRule="exact"/>
              <w:jc w:val="center"/>
              <w:rPr>
                <w:rFonts w:ascii="宋体" w:hAnsi="宋体"/>
                <w:b/>
                <w:sz w:val="18"/>
                <w:szCs w:val="18"/>
              </w:rPr>
            </w:pPr>
            <w:r>
              <w:rPr>
                <w:rFonts w:hint="eastAsia" w:ascii="宋体" w:hAnsi="宋体"/>
                <w:b/>
                <w:sz w:val="18"/>
                <w:szCs w:val="18"/>
              </w:rPr>
              <w:t>教学</w:t>
            </w:r>
          </w:p>
        </w:tc>
        <w:tc>
          <w:tcPr>
            <w:tcW w:w="709" w:type="dxa"/>
            <w:vMerge w:val="restart"/>
            <w:vAlign w:val="center"/>
          </w:tcPr>
          <w:p>
            <w:pPr>
              <w:spacing w:line="280" w:lineRule="exact"/>
              <w:jc w:val="center"/>
              <w:rPr>
                <w:rFonts w:ascii="宋体" w:hAnsi="宋体"/>
                <w:b/>
                <w:sz w:val="18"/>
                <w:szCs w:val="18"/>
              </w:rPr>
            </w:pPr>
            <w:r>
              <w:rPr>
                <w:rFonts w:hint="eastAsia" w:ascii="宋体" w:hAnsi="宋体"/>
                <w:b/>
                <w:sz w:val="18"/>
                <w:szCs w:val="18"/>
              </w:rPr>
              <w:t>实践</w:t>
            </w:r>
          </w:p>
          <w:p>
            <w:pPr>
              <w:spacing w:line="280" w:lineRule="exact"/>
              <w:jc w:val="center"/>
              <w:rPr>
                <w:rFonts w:ascii="宋体" w:hAnsi="宋体"/>
                <w:b/>
                <w:sz w:val="18"/>
                <w:szCs w:val="18"/>
              </w:rPr>
            </w:pPr>
            <w:r>
              <w:rPr>
                <w:rFonts w:hint="eastAsia" w:ascii="宋体" w:hAnsi="宋体"/>
                <w:b/>
                <w:sz w:val="18"/>
                <w:szCs w:val="18"/>
              </w:rPr>
              <w:t>教学</w:t>
            </w:r>
          </w:p>
        </w:tc>
        <w:tc>
          <w:tcPr>
            <w:tcW w:w="1134" w:type="dxa"/>
            <w:gridSpan w:val="2"/>
            <w:vAlign w:val="center"/>
          </w:tcPr>
          <w:p>
            <w:pPr>
              <w:spacing w:line="280" w:lineRule="exact"/>
              <w:jc w:val="center"/>
              <w:rPr>
                <w:rFonts w:ascii="宋体" w:hAnsi="宋体"/>
                <w:b/>
                <w:sz w:val="18"/>
                <w:szCs w:val="18"/>
              </w:rPr>
            </w:pPr>
            <w:r>
              <w:rPr>
                <w:rFonts w:hint="eastAsia" w:ascii="宋体" w:hAnsi="宋体"/>
                <w:b/>
                <w:sz w:val="18"/>
                <w:szCs w:val="18"/>
              </w:rPr>
              <w:t>一</w:t>
            </w:r>
          </w:p>
        </w:tc>
        <w:tc>
          <w:tcPr>
            <w:tcW w:w="981" w:type="dxa"/>
            <w:gridSpan w:val="2"/>
            <w:vAlign w:val="center"/>
          </w:tcPr>
          <w:p>
            <w:pPr>
              <w:spacing w:line="280" w:lineRule="exact"/>
              <w:jc w:val="center"/>
              <w:rPr>
                <w:rFonts w:ascii="宋体" w:hAnsi="宋体"/>
                <w:b/>
                <w:sz w:val="18"/>
                <w:szCs w:val="18"/>
              </w:rPr>
            </w:pPr>
            <w:r>
              <w:rPr>
                <w:rFonts w:hint="eastAsia" w:ascii="宋体" w:hAnsi="宋体"/>
                <w:b/>
                <w:sz w:val="18"/>
                <w:szCs w:val="18"/>
              </w:rPr>
              <w:t>二</w:t>
            </w:r>
          </w:p>
        </w:tc>
        <w:tc>
          <w:tcPr>
            <w:tcW w:w="1344" w:type="dxa"/>
            <w:gridSpan w:val="2"/>
            <w:vAlign w:val="center"/>
          </w:tcPr>
          <w:p>
            <w:pPr>
              <w:spacing w:line="280" w:lineRule="exact"/>
              <w:jc w:val="center"/>
              <w:rPr>
                <w:rFonts w:ascii="宋体" w:hAnsi="宋体"/>
                <w:b/>
                <w:sz w:val="18"/>
                <w:szCs w:val="18"/>
              </w:rPr>
            </w:pPr>
            <w:r>
              <w:rPr>
                <w:rFonts w:hint="eastAsia" w:ascii="宋体" w:hAnsi="宋体"/>
                <w:b/>
                <w:sz w:val="18"/>
                <w:szCs w:val="18"/>
              </w:rPr>
              <w:t>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b/>
                <w:sz w:val="18"/>
                <w:szCs w:val="18"/>
              </w:rPr>
            </w:pPr>
          </w:p>
        </w:tc>
        <w:tc>
          <w:tcPr>
            <w:tcW w:w="666" w:type="dxa"/>
            <w:gridSpan w:val="3"/>
            <w:vMerge w:val="continue"/>
            <w:vAlign w:val="center"/>
          </w:tcPr>
          <w:p>
            <w:pPr>
              <w:spacing w:line="280" w:lineRule="exact"/>
              <w:rPr>
                <w:rFonts w:ascii="宋体" w:hAnsi="宋体"/>
                <w:b/>
                <w:sz w:val="18"/>
                <w:szCs w:val="18"/>
              </w:rPr>
            </w:pPr>
          </w:p>
        </w:tc>
        <w:tc>
          <w:tcPr>
            <w:tcW w:w="2967" w:type="dxa"/>
            <w:vMerge w:val="continue"/>
            <w:vAlign w:val="center"/>
          </w:tcPr>
          <w:p>
            <w:pPr>
              <w:spacing w:line="280" w:lineRule="exact"/>
              <w:rPr>
                <w:rFonts w:ascii="宋体" w:hAnsi="宋体"/>
                <w:b/>
                <w:sz w:val="18"/>
                <w:szCs w:val="18"/>
              </w:rPr>
            </w:pPr>
          </w:p>
        </w:tc>
        <w:tc>
          <w:tcPr>
            <w:tcW w:w="675" w:type="dxa"/>
            <w:vMerge w:val="continue"/>
          </w:tcPr>
          <w:p>
            <w:pPr>
              <w:spacing w:line="280" w:lineRule="exact"/>
              <w:rPr>
                <w:rFonts w:ascii="宋体" w:hAnsi="宋体"/>
                <w:b/>
                <w:sz w:val="18"/>
                <w:szCs w:val="18"/>
              </w:rPr>
            </w:pPr>
          </w:p>
        </w:tc>
        <w:tc>
          <w:tcPr>
            <w:tcW w:w="1275" w:type="dxa"/>
            <w:vMerge w:val="continue"/>
            <w:tcBorders>
              <w:right w:val="single" w:color="auto" w:sz="4" w:space="0"/>
            </w:tcBorders>
          </w:tcPr>
          <w:p>
            <w:pPr>
              <w:spacing w:line="280" w:lineRule="exact"/>
              <w:rPr>
                <w:rFonts w:ascii="宋体" w:hAnsi="宋体"/>
                <w:b/>
                <w:sz w:val="18"/>
                <w:szCs w:val="18"/>
              </w:rPr>
            </w:pPr>
          </w:p>
        </w:tc>
        <w:tc>
          <w:tcPr>
            <w:tcW w:w="705" w:type="dxa"/>
            <w:vMerge w:val="continue"/>
            <w:tcBorders>
              <w:left w:val="single" w:color="auto" w:sz="4" w:space="0"/>
            </w:tcBorders>
          </w:tcPr>
          <w:p>
            <w:pPr>
              <w:spacing w:line="280" w:lineRule="exact"/>
              <w:rPr>
                <w:rFonts w:ascii="宋体" w:hAnsi="宋体"/>
                <w:b/>
                <w:sz w:val="18"/>
                <w:szCs w:val="18"/>
              </w:rPr>
            </w:pPr>
          </w:p>
        </w:tc>
        <w:tc>
          <w:tcPr>
            <w:tcW w:w="1088" w:type="dxa"/>
            <w:vMerge w:val="continue"/>
            <w:vAlign w:val="center"/>
          </w:tcPr>
          <w:p>
            <w:pPr>
              <w:spacing w:line="280" w:lineRule="exact"/>
              <w:rPr>
                <w:rFonts w:ascii="宋体" w:hAnsi="宋体"/>
                <w:b/>
                <w:sz w:val="18"/>
                <w:szCs w:val="18"/>
              </w:rPr>
            </w:pPr>
          </w:p>
        </w:tc>
        <w:tc>
          <w:tcPr>
            <w:tcW w:w="708" w:type="dxa"/>
            <w:vMerge w:val="continue"/>
            <w:vAlign w:val="center"/>
          </w:tcPr>
          <w:p>
            <w:pPr>
              <w:spacing w:line="280" w:lineRule="exact"/>
              <w:rPr>
                <w:rFonts w:ascii="宋体" w:hAnsi="宋体"/>
                <w:b/>
                <w:sz w:val="18"/>
                <w:szCs w:val="18"/>
              </w:rPr>
            </w:pPr>
          </w:p>
        </w:tc>
        <w:tc>
          <w:tcPr>
            <w:tcW w:w="709" w:type="dxa"/>
            <w:vMerge w:val="continue"/>
            <w:vAlign w:val="center"/>
          </w:tcPr>
          <w:p>
            <w:pPr>
              <w:spacing w:line="280" w:lineRule="exact"/>
              <w:rPr>
                <w:rFonts w:ascii="宋体" w:hAnsi="宋体"/>
                <w:b/>
                <w:sz w:val="18"/>
                <w:szCs w:val="18"/>
              </w:rPr>
            </w:pPr>
          </w:p>
        </w:tc>
        <w:tc>
          <w:tcPr>
            <w:tcW w:w="567" w:type="dxa"/>
            <w:vAlign w:val="center"/>
          </w:tcPr>
          <w:p>
            <w:pPr>
              <w:spacing w:line="280" w:lineRule="exact"/>
              <w:jc w:val="center"/>
              <w:rPr>
                <w:rFonts w:ascii="宋体" w:hAnsi="宋体"/>
                <w:b/>
                <w:sz w:val="18"/>
                <w:szCs w:val="18"/>
              </w:rPr>
            </w:pPr>
            <w:r>
              <w:rPr>
                <w:rFonts w:hint="eastAsia" w:ascii="宋体" w:hAnsi="宋体"/>
                <w:b/>
                <w:sz w:val="18"/>
                <w:szCs w:val="18"/>
              </w:rPr>
              <w:t>1</w:t>
            </w:r>
          </w:p>
        </w:tc>
        <w:tc>
          <w:tcPr>
            <w:tcW w:w="567" w:type="dxa"/>
            <w:vAlign w:val="center"/>
          </w:tcPr>
          <w:p>
            <w:pPr>
              <w:spacing w:line="280" w:lineRule="exact"/>
              <w:jc w:val="center"/>
              <w:rPr>
                <w:rFonts w:ascii="宋体" w:hAnsi="宋体"/>
                <w:b/>
                <w:sz w:val="18"/>
                <w:szCs w:val="18"/>
              </w:rPr>
            </w:pPr>
            <w:r>
              <w:rPr>
                <w:rFonts w:hint="eastAsia" w:ascii="宋体" w:hAnsi="宋体"/>
                <w:b/>
                <w:sz w:val="18"/>
                <w:szCs w:val="18"/>
              </w:rPr>
              <w:t>2</w:t>
            </w:r>
          </w:p>
        </w:tc>
        <w:tc>
          <w:tcPr>
            <w:tcW w:w="567" w:type="dxa"/>
            <w:vAlign w:val="center"/>
          </w:tcPr>
          <w:p>
            <w:pPr>
              <w:spacing w:line="280" w:lineRule="exact"/>
              <w:jc w:val="center"/>
              <w:rPr>
                <w:rFonts w:ascii="宋体" w:hAnsi="宋体"/>
                <w:b/>
                <w:sz w:val="18"/>
                <w:szCs w:val="18"/>
              </w:rPr>
            </w:pPr>
            <w:r>
              <w:rPr>
                <w:rFonts w:hint="eastAsia" w:ascii="宋体" w:hAnsi="宋体"/>
                <w:b/>
                <w:sz w:val="18"/>
                <w:szCs w:val="18"/>
              </w:rPr>
              <w:t>3</w:t>
            </w:r>
          </w:p>
        </w:tc>
        <w:tc>
          <w:tcPr>
            <w:tcW w:w="414" w:type="dxa"/>
            <w:vAlign w:val="center"/>
          </w:tcPr>
          <w:p>
            <w:pPr>
              <w:spacing w:line="280" w:lineRule="exact"/>
              <w:jc w:val="center"/>
              <w:rPr>
                <w:rFonts w:ascii="宋体" w:hAnsi="宋体"/>
                <w:b/>
                <w:sz w:val="18"/>
                <w:szCs w:val="18"/>
              </w:rPr>
            </w:pPr>
            <w:r>
              <w:rPr>
                <w:rFonts w:hint="eastAsia" w:ascii="宋体" w:hAnsi="宋体"/>
                <w:b/>
                <w:sz w:val="18"/>
                <w:szCs w:val="18"/>
              </w:rPr>
              <w:t>4</w:t>
            </w:r>
          </w:p>
        </w:tc>
        <w:tc>
          <w:tcPr>
            <w:tcW w:w="660" w:type="dxa"/>
            <w:vAlign w:val="center"/>
          </w:tcPr>
          <w:p>
            <w:pPr>
              <w:spacing w:line="280" w:lineRule="exact"/>
              <w:jc w:val="center"/>
              <w:rPr>
                <w:rFonts w:ascii="宋体" w:hAnsi="宋体"/>
                <w:b/>
                <w:sz w:val="18"/>
                <w:szCs w:val="18"/>
              </w:rPr>
            </w:pPr>
            <w:r>
              <w:rPr>
                <w:rFonts w:hint="eastAsia" w:ascii="宋体" w:hAnsi="宋体"/>
                <w:b/>
                <w:sz w:val="18"/>
                <w:szCs w:val="18"/>
              </w:rPr>
              <w:t>5</w:t>
            </w:r>
          </w:p>
        </w:tc>
        <w:tc>
          <w:tcPr>
            <w:tcW w:w="684" w:type="dxa"/>
            <w:vAlign w:val="center"/>
          </w:tcPr>
          <w:p>
            <w:pPr>
              <w:spacing w:line="280" w:lineRule="exact"/>
              <w:jc w:val="center"/>
              <w:rPr>
                <w:rFonts w:ascii="宋体" w:hAnsi="宋体"/>
                <w:b/>
                <w:sz w:val="18"/>
                <w:szCs w:val="18"/>
              </w:rPr>
            </w:pPr>
            <w:r>
              <w:rPr>
                <w:rFonts w:hint="eastAsia" w:ascii="宋体" w:hAnsi="宋体"/>
                <w:b/>
                <w:sz w:val="18"/>
                <w:szCs w:val="18"/>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6" w:hRule="exact"/>
          <w:jc w:val="center"/>
        </w:trPr>
        <w:tc>
          <w:tcPr>
            <w:tcW w:w="562" w:type="dxa"/>
            <w:vMerge w:val="continue"/>
            <w:vAlign w:val="center"/>
          </w:tcPr>
          <w:p>
            <w:pPr>
              <w:spacing w:line="280" w:lineRule="exact"/>
              <w:jc w:val="center"/>
              <w:rPr>
                <w:rFonts w:ascii="宋体" w:hAnsi="宋体"/>
                <w:b/>
                <w:sz w:val="18"/>
                <w:szCs w:val="18"/>
              </w:rPr>
            </w:pPr>
          </w:p>
        </w:tc>
        <w:tc>
          <w:tcPr>
            <w:tcW w:w="666" w:type="dxa"/>
            <w:gridSpan w:val="3"/>
            <w:vMerge w:val="continue"/>
            <w:vAlign w:val="center"/>
          </w:tcPr>
          <w:p>
            <w:pPr>
              <w:spacing w:line="280" w:lineRule="exact"/>
              <w:rPr>
                <w:rFonts w:ascii="宋体" w:hAnsi="宋体"/>
                <w:b/>
                <w:sz w:val="18"/>
                <w:szCs w:val="18"/>
              </w:rPr>
            </w:pPr>
          </w:p>
        </w:tc>
        <w:tc>
          <w:tcPr>
            <w:tcW w:w="2967" w:type="dxa"/>
            <w:vMerge w:val="continue"/>
            <w:vAlign w:val="center"/>
          </w:tcPr>
          <w:p>
            <w:pPr>
              <w:spacing w:line="280" w:lineRule="exact"/>
              <w:rPr>
                <w:rFonts w:ascii="宋体" w:hAnsi="宋体"/>
                <w:b/>
                <w:sz w:val="18"/>
                <w:szCs w:val="18"/>
              </w:rPr>
            </w:pPr>
          </w:p>
        </w:tc>
        <w:tc>
          <w:tcPr>
            <w:tcW w:w="675" w:type="dxa"/>
            <w:vMerge w:val="continue"/>
          </w:tcPr>
          <w:p>
            <w:pPr>
              <w:spacing w:line="280" w:lineRule="exact"/>
              <w:rPr>
                <w:rFonts w:ascii="宋体" w:hAnsi="宋体"/>
                <w:b/>
                <w:sz w:val="18"/>
                <w:szCs w:val="18"/>
              </w:rPr>
            </w:pPr>
          </w:p>
        </w:tc>
        <w:tc>
          <w:tcPr>
            <w:tcW w:w="1275" w:type="dxa"/>
            <w:vMerge w:val="continue"/>
            <w:tcBorders>
              <w:right w:val="single" w:color="auto" w:sz="4" w:space="0"/>
            </w:tcBorders>
          </w:tcPr>
          <w:p>
            <w:pPr>
              <w:spacing w:line="280" w:lineRule="exact"/>
              <w:rPr>
                <w:rFonts w:ascii="宋体" w:hAnsi="宋体"/>
                <w:b/>
                <w:sz w:val="18"/>
                <w:szCs w:val="18"/>
              </w:rPr>
            </w:pPr>
          </w:p>
        </w:tc>
        <w:tc>
          <w:tcPr>
            <w:tcW w:w="705" w:type="dxa"/>
            <w:vMerge w:val="continue"/>
            <w:tcBorders>
              <w:left w:val="single" w:color="auto" w:sz="4" w:space="0"/>
            </w:tcBorders>
          </w:tcPr>
          <w:p>
            <w:pPr>
              <w:spacing w:line="280" w:lineRule="exact"/>
              <w:rPr>
                <w:rFonts w:ascii="宋体" w:hAnsi="宋体"/>
                <w:b/>
                <w:sz w:val="18"/>
                <w:szCs w:val="18"/>
              </w:rPr>
            </w:pPr>
          </w:p>
        </w:tc>
        <w:tc>
          <w:tcPr>
            <w:tcW w:w="1088" w:type="dxa"/>
            <w:vMerge w:val="continue"/>
            <w:vAlign w:val="center"/>
          </w:tcPr>
          <w:p>
            <w:pPr>
              <w:spacing w:line="280" w:lineRule="exact"/>
              <w:rPr>
                <w:rFonts w:ascii="宋体" w:hAnsi="宋体"/>
                <w:b/>
                <w:sz w:val="18"/>
                <w:szCs w:val="18"/>
              </w:rPr>
            </w:pPr>
          </w:p>
        </w:tc>
        <w:tc>
          <w:tcPr>
            <w:tcW w:w="708" w:type="dxa"/>
            <w:vMerge w:val="continue"/>
            <w:vAlign w:val="center"/>
          </w:tcPr>
          <w:p>
            <w:pPr>
              <w:spacing w:line="280" w:lineRule="exact"/>
              <w:rPr>
                <w:rFonts w:ascii="宋体" w:hAnsi="宋体"/>
                <w:b/>
                <w:sz w:val="18"/>
                <w:szCs w:val="18"/>
              </w:rPr>
            </w:pPr>
          </w:p>
        </w:tc>
        <w:tc>
          <w:tcPr>
            <w:tcW w:w="709" w:type="dxa"/>
            <w:vMerge w:val="continue"/>
            <w:vAlign w:val="center"/>
          </w:tcPr>
          <w:p>
            <w:pPr>
              <w:spacing w:line="280" w:lineRule="exact"/>
              <w:rPr>
                <w:rFonts w:ascii="宋体" w:hAnsi="宋体"/>
                <w:b/>
                <w:sz w:val="18"/>
                <w:szCs w:val="18"/>
              </w:rPr>
            </w:pPr>
          </w:p>
        </w:tc>
        <w:tc>
          <w:tcPr>
            <w:tcW w:w="567" w:type="dxa"/>
            <w:vAlign w:val="center"/>
          </w:tcPr>
          <w:p>
            <w:pPr>
              <w:spacing w:line="280" w:lineRule="exact"/>
              <w:jc w:val="center"/>
              <w:rPr>
                <w:rFonts w:hint="default" w:ascii="宋体" w:hAnsi="宋体" w:eastAsia="宋体"/>
                <w:b/>
                <w:sz w:val="18"/>
                <w:szCs w:val="18"/>
                <w:lang w:val="en-US" w:eastAsia="zh-CN"/>
              </w:rPr>
            </w:pPr>
            <w:r>
              <w:rPr>
                <w:rFonts w:hint="eastAsia" w:ascii="宋体" w:hAnsi="宋体"/>
                <w:b/>
                <w:sz w:val="18"/>
                <w:szCs w:val="18"/>
                <w:lang w:val="en-US" w:eastAsia="zh-CN"/>
              </w:rPr>
              <w:t>14</w:t>
            </w:r>
          </w:p>
        </w:tc>
        <w:tc>
          <w:tcPr>
            <w:tcW w:w="567" w:type="dxa"/>
            <w:vAlign w:val="center"/>
          </w:tcPr>
          <w:p>
            <w:pPr>
              <w:spacing w:line="280" w:lineRule="exact"/>
              <w:jc w:val="center"/>
              <w:rPr>
                <w:rFonts w:hint="default" w:ascii="宋体" w:hAnsi="宋体" w:eastAsia="宋体"/>
                <w:b/>
                <w:sz w:val="18"/>
                <w:szCs w:val="18"/>
                <w:lang w:val="en-US" w:eastAsia="zh-CN"/>
              </w:rPr>
            </w:pPr>
            <w:r>
              <w:rPr>
                <w:rFonts w:hint="eastAsia" w:ascii="宋体" w:hAnsi="宋体"/>
                <w:b/>
                <w:sz w:val="18"/>
                <w:szCs w:val="18"/>
                <w:lang w:val="en-US" w:eastAsia="zh-CN"/>
              </w:rPr>
              <w:t>16</w:t>
            </w:r>
          </w:p>
        </w:tc>
        <w:tc>
          <w:tcPr>
            <w:tcW w:w="567" w:type="dxa"/>
            <w:vAlign w:val="center"/>
          </w:tcPr>
          <w:p>
            <w:pPr>
              <w:spacing w:line="280" w:lineRule="exact"/>
              <w:jc w:val="center"/>
              <w:rPr>
                <w:rFonts w:hint="default" w:ascii="宋体" w:hAnsi="宋体" w:eastAsia="宋体"/>
                <w:b/>
                <w:sz w:val="18"/>
                <w:szCs w:val="18"/>
                <w:lang w:val="en-US" w:eastAsia="zh-CN"/>
              </w:rPr>
            </w:pPr>
            <w:r>
              <w:rPr>
                <w:rFonts w:hint="eastAsia" w:ascii="宋体" w:hAnsi="宋体"/>
                <w:b/>
                <w:sz w:val="18"/>
                <w:szCs w:val="18"/>
                <w:lang w:val="en-US" w:eastAsia="zh-CN"/>
              </w:rPr>
              <w:t>16</w:t>
            </w:r>
          </w:p>
        </w:tc>
        <w:tc>
          <w:tcPr>
            <w:tcW w:w="414" w:type="dxa"/>
            <w:vAlign w:val="center"/>
          </w:tcPr>
          <w:p>
            <w:pPr>
              <w:spacing w:line="280" w:lineRule="exact"/>
              <w:jc w:val="center"/>
              <w:rPr>
                <w:rFonts w:hint="default" w:ascii="宋体" w:hAnsi="宋体" w:eastAsia="宋体"/>
                <w:b/>
                <w:sz w:val="18"/>
                <w:szCs w:val="18"/>
                <w:lang w:val="en-US" w:eastAsia="zh-CN"/>
              </w:rPr>
            </w:pPr>
            <w:r>
              <w:rPr>
                <w:rFonts w:hint="eastAsia" w:ascii="宋体" w:hAnsi="宋体"/>
                <w:b/>
                <w:sz w:val="18"/>
                <w:szCs w:val="18"/>
                <w:lang w:val="en-US" w:eastAsia="zh-CN"/>
              </w:rPr>
              <w:t>17</w:t>
            </w:r>
          </w:p>
        </w:tc>
        <w:tc>
          <w:tcPr>
            <w:tcW w:w="660" w:type="dxa"/>
            <w:vAlign w:val="center"/>
          </w:tcPr>
          <w:p>
            <w:pPr>
              <w:spacing w:line="280" w:lineRule="exact"/>
              <w:jc w:val="center"/>
              <w:rPr>
                <w:rFonts w:hint="default" w:ascii="宋体" w:hAnsi="宋体" w:eastAsia="宋体"/>
                <w:b/>
                <w:sz w:val="18"/>
                <w:szCs w:val="18"/>
                <w:lang w:val="en-US" w:eastAsia="zh-CN"/>
              </w:rPr>
            </w:pPr>
            <w:r>
              <w:rPr>
                <w:rFonts w:hint="eastAsia" w:ascii="宋体" w:hAnsi="宋体"/>
                <w:b/>
                <w:sz w:val="18"/>
                <w:szCs w:val="18"/>
                <w:lang w:val="en-US" w:eastAsia="zh-CN"/>
              </w:rPr>
              <w:t>18</w:t>
            </w:r>
          </w:p>
        </w:tc>
        <w:tc>
          <w:tcPr>
            <w:tcW w:w="684" w:type="dxa"/>
            <w:vAlign w:val="center"/>
          </w:tcPr>
          <w:p>
            <w:pPr>
              <w:spacing w:line="280" w:lineRule="exact"/>
              <w:jc w:val="center"/>
              <w:rPr>
                <w:rFonts w:hint="default" w:ascii="宋体" w:hAnsi="宋体" w:eastAsia="宋体"/>
                <w:b/>
                <w:sz w:val="18"/>
                <w:szCs w:val="18"/>
                <w:lang w:val="en-US" w:eastAsia="zh-CN"/>
              </w:rPr>
            </w:pPr>
            <w:r>
              <w:rPr>
                <w:rFonts w:hint="eastAsia" w:ascii="宋体" w:hAnsi="宋体"/>
                <w:b/>
                <w:sz w:val="18"/>
                <w:szCs w:val="18"/>
                <w:lang w:val="en-US" w:eastAsia="zh-CN"/>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37" w:hRule="exact"/>
          <w:jc w:val="center"/>
        </w:trPr>
        <w:tc>
          <w:tcPr>
            <w:tcW w:w="562" w:type="dxa"/>
            <w:vMerge w:val="restart"/>
            <w:vAlign w:val="center"/>
          </w:tcPr>
          <w:p>
            <w:pPr>
              <w:spacing w:line="280" w:lineRule="exact"/>
              <w:jc w:val="center"/>
              <w:rPr>
                <w:rFonts w:ascii="宋体" w:hAnsi="宋体"/>
                <w:sz w:val="18"/>
                <w:szCs w:val="18"/>
              </w:rPr>
            </w:pPr>
            <w:r>
              <w:rPr>
                <w:rFonts w:hint="eastAsia" w:ascii="宋体" w:hAnsi="宋体"/>
                <w:sz w:val="18"/>
                <w:szCs w:val="18"/>
              </w:rPr>
              <w:t>公共基础课程</w:t>
            </w:r>
          </w:p>
        </w:tc>
        <w:tc>
          <w:tcPr>
            <w:tcW w:w="426" w:type="dxa"/>
            <w:vMerge w:val="restart"/>
            <w:tcBorders>
              <w:top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思</w:t>
            </w:r>
          </w:p>
          <w:p>
            <w:pPr>
              <w:jc w:val="center"/>
              <w:rPr>
                <w:rFonts w:ascii="宋体" w:hAnsi="宋体"/>
                <w:sz w:val="18"/>
                <w:szCs w:val="18"/>
              </w:rPr>
            </w:pPr>
            <w:r>
              <w:rPr>
                <w:rFonts w:hint="eastAsia" w:ascii="宋体" w:hAnsi="宋体"/>
                <w:sz w:val="18"/>
                <w:szCs w:val="18"/>
              </w:rPr>
              <w:t>政</w:t>
            </w:r>
          </w:p>
          <w:p>
            <w:pPr>
              <w:jc w:val="center"/>
              <w:rPr>
                <w:rFonts w:ascii="宋体" w:hAnsi="宋体"/>
                <w:sz w:val="18"/>
                <w:szCs w:val="18"/>
              </w:rPr>
            </w:pPr>
            <w:r>
              <w:rPr>
                <w:rFonts w:hint="eastAsia" w:ascii="宋体" w:hAnsi="宋体"/>
                <w:sz w:val="18"/>
                <w:szCs w:val="18"/>
              </w:rPr>
              <w:t>课</w:t>
            </w:r>
          </w:p>
        </w:tc>
        <w:tc>
          <w:tcPr>
            <w:tcW w:w="240" w:type="dxa"/>
            <w:gridSpan w:val="2"/>
            <w:tcBorders>
              <w:top w:val="single" w:color="auto" w:sz="4" w:space="0"/>
              <w:left w:val="single" w:color="auto" w:sz="4" w:space="0"/>
              <w:bottom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1</w:t>
            </w:r>
          </w:p>
        </w:tc>
        <w:tc>
          <w:tcPr>
            <w:tcW w:w="2967" w:type="dxa"/>
            <w:vAlign w:val="center"/>
          </w:tcPr>
          <w:p>
            <w:pPr>
              <w:spacing w:line="240" w:lineRule="exact"/>
              <w:rPr>
                <w:sz w:val="18"/>
                <w:szCs w:val="18"/>
              </w:rPr>
            </w:pPr>
            <w:r>
              <w:rPr>
                <w:rFonts w:ascii="宋体" w:hAnsi="宋体"/>
                <w:sz w:val="18"/>
                <w:szCs w:val="18"/>
              </w:rPr>
              <w:t>毛泽东思想和中国特色社会主义理论体系概论</w:t>
            </w:r>
          </w:p>
        </w:tc>
        <w:tc>
          <w:tcPr>
            <w:tcW w:w="675" w:type="dxa"/>
            <w:vAlign w:val="center"/>
          </w:tcPr>
          <w:p>
            <w:pPr>
              <w:spacing w:line="280" w:lineRule="exact"/>
              <w:jc w:val="center"/>
              <w:rPr>
                <w:rFonts w:ascii="宋体" w:hAnsi="宋体"/>
                <w:sz w:val="18"/>
                <w:szCs w:val="18"/>
              </w:rPr>
            </w:pPr>
            <w:r>
              <w:rPr>
                <w:rFonts w:hint="eastAsia" w:ascii="宋体" w:hAnsi="宋体"/>
                <w:sz w:val="18"/>
                <w:szCs w:val="18"/>
              </w:rPr>
              <w:t>必/试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ascii="宋体" w:hAnsi="宋体"/>
                <w:b/>
                <w:sz w:val="18"/>
                <w:szCs w:val="18"/>
              </w:rPr>
            </w:pPr>
            <w:r>
              <w:rPr>
                <w:rFonts w:hint="eastAsia" w:ascii="宋体" w:hAnsi="宋体"/>
                <w:b/>
                <w:sz w:val="18"/>
                <w:szCs w:val="18"/>
              </w:rPr>
              <w:t>4</w:t>
            </w:r>
          </w:p>
        </w:tc>
        <w:tc>
          <w:tcPr>
            <w:tcW w:w="1088" w:type="dxa"/>
            <w:vAlign w:val="center"/>
          </w:tcPr>
          <w:p>
            <w:pPr>
              <w:spacing w:line="280" w:lineRule="exact"/>
              <w:jc w:val="center"/>
              <w:rPr>
                <w:rFonts w:ascii="宋体" w:hAnsi="宋体"/>
                <w:b/>
                <w:sz w:val="18"/>
                <w:szCs w:val="18"/>
              </w:rPr>
            </w:pPr>
            <w:r>
              <w:rPr>
                <w:rFonts w:hint="eastAsia" w:ascii="宋体" w:hAnsi="宋体"/>
                <w:b/>
                <w:sz w:val="18"/>
                <w:szCs w:val="18"/>
              </w:rPr>
              <w:t>72</w:t>
            </w:r>
          </w:p>
        </w:tc>
        <w:tc>
          <w:tcPr>
            <w:tcW w:w="708" w:type="dxa"/>
            <w:vAlign w:val="center"/>
          </w:tcPr>
          <w:p>
            <w:pPr>
              <w:spacing w:line="280" w:lineRule="exact"/>
              <w:jc w:val="center"/>
              <w:rPr>
                <w:rFonts w:ascii="宋体" w:hAnsi="宋体"/>
                <w:b/>
                <w:sz w:val="18"/>
                <w:szCs w:val="18"/>
              </w:rPr>
            </w:pPr>
            <w:r>
              <w:rPr>
                <w:rFonts w:hint="eastAsia" w:ascii="宋体" w:hAnsi="宋体"/>
                <w:b/>
                <w:sz w:val="18"/>
                <w:szCs w:val="18"/>
              </w:rPr>
              <w:t>64</w:t>
            </w:r>
          </w:p>
        </w:tc>
        <w:tc>
          <w:tcPr>
            <w:tcW w:w="709" w:type="dxa"/>
            <w:vAlign w:val="center"/>
          </w:tcPr>
          <w:p>
            <w:pPr>
              <w:spacing w:line="280" w:lineRule="exact"/>
              <w:jc w:val="center"/>
              <w:rPr>
                <w:rFonts w:ascii="宋体" w:hAnsi="宋体"/>
                <w:b/>
                <w:sz w:val="18"/>
                <w:szCs w:val="18"/>
              </w:rPr>
            </w:pPr>
            <w:r>
              <w:rPr>
                <w:rFonts w:hint="eastAsia" w:ascii="宋体" w:hAnsi="宋体"/>
                <w:b/>
                <w:sz w:val="18"/>
                <w:szCs w:val="18"/>
              </w:rPr>
              <w:t>8</w:t>
            </w:r>
          </w:p>
        </w:tc>
        <w:tc>
          <w:tcPr>
            <w:tcW w:w="567" w:type="dxa"/>
            <w:vAlign w:val="center"/>
          </w:tcPr>
          <w:p>
            <w:pPr>
              <w:spacing w:line="280" w:lineRule="exact"/>
              <w:jc w:val="center"/>
              <w:rPr>
                <w:rFonts w:ascii="宋体" w:hAnsi="宋体"/>
                <w:b/>
                <w:sz w:val="18"/>
                <w:szCs w:val="18"/>
              </w:rPr>
            </w:pPr>
          </w:p>
        </w:tc>
        <w:tc>
          <w:tcPr>
            <w:tcW w:w="567" w:type="dxa"/>
            <w:vAlign w:val="center"/>
          </w:tcPr>
          <w:p>
            <w:pPr>
              <w:spacing w:line="280" w:lineRule="exact"/>
              <w:jc w:val="center"/>
              <w:rPr>
                <w:rFonts w:ascii="宋体" w:hAnsi="宋体"/>
                <w:b/>
                <w:sz w:val="18"/>
                <w:szCs w:val="18"/>
              </w:rPr>
            </w:pPr>
            <w:r>
              <w:rPr>
                <w:rFonts w:hint="eastAsia" w:ascii="宋体" w:hAnsi="宋体"/>
                <w:b/>
                <w:sz w:val="18"/>
                <w:szCs w:val="18"/>
              </w:rPr>
              <w:t>4</w:t>
            </w:r>
          </w:p>
        </w:tc>
        <w:tc>
          <w:tcPr>
            <w:tcW w:w="567" w:type="dxa"/>
            <w:vAlign w:val="center"/>
          </w:tcPr>
          <w:p>
            <w:pPr>
              <w:spacing w:line="280" w:lineRule="exact"/>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40" w:type="dxa"/>
            <w:gridSpan w:val="2"/>
            <w:tcBorders>
              <w:top w:val="single" w:color="auto" w:sz="4" w:space="0"/>
              <w:left w:val="single" w:color="auto" w:sz="4" w:space="0"/>
              <w:bottom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2</w:t>
            </w:r>
          </w:p>
        </w:tc>
        <w:tc>
          <w:tcPr>
            <w:tcW w:w="2967" w:type="dxa"/>
            <w:vAlign w:val="center"/>
          </w:tcPr>
          <w:p>
            <w:pPr>
              <w:spacing w:line="300" w:lineRule="exact"/>
              <w:jc w:val="center"/>
              <w:rPr>
                <w:sz w:val="16"/>
                <w:szCs w:val="16"/>
              </w:rPr>
            </w:pPr>
            <w:r>
              <w:rPr>
                <w:rFonts w:hint="eastAsia" w:ascii="宋体" w:hAnsi="宋体"/>
                <w:sz w:val="18"/>
                <w:szCs w:val="18"/>
              </w:rPr>
              <w:t>思想道德修养与法律基础</w:t>
            </w:r>
          </w:p>
        </w:tc>
        <w:tc>
          <w:tcPr>
            <w:tcW w:w="675" w:type="dxa"/>
            <w:vAlign w:val="center"/>
          </w:tcPr>
          <w:p>
            <w:pPr>
              <w:spacing w:line="280" w:lineRule="exact"/>
              <w:jc w:val="center"/>
              <w:rPr>
                <w:rFonts w:ascii="宋体" w:hAnsi="宋体"/>
                <w:sz w:val="18"/>
                <w:szCs w:val="18"/>
              </w:rPr>
            </w:pPr>
            <w:r>
              <w:rPr>
                <w:rFonts w:hint="eastAsia" w:ascii="宋体" w:hAnsi="宋体"/>
                <w:sz w:val="18"/>
                <w:szCs w:val="18"/>
              </w:rPr>
              <w:t>必/试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ascii="宋体" w:hAnsi="宋体"/>
                <w:b/>
                <w:sz w:val="18"/>
                <w:szCs w:val="18"/>
              </w:rPr>
            </w:pPr>
            <w:r>
              <w:rPr>
                <w:rFonts w:hint="eastAsia" w:ascii="宋体" w:hAnsi="宋体"/>
                <w:b/>
                <w:sz w:val="18"/>
                <w:szCs w:val="18"/>
              </w:rPr>
              <w:t>3</w:t>
            </w:r>
          </w:p>
        </w:tc>
        <w:tc>
          <w:tcPr>
            <w:tcW w:w="1088" w:type="dxa"/>
            <w:vAlign w:val="center"/>
          </w:tcPr>
          <w:p>
            <w:pPr>
              <w:spacing w:line="280" w:lineRule="exact"/>
              <w:jc w:val="center"/>
              <w:rPr>
                <w:rFonts w:ascii="宋体" w:hAnsi="宋体"/>
                <w:b/>
                <w:sz w:val="18"/>
                <w:szCs w:val="18"/>
              </w:rPr>
            </w:pPr>
            <w:r>
              <w:rPr>
                <w:rFonts w:hint="eastAsia" w:ascii="宋体" w:hAnsi="宋体"/>
                <w:b/>
                <w:sz w:val="18"/>
                <w:szCs w:val="18"/>
              </w:rPr>
              <w:t>54</w:t>
            </w:r>
          </w:p>
        </w:tc>
        <w:tc>
          <w:tcPr>
            <w:tcW w:w="708" w:type="dxa"/>
            <w:vAlign w:val="center"/>
          </w:tcPr>
          <w:p>
            <w:pPr>
              <w:spacing w:line="280" w:lineRule="exact"/>
              <w:jc w:val="center"/>
              <w:rPr>
                <w:rFonts w:ascii="宋体" w:hAnsi="宋体"/>
                <w:b/>
                <w:sz w:val="18"/>
                <w:szCs w:val="18"/>
              </w:rPr>
            </w:pPr>
            <w:r>
              <w:rPr>
                <w:rFonts w:hint="eastAsia" w:ascii="宋体" w:hAnsi="宋体"/>
                <w:b/>
                <w:sz w:val="18"/>
                <w:szCs w:val="18"/>
              </w:rPr>
              <w:t>45</w:t>
            </w:r>
          </w:p>
        </w:tc>
        <w:tc>
          <w:tcPr>
            <w:tcW w:w="709" w:type="dxa"/>
            <w:vAlign w:val="center"/>
          </w:tcPr>
          <w:p>
            <w:pPr>
              <w:spacing w:line="280" w:lineRule="exact"/>
              <w:jc w:val="center"/>
              <w:rPr>
                <w:rFonts w:ascii="宋体" w:hAnsi="宋体"/>
                <w:b/>
                <w:sz w:val="18"/>
                <w:szCs w:val="18"/>
              </w:rPr>
            </w:pPr>
            <w:r>
              <w:rPr>
                <w:rFonts w:hint="eastAsia" w:ascii="宋体" w:hAnsi="宋体"/>
                <w:b/>
                <w:sz w:val="18"/>
                <w:szCs w:val="18"/>
              </w:rPr>
              <w:t>9</w:t>
            </w:r>
          </w:p>
        </w:tc>
        <w:tc>
          <w:tcPr>
            <w:tcW w:w="567" w:type="dxa"/>
            <w:vAlign w:val="center"/>
          </w:tcPr>
          <w:p>
            <w:pPr>
              <w:spacing w:line="280" w:lineRule="exact"/>
              <w:jc w:val="center"/>
              <w:rPr>
                <w:rFonts w:ascii="宋体" w:hAnsi="宋体"/>
                <w:b/>
                <w:sz w:val="18"/>
                <w:szCs w:val="18"/>
              </w:rPr>
            </w:pPr>
            <w:r>
              <w:rPr>
                <w:rFonts w:hint="eastAsia" w:ascii="宋体" w:hAnsi="宋体"/>
                <w:b/>
                <w:sz w:val="18"/>
                <w:szCs w:val="18"/>
              </w:rPr>
              <w:t>3</w:t>
            </w:r>
          </w:p>
        </w:tc>
        <w:tc>
          <w:tcPr>
            <w:tcW w:w="567" w:type="dxa"/>
            <w:vAlign w:val="center"/>
          </w:tcPr>
          <w:p>
            <w:pPr>
              <w:spacing w:line="280" w:lineRule="exact"/>
              <w:jc w:val="center"/>
              <w:rPr>
                <w:rFonts w:ascii="宋体" w:hAnsi="宋体"/>
                <w:b/>
                <w:sz w:val="18"/>
                <w:szCs w:val="18"/>
              </w:rPr>
            </w:pPr>
          </w:p>
        </w:tc>
        <w:tc>
          <w:tcPr>
            <w:tcW w:w="567" w:type="dxa"/>
            <w:vAlign w:val="center"/>
          </w:tcPr>
          <w:p>
            <w:pPr>
              <w:spacing w:line="280" w:lineRule="exact"/>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40" w:type="dxa"/>
            <w:gridSpan w:val="2"/>
            <w:tcBorders>
              <w:top w:val="single" w:color="auto" w:sz="4" w:space="0"/>
              <w:lef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3</w:t>
            </w:r>
          </w:p>
        </w:tc>
        <w:tc>
          <w:tcPr>
            <w:tcW w:w="2967" w:type="dxa"/>
            <w:vAlign w:val="center"/>
          </w:tcPr>
          <w:p>
            <w:pPr>
              <w:spacing w:line="280" w:lineRule="exact"/>
              <w:jc w:val="center"/>
              <w:rPr>
                <w:rFonts w:ascii="宋体" w:hAnsi="宋体"/>
                <w:sz w:val="18"/>
                <w:szCs w:val="18"/>
              </w:rPr>
            </w:pPr>
            <w:r>
              <w:rPr>
                <w:rFonts w:hint="eastAsia" w:ascii="宋体" w:hAnsi="宋体"/>
                <w:b/>
                <w:bCs/>
                <w:sz w:val="18"/>
                <w:szCs w:val="18"/>
              </w:rPr>
              <w:t>形势与政策</w:t>
            </w:r>
          </w:p>
        </w:tc>
        <w:tc>
          <w:tcPr>
            <w:tcW w:w="675" w:type="dxa"/>
            <w:vAlign w:val="center"/>
          </w:tcPr>
          <w:p>
            <w:pPr>
              <w:spacing w:line="280" w:lineRule="exact"/>
              <w:jc w:val="center"/>
              <w:rPr>
                <w:rFonts w:ascii="宋体" w:hAnsi="宋体"/>
                <w:sz w:val="18"/>
                <w:szCs w:val="18"/>
              </w:rPr>
            </w:pPr>
            <w:r>
              <w:rPr>
                <w:rFonts w:hint="eastAsia" w:ascii="宋体" w:hAnsi="宋体"/>
                <w:sz w:val="18"/>
                <w:szCs w:val="18"/>
              </w:rPr>
              <w:t>必/查</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1.5</w:t>
            </w:r>
          </w:p>
        </w:tc>
        <w:tc>
          <w:tcPr>
            <w:tcW w:w="1088" w:type="dxa"/>
            <w:vAlign w:val="center"/>
          </w:tcPr>
          <w:p>
            <w:pPr>
              <w:spacing w:line="280" w:lineRule="exact"/>
              <w:jc w:val="center"/>
              <w:rPr>
                <w:rFonts w:ascii="宋体" w:hAnsi="宋体"/>
                <w:sz w:val="18"/>
                <w:szCs w:val="18"/>
              </w:rPr>
            </w:pPr>
            <w:r>
              <w:rPr>
                <w:rFonts w:hint="eastAsia" w:ascii="宋体" w:hAnsi="宋体"/>
                <w:sz w:val="18"/>
                <w:szCs w:val="18"/>
              </w:rPr>
              <w:t>24</w:t>
            </w:r>
          </w:p>
        </w:tc>
        <w:tc>
          <w:tcPr>
            <w:tcW w:w="708"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24</w:t>
            </w:r>
          </w:p>
        </w:tc>
        <w:tc>
          <w:tcPr>
            <w:tcW w:w="709" w:type="dxa"/>
            <w:vAlign w:val="center"/>
          </w:tcPr>
          <w:p>
            <w:pPr>
              <w:spacing w:line="280" w:lineRule="exact"/>
              <w:jc w:val="center"/>
              <w:rPr>
                <w:rFonts w:ascii="宋体" w:hAnsi="宋体"/>
                <w:sz w:val="18"/>
                <w:szCs w:val="18"/>
                <w:vertAlign w:val="superscript"/>
              </w:rPr>
            </w:pPr>
          </w:p>
        </w:tc>
        <w:tc>
          <w:tcPr>
            <w:tcW w:w="567" w:type="dxa"/>
            <w:vAlign w:val="center"/>
          </w:tcPr>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(3次） 次) </w:t>
            </w:r>
          </w:p>
          <w:p>
            <w:pPr>
              <w:spacing w:line="280" w:lineRule="exact"/>
              <w:jc w:val="center"/>
              <w:rPr>
                <w:rFonts w:ascii="宋体" w:hAnsi="宋体"/>
                <w:sz w:val="18"/>
                <w:szCs w:val="18"/>
              </w:rPr>
            </w:pPr>
          </w:p>
        </w:tc>
        <w:tc>
          <w:tcPr>
            <w:tcW w:w="567" w:type="dxa"/>
            <w:vAlign w:val="center"/>
          </w:tcPr>
          <w:p>
            <w:pPr>
              <w:spacing w:line="280" w:lineRule="exact"/>
              <w:jc w:val="center"/>
              <w:rPr>
                <w:rFonts w:hint="eastAsia" w:ascii="宋体" w:hAnsi="宋体"/>
                <w:b/>
                <w:bCs/>
                <w:sz w:val="18"/>
                <w:szCs w:val="18"/>
              </w:rPr>
            </w:pPr>
            <w:r>
              <w:rPr>
                <w:rFonts w:hint="eastAsia" w:ascii="宋体" w:hAnsi="宋体" w:eastAsia="宋体" w:cs="宋体"/>
                <w:color w:val="000000"/>
                <w:kern w:val="0"/>
                <w:sz w:val="18"/>
                <w:szCs w:val="18"/>
                <w:lang w:val="en-US" w:eastAsia="zh-CN" w:bidi="ar"/>
              </w:rPr>
              <w:t>(3次）</w:t>
            </w:r>
          </w:p>
        </w:tc>
        <w:tc>
          <w:tcPr>
            <w:tcW w:w="567" w:type="dxa"/>
            <w:vAlign w:val="center"/>
          </w:tcPr>
          <w:p>
            <w:pPr>
              <w:spacing w:line="280" w:lineRule="exact"/>
              <w:jc w:val="center"/>
              <w:rPr>
                <w:rFonts w:hint="eastAsia" w:ascii="宋体" w:hAnsi="宋体"/>
                <w:b/>
                <w:bCs/>
                <w:sz w:val="18"/>
                <w:szCs w:val="18"/>
              </w:rPr>
            </w:pPr>
            <w:r>
              <w:rPr>
                <w:rFonts w:hint="eastAsia" w:ascii="宋体" w:hAnsi="宋体" w:eastAsia="宋体" w:cs="宋体"/>
                <w:color w:val="000000"/>
                <w:kern w:val="0"/>
                <w:sz w:val="18"/>
                <w:szCs w:val="18"/>
                <w:lang w:val="en-US" w:eastAsia="zh-CN" w:bidi="ar"/>
              </w:rPr>
              <w:t>(3次）</w:t>
            </w:r>
          </w:p>
        </w:tc>
        <w:tc>
          <w:tcPr>
            <w:tcW w:w="414" w:type="dxa"/>
            <w:vAlign w:val="center"/>
          </w:tcPr>
          <w:p>
            <w:pPr>
              <w:spacing w:line="280" w:lineRule="exact"/>
              <w:jc w:val="center"/>
              <w:rPr>
                <w:rFonts w:hint="eastAsia" w:ascii="宋体" w:hAnsi="宋体"/>
                <w:b/>
                <w:bCs/>
                <w:sz w:val="18"/>
                <w:szCs w:val="18"/>
              </w:rPr>
            </w:pPr>
            <w:r>
              <w:rPr>
                <w:rFonts w:hint="eastAsia" w:ascii="宋体" w:hAnsi="宋体" w:eastAsia="宋体" w:cs="宋体"/>
                <w:color w:val="000000"/>
                <w:kern w:val="0"/>
                <w:sz w:val="18"/>
                <w:szCs w:val="18"/>
                <w:lang w:val="en-US" w:eastAsia="zh-CN" w:bidi="ar"/>
              </w:rPr>
              <w:t>(3次）</w:t>
            </w: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exact"/>
          <w:jc w:val="center"/>
        </w:trPr>
        <w:tc>
          <w:tcPr>
            <w:tcW w:w="562" w:type="dxa"/>
            <w:vMerge w:val="continue"/>
            <w:vAlign w:val="center"/>
          </w:tcPr>
          <w:p>
            <w:pPr>
              <w:spacing w:line="280" w:lineRule="exact"/>
              <w:jc w:val="center"/>
              <w:rPr>
                <w:rFonts w:ascii="宋体" w:hAnsi="宋体"/>
                <w:sz w:val="18"/>
                <w:szCs w:val="18"/>
              </w:rPr>
            </w:pPr>
          </w:p>
        </w:tc>
        <w:tc>
          <w:tcPr>
            <w:tcW w:w="666" w:type="dxa"/>
            <w:gridSpan w:val="3"/>
            <w:vAlign w:val="center"/>
          </w:tcPr>
          <w:p>
            <w:pPr>
              <w:spacing w:line="280" w:lineRule="exact"/>
              <w:jc w:val="center"/>
              <w:rPr>
                <w:rFonts w:ascii="宋体" w:hAnsi="宋体"/>
                <w:sz w:val="18"/>
                <w:szCs w:val="18"/>
              </w:rPr>
            </w:pPr>
            <w:r>
              <w:rPr>
                <w:rFonts w:hint="eastAsia" w:ascii="宋体" w:hAnsi="宋体"/>
                <w:sz w:val="18"/>
                <w:szCs w:val="18"/>
              </w:rPr>
              <w:t>4</w:t>
            </w:r>
          </w:p>
        </w:tc>
        <w:tc>
          <w:tcPr>
            <w:tcW w:w="2967" w:type="dxa"/>
            <w:vAlign w:val="center"/>
          </w:tcPr>
          <w:p>
            <w:pPr>
              <w:spacing w:line="280" w:lineRule="exact"/>
              <w:jc w:val="center"/>
              <w:rPr>
                <w:rFonts w:ascii="宋体" w:hAnsi="宋体"/>
                <w:sz w:val="18"/>
                <w:szCs w:val="18"/>
              </w:rPr>
            </w:pPr>
            <w:r>
              <w:rPr>
                <w:rFonts w:hint="eastAsia" w:ascii="宋体" w:hAnsi="宋体"/>
                <w:sz w:val="18"/>
                <w:szCs w:val="18"/>
              </w:rPr>
              <w:t>大学英语</w:t>
            </w:r>
          </w:p>
        </w:tc>
        <w:tc>
          <w:tcPr>
            <w:tcW w:w="675" w:type="dxa"/>
            <w:vAlign w:val="center"/>
          </w:tcPr>
          <w:p>
            <w:pPr>
              <w:spacing w:line="280" w:lineRule="exact"/>
              <w:jc w:val="center"/>
              <w:rPr>
                <w:rFonts w:ascii="宋体" w:hAnsi="宋体"/>
                <w:sz w:val="18"/>
                <w:szCs w:val="18"/>
              </w:rPr>
            </w:pPr>
            <w:r>
              <w:rPr>
                <w:rFonts w:hint="eastAsia" w:ascii="宋体" w:hAnsi="宋体"/>
                <w:sz w:val="18"/>
                <w:szCs w:val="18"/>
              </w:rPr>
              <w:t>必/试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3.5</w:t>
            </w:r>
          </w:p>
        </w:tc>
        <w:tc>
          <w:tcPr>
            <w:tcW w:w="1088"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60</w:t>
            </w:r>
          </w:p>
        </w:tc>
        <w:tc>
          <w:tcPr>
            <w:tcW w:w="708"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40</w:t>
            </w:r>
          </w:p>
        </w:tc>
        <w:tc>
          <w:tcPr>
            <w:tcW w:w="709"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567" w:type="dxa"/>
            <w:vAlign w:val="center"/>
          </w:tcPr>
          <w:p>
            <w:pPr>
              <w:spacing w:line="280" w:lineRule="exact"/>
              <w:jc w:val="center"/>
              <w:rPr>
                <w:rFonts w:hint="eastAsia" w:ascii="宋体" w:hAnsi="宋体" w:eastAsia="宋体"/>
                <w:sz w:val="18"/>
                <w:szCs w:val="18"/>
                <w:lang w:eastAsia="zh-CN"/>
              </w:rPr>
            </w:pPr>
            <w:r>
              <w:rPr>
                <w:rFonts w:hint="eastAsia" w:ascii="宋体" w:hAnsi="宋体"/>
                <w:sz w:val="18"/>
                <w:szCs w:val="18"/>
                <w:lang w:val="en-US" w:eastAsia="zh-CN"/>
              </w:rPr>
              <w:t>2</w:t>
            </w:r>
          </w:p>
        </w:tc>
        <w:tc>
          <w:tcPr>
            <w:tcW w:w="567" w:type="dxa"/>
            <w:vAlign w:val="center"/>
          </w:tcPr>
          <w:p>
            <w:pPr>
              <w:spacing w:line="280" w:lineRule="exact"/>
              <w:jc w:val="center"/>
              <w:rPr>
                <w:rFonts w:hint="eastAsia" w:ascii="宋体" w:hAnsi="宋体" w:eastAsia="宋体"/>
                <w:sz w:val="18"/>
                <w:szCs w:val="18"/>
                <w:lang w:eastAsia="zh-CN"/>
              </w:rPr>
            </w:pPr>
            <w:r>
              <w:rPr>
                <w:rFonts w:hint="eastAsia" w:ascii="宋体" w:hAnsi="宋体"/>
                <w:sz w:val="18"/>
                <w:szCs w:val="18"/>
                <w:lang w:val="en-US" w:eastAsia="zh-CN"/>
              </w:rPr>
              <w:t>2</w:t>
            </w:r>
          </w:p>
        </w:tc>
        <w:tc>
          <w:tcPr>
            <w:tcW w:w="567" w:type="dxa"/>
            <w:vAlign w:val="center"/>
          </w:tcPr>
          <w:p>
            <w:pPr>
              <w:spacing w:line="280" w:lineRule="exact"/>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64" w:hRule="exact"/>
          <w:jc w:val="center"/>
        </w:trPr>
        <w:tc>
          <w:tcPr>
            <w:tcW w:w="562" w:type="dxa"/>
            <w:vMerge w:val="continue"/>
            <w:vAlign w:val="center"/>
          </w:tcPr>
          <w:p>
            <w:pPr>
              <w:spacing w:line="280" w:lineRule="exact"/>
              <w:jc w:val="center"/>
              <w:rPr>
                <w:rFonts w:ascii="宋体" w:hAnsi="宋体"/>
                <w:sz w:val="18"/>
                <w:szCs w:val="18"/>
              </w:rPr>
            </w:pPr>
          </w:p>
        </w:tc>
        <w:tc>
          <w:tcPr>
            <w:tcW w:w="666" w:type="dxa"/>
            <w:gridSpan w:val="3"/>
            <w:vAlign w:val="center"/>
          </w:tcPr>
          <w:p>
            <w:pPr>
              <w:spacing w:line="280" w:lineRule="exact"/>
              <w:jc w:val="center"/>
              <w:rPr>
                <w:rFonts w:ascii="宋体" w:hAnsi="宋体"/>
                <w:sz w:val="18"/>
                <w:szCs w:val="18"/>
              </w:rPr>
            </w:pPr>
            <w:r>
              <w:rPr>
                <w:rFonts w:hint="eastAsia" w:ascii="宋体" w:hAnsi="宋体"/>
                <w:sz w:val="18"/>
                <w:szCs w:val="18"/>
              </w:rPr>
              <w:t>5</w:t>
            </w:r>
          </w:p>
        </w:tc>
        <w:tc>
          <w:tcPr>
            <w:tcW w:w="2967" w:type="dxa"/>
            <w:vAlign w:val="center"/>
          </w:tcPr>
          <w:p>
            <w:pPr>
              <w:spacing w:line="280" w:lineRule="exact"/>
              <w:jc w:val="center"/>
              <w:rPr>
                <w:rFonts w:ascii="宋体" w:hAnsi="宋体"/>
                <w:sz w:val="18"/>
                <w:szCs w:val="18"/>
              </w:rPr>
            </w:pPr>
            <w:r>
              <w:rPr>
                <w:rFonts w:hint="eastAsia" w:ascii="宋体" w:hAnsi="宋体"/>
                <w:sz w:val="18"/>
                <w:szCs w:val="18"/>
              </w:rPr>
              <w:t>计算机应用基础</w:t>
            </w:r>
          </w:p>
        </w:tc>
        <w:tc>
          <w:tcPr>
            <w:tcW w:w="675" w:type="dxa"/>
            <w:vAlign w:val="center"/>
          </w:tcPr>
          <w:p>
            <w:pPr>
              <w:spacing w:line="280" w:lineRule="exact"/>
              <w:jc w:val="center"/>
              <w:rPr>
                <w:rFonts w:ascii="宋体" w:hAnsi="宋体"/>
                <w:sz w:val="18"/>
                <w:szCs w:val="18"/>
              </w:rPr>
            </w:pPr>
            <w:r>
              <w:rPr>
                <w:rFonts w:hint="eastAsia" w:ascii="宋体" w:hAnsi="宋体"/>
                <w:sz w:val="18"/>
                <w:szCs w:val="18"/>
              </w:rPr>
              <w:t>必/试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3</w:t>
            </w:r>
          </w:p>
        </w:tc>
        <w:tc>
          <w:tcPr>
            <w:tcW w:w="1088"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56</w:t>
            </w:r>
          </w:p>
        </w:tc>
        <w:tc>
          <w:tcPr>
            <w:tcW w:w="708"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28</w:t>
            </w:r>
          </w:p>
        </w:tc>
        <w:tc>
          <w:tcPr>
            <w:tcW w:w="709"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28</w:t>
            </w:r>
          </w:p>
        </w:tc>
        <w:tc>
          <w:tcPr>
            <w:tcW w:w="567"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414" w:type="dxa"/>
            <w:vAlign w:val="center"/>
          </w:tcPr>
          <w:p>
            <w:pPr>
              <w:spacing w:line="280" w:lineRule="exact"/>
              <w:jc w:val="center"/>
              <w:rPr>
                <w:rFonts w:ascii="宋体" w:hAnsi="宋体"/>
                <w:sz w:val="18"/>
                <w:szCs w:val="18"/>
                <w:vertAlign w:val="superscript"/>
              </w:rPr>
            </w:pP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exact"/>
          <w:jc w:val="center"/>
        </w:trPr>
        <w:tc>
          <w:tcPr>
            <w:tcW w:w="562" w:type="dxa"/>
            <w:vMerge w:val="continue"/>
            <w:vAlign w:val="center"/>
          </w:tcPr>
          <w:p>
            <w:pPr>
              <w:spacing w:line="280" w:lineRule="exact"/>
              <w:jc w:val="center"/>
              <w:rPr>
                <w:rFonts w:ascii="宋体" w:hAnsi="宋体"/>
                <w:sz w:val="18"/>
                <w:szCs w:val="18"/>
              </w:rPr>
            </w:pPr>
          </w:p>
        </w:tc>
        <w:tc>
          <w:tcPr>
            <w:tcW w:w="666" w:type="dxa"/>
            <w:gridSpan w:val="3"/>
            <w:vAlign w:val="center"/>
          </w:tcPr>
          <w:p>
            <w:pPr>
              <w:spacing w:line="280" w:lineRule="exact"/>
              <w:jc w:val="center"/>
              <w:rPr>
                <w:rFonts w:ascii="宋体" w:hAnsi="宋体"/>
                <w:sz w:val="18"/>
                <w:szCs w:val="18"/>
              </w:rPr>
            </w:pPr>
            <w:r>
              <w:rPr>
                <w:rFonts w:hint="eastAsia" w:ascii="宋体" w:hAnsi="宋体"/>
                <w:sz w:val="18"/>
                <w:szCs w:val="18"/>
              </w:rPr>
              <w:t>6</w:t>
            </w:r>
          </w:p>
        </w:tc>
        <w:tc>
          <w:tcPr>
            <w:tcW w:w="2967" w:type="dxa"/>
            <w:vAlign w:val="center"/>
          </w:tcPr>
          <w:p>
            <w:pPr>
              <w:spacing w:line="280" w:lineRule="exact"/>
              <w:jc w:val="center"/>
              <w:rPr>
                <w:rFonts w:ascii="宋体" w:hAnsi="宋体"/>
                <w:sz w:val="18"/>
                <w:szCs w:val="18"/>
              </w:rPr>
            </w:pPr>
            <w:r>
              <w:rPr>
                <w:rFonts w:hint="eastAsia" w:ascii="宋体" w:hAnsi="宋体"/>
                <w:sz w:val="18"/>
                <w:szCs w:val="18"/>
              </w:rPr>
              <w:t>体育</w:t>
            </w:r>
          </w:p>
        </w:tc>
        <w:tc>
          <w:tcPr>
            <w:tcW w:w="675" w:type="dxa"/>
            <w:vAlign w:val="center"/>
          </w:tcPr>
          <w:p>
            <w:pPr>
              <w:spacing w:line="280" w:lineRule="exact"/>
              <w:jc w:val="center"/>
              <w:rPr>
                <w:rFonts w:ascii="宋体" w:hAnsi="宋体"/>
                <w:sz w:val="18"/>
                <w:szCs w:val="18"/>
              </w:rPr>
            </w:pPr>
            <w:r>
              <w:rPr>
                <w:rFonts w:hint="eastAsia" w:ascii="宋体" w:hAnsi="宋体"/>
                <w:sz w:val="18"/>
                <w:szCs w:val="18"/>
              </w:rPr>
              <w:t>必/试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4</w:t>
            </w:r>
          </w:p>
        </w:tc>
        <w:tc>
          <w:tcPr>
            <w:tcW w:w="1088" w:type="dxa"/>
            <w:vAlign w:val="center"/>
          </w:tcPr>
          <w:p>
            <w:pPr>
              <w:spacing w:line="280" w:lineRule="exact"/>
              <w:jc w:val="center"/>
              <w:rPr>
                <w:rFonts w:ascii="宋体" w:hAnsi="宋体"/>
                <w:sz w:val="18"/>
                <w:szCs w:val="18"/>
              </w:rPr>
            </w:pPr>
            <w:r>
              <w:rPr>
                <w:rFonts w:hint="eastAsia" w:ascii="宋体" w:hAnsi="宋体"/>
                <w:sz w:val="18"/>
                <w:szCs w:val="18"/>
              </w:rPr>
              <w:t>66+（48）</w:t>
            </w:r>
          </w:p>
        </w:tc>
        <w:tc>
          <w:tcPr>
            <w:tcW w:w="708" w:type="dxa"/>
            <w:vAlign w:val="center"/>
          </w:tcPr>
          <w:p>
            <w:pPr>
              <w:spacing w:line="280" w:lineRule="exact"/>
              <w:jc w:val="center"/>
              <w:rPr>
                <w:rFonts w:ascii="宋体" w:hAnsi="宋体"/>
                <w:sz w:val="18"/>
                <w:szCs w:val="18"/>
              </w:rPr>
            </w:pPr>
            <w:r>
              <w:rPr>
                <w:rFonts w:hint="eastAsia" w:ascii="宋体" w:hAnsi="宋体"/>
                <w:sz w:val="18"/>
                <w:szCs w:val="18"/>
              </w:rPr>
              <w:t>4</w:t>
            </w:r>
          </w:p>
        </w:tc>
        <w:tc>
          <w:tcPr>
            <w:tcW w:w="709" w:type="dxa"/>
            <w:vAlign w:val="center"/>
          </w:tcPr>
          <w:p>
            <w:pPr>
              <w:spacing w:line="280" w:lineRule="exact"/>
              <w:jc w:val="center"/>
              <w:rPr>
                <w:rFonts w:ascii="宋体" w:hAnsi="宋体"/>
                <w:sz w:val="18"/>
                <w:szCs w:val="18"/>
              </w:rPr>
            </w:pPr>
            <w:r>
              <w:rPr>
                <w:rFonts w:hint="eastAsia" w:ascii="宋体" w:hAnsi="宋体"/>
                <w:sz w:val="18"/>
                <w:szCs w:val="18"/>
              </w:rPr>
              <w:t>62+（48）</w:t>
            </w:r>
          </w:p>
        </w:tc>
        <w:tc>
          <w:tcPr>
            <w:tcW w:w="567" w:type="dxa"/>
            <w:vAlign w:val="center"/>
          </w:tcPr>
          <w:p>
            <w:pPr>
              <w:spacing w:line="280" w:lineRule="exact"/>
              <w:jc w:val="center"/>
              <w:rPr>
                <w:rFonts w:ascii="宋体" w:hAnsi="宋体"/>
                <w:sz w:val="18"/>
                <w:szCs w:val="18"/>
              </w:rPr>
            </w:pPr>
            <w:r>
              <w:rPr>
                <w:rFonts w:hint="eastAsia" w:ascii="宋体" w:hAnsi="宋体"/>
                <w:sz w:val="18"/>
                <w:szCs w:val="18"/>
              </w:rPr>
              <w:t>2</w:t>
            </w:r>
          </w:p>
        </w:tc>
        <w:tc>
          <w:tcPr>
            <w:tcW w:w="567" w:type="dxa"/>
            <w:vAlign w:val="center"/>
          </w:tcPr>
          <w:p>
            <w:pPr>
              <w:spacing w:line="280" w:lineRule="exact"/>
              <w:jc w:val="center"/>
              <w:rPr>
                <w:rFonts w:ascii="宋体" w:hAnsi="宋体"/>
                <w:sz w:val="18"/>
                <w:szCs w:val="18"/>
              </w:rPr>
            </w:pPr>
            <w:r>
              <w:rPr>
                <w:rFonts w:hint="eastAsia" w:ascii="宋体" w:hAnsi="宋体"/>
                <w:sz w:val="18"/>
                <w:szCs w:val="18"/>
              </w:rPr>
              <w:t>2</w:t>
            </w:r>
          </w:p>
        </w:tc>
        <w:tc>
          <w:tcPr>
            <w:tcW w:w="567"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eastAsia="zh-CN"/>
              </w:rPr>
              <w:t>（</w:t>
            </w:r>
            <w:r>
              <w:rPr>
                <w:rFonts w:hint="eastAsia" w:ascii="宋体" w:hAnsi="宋体"/>
                <w:sz w:val="18"/>
                <w:szCs w:val="18"/>
                <w:lang w:val="en-US" w:eastAsia="zh-CN"/>
              </w:rPr>
              <w:t>2）</w:t>
            </w:r>
          </w:p>
        </w:tc>
        <w:tc>
          <w:tcPr>
            <w:tcW w:w="414" w:type="dxa"/>
            <w:vAlign w:val="center"/>
          </w:tcPr>
          <w:p>
            <w:pPr>
              <w:spacing w:line="280" w:lineRule="exact"/>
              <w:jc w:val="center"/>
              <w:rPr>
                <w:rFonts w:ascii="宋体" w:hAnsi="宋体"/>
                <w:sz w:val="18"/>
                <w:szCs w:val="18"/>
                <w:vertAlign w:val="superscript"/>
              </w:rPr>
            </w:pP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exact"/>
          <w:jc w:val="center"/>
        </w:trPr>
        <w:tc>
          <w:tcPr>
            <w:tcW w:w="562" w:type="dxa"/>
            <w:vMerge w:val="continue"/>
            <w:vAlign w:val="center"/>
          </w:tcPr>
          <w:p>
            <w:pPr>
              <w:spacing w:line="280" w:lineRule="exact"/>
              <w:jc w:val="center"/>
              <w:rPr>
                <w:rFonts w:ascii="宋体" w:hAnsi="宋体"/>
                <w:sz w:val="18"/>
                <w:szCs w:val="18"/>
              </w:rPr>
            </w:pPr>
          </w:p>
        </w:tc>
        <w:tc>
          <w:tcPr>
            <w:tcW w:w="666" w:type="dxa"/>
            <w:gridSpan w:val="3"/>
            <w:vAlign w:val="center"/>
          </w:tcPr>
          <w:p>
            <w:pPr>
              <w:spacing w:line="280" w:lineRule="exact"/>
              <w:jc w:val="center"/>
              <w:rPr>
                <w:rFonts w:ascii="宋体" w:hAnsi="宋体"/>
                <w:sz w:val="18"/>
                <w:szCs w:val="18"/>
              </w:rPr>
            </w:pPr>
            <w:r>
              <w:rPr>
                <w:rFonts w:hint="eastAsia" w:ascii="宋体" w:hAnsi="宋体"/>
                <w:sz w:val="18"/>
                <w:szCs w:val="18"/>
              </w:rPr>
              <w:t>7</w:t>
            </w:r>
          </w:p>
        </w:tc>
        <w:tc>
          <w:tcPr>
            <w:tcW w:w="2967" w:type="dxa"/>
            <w:vAlign w:val="center"/>
          </w:tcPr>
          <w:p>
            <w:pPr>
              <w:spacing w:line="280" w:lineRule="exact"/>
              <w:jc w:val="center"/>
              <w:rPr>
                <w:rFonts w:ascii="宋体" w:hAnsi="宋体"/>
                <w:sz w:val="18"/>
                <w:szCs w:val="18"/>
              </w:rPr>
            </w:pPr>
            <w:r>
              <w:rPr>
                <w:rFonts w:hint="eastAsia" w:ascii="宋体" w:hAnsi="宋体"/>
                <w:sz w:val="18"/>
                <w:szCs w:val="18"/>
              </w:rPr>
              <w:t>大学生健康教育</w:t>
            </w:r>
          </w:p>
        </w:tc>
        <w:tc>
          <w:tcPr>
            <w:tcW w:w="675" w:type="dxa"/>
            <w:vAlign w:val="center"/>
          </w:tcPr>
          <w:p>
            <w:pPr>
              <w:spacing w:line="280" w:lineRule="exact"/>
              <w:jc w:val="center"/>
              <w:rPr>
                <w:rFonts w:ascii="宋体" w:hAnsi="宋体"/>
                <w:sz w:val="18"/>
                <w:szCs w:val="18"/>
              </w:rPr>
            </w:pPr>
            <w:r>
              <w:rPr>
                <w:rFonts w:hint="eastAsia" w:ascii="宋体" w:hAnsi="宋体"/>
                <w:sz w:val="18"/>
                <w:szCs w:val="18"/>
              </w:rPr>
              <w:t>必/查</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2</w:t>
            </w:r>
          </w:p>
        </w:tc>
        <w:tc>
          <w:tcPr>
            <w:tcW w:w="1088"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32</w:t>
            </w:r>
          </w:p>
        </w:tc>
        <w:tc>
          <w:tcPr>
            <w:tcW w:w="708" w:type="dxa"/>
            <w:vAlign w:val="center"/>
          </w:tcPr>
          <w:p>
            <w:pPr>
              <w:spacing w:line="280" w:lineRule="exact"/>
              <w:jc w:val="center"/>
              <w:rPr>
                <w:rFonts w:ascii="宋体" w:hAnsi="宋体"/>
                <w:sz w:val="18"/>
                <w:szCs w:val="18"/>
              </w:rPr>
            </w:pPr>
            <w:r>
              <w:rPr>
                <w:rFonts w:hint="eastAsia" w:ascii="宋体" w:hAnsi="宋体"/>
                <w:sz w:val="18"/>
                <w:szCs w:val="18"/>
              </w:rPr>
              <w:t>16</w:t>
            </w:r>
          </w:p>
        </w:tc>
        <w:tc>
          <w:tcPr>
            <w:tcW w:w="709"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16</w:t>
            </w: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567" w:type="dxa"/>
            <w:vAlign w:val="center"/>
          </w:tcPr>
          <w:p>
            <w:pPr>
              <w:spacing w:line="280" w:lineRule="exact"/>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7" w:hRule="exact"/>
          <w:jc w:val="center"/>
        </w:trPr>
        <w:tc>
          <w:tcPr>
            <w:tcW w:w="562" w:type="dxa"/>
            <w:vMerge w:val="continue"/>
            <w:vAlign w:val="center"/>
          </w:tcPr>
          <w:p>
            <w:pPr>
              <w:spacing w:line="280" w:lineRule="exact"/>
              <w:jc w:val="center"/>
              <w:rPr>
                <w:rFonts w:ascii="宋体" w:hAnsi="宋体"/>
                <w:sz w:val="18"/>
                <w:szCs w:val="18"/>
              </w:rPr>
            </w:pPr>
          </w:p>
        </w:tc>
        <w:tc>
          <w:tcPr>
            <w:tcW w:w="666" w:type="dxa"/>
            <w:gridSpan w:val="3"/>
            <w:vAlign w:val="center"/>
          </w:tcPr>
          <w:p>
            <w:pPr>
              <w:spacing w:line="280" w:lineRule="exact"/>
              <w:jc w:val="center"/>
              <w:rPr>
                <w:rFonts w:ascii="宋体" w:hAnsi="宋体"/>
                <w:sz w:val="18"/>
                <w:szCs w:val="18"/>
              </w:rPr>
            </w:pPr>
            <w:r>
              <w:rPr>
                <w:rFonts w:hint="eastAsia" w:ascii="宋体" w:hAnsi="宋体"/>
                <w:sz w:val="18"/>
                <w:szCs w:val="18"/>
              </w:rPr>
              <w:t>8</w:t>
            </w:r>
          </w:p>
        </w:tc>
        <w:tc>
          <w:tcPr>
            <w:tcW w:w="2967" w:type="dxa"/>
            <w:vAlign w:val="center"/>
          </w:tcPr>
          <w:p>
            <w:pPr>
              <w:spacing w:line="280" w:lineRule="exact"/>
              <w:jc w:val="center"/>
              <w:rPr>
                <w:rFonts w:ascii="宋体" w:hAnsi="宋体"/>
                <w:sz w:val="18"/>
                <w:szCs w:val="18"/>
              </w:rPr>
            </w:pPr>
            <w:r>
              <w:rPr>
                <w:rFonts w:hint="eastAsia" w:ascii="宋体" w:hAnsi="宋体"/>
                <w:bCs/>
                <w:sz w:val="18"/>
                <w:szCs w:val="18"/>
              </w:rPr>
              <w:t>创新创业教育基础</w:t>
            </w:r>
          </w:p>
        </w:tc>
        <w:tc>
          <w:tcPr>
            <w:tcW w:w="675" w:type="dxa"/>
            <w:vAlign w:val="center"/>
          </w:tcPr>
          <w:p>
            <w:pPr>
              <w:spacing w:line="280" w:lineRule="exact"/>
              <w:jc w:val="center"/>
              <w:rPr>
                <w:rFonts w:ascii="宋体" w:hAnsi="宋体"/>
                <w:sz w:val="18"/>
                <w:szCs w:val="18"/>
              </w:rPr>
            </w:pPr>
            <w:r>
              <w:rPr>
                <w:rFonts w:hint="eastAsia" w:ascii="宋体" w:hAnsi="宋体"/>
                <w:sz w:val="18"/>
                <w:szCs w:val="18"/>
              </w:rPr>
              <w:t>必/查</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c>
          <w:tcPr>
            <w:tcW w:w="1088" w:type="dxa"/>
            <w:vAlign w:val="center"/>
          </w:tcPr>
          <w:p>
            <w:pPr>
              <w:tabs>
                <w:tab w:val="left" w:pos="576"/>
                <w:tab w:val="center" w:pos="743"/>
              </w:tabs>
              <w:spacing w:line="280" w:lineRule="exact"/>
              <w:jc w:val="left"/>
              <w:rPr>
                <w:rFonts w:hint="default" w:ascii="宋体" w:hAnsi="宋体" w:eastAsia="宋体"/>
                <w:sz w:val="18"/>
                <w:szCs w:val="18"/>
                <w:lang w:val="en-US" w:eastAsia="zh-CN"/>
              </w:rPr>
            </w:pPr>
            <w:r>
              <w:rPr>
                <w:rFonts w:hint="eastAsia" w:ascii="宋体" w:hAnsi="宋体"/>
                <w:sz w:val="18"/>
                <w:szCs w:val="18"/>
                <w:lang w:val="en-US" w:eastAsia="zh-CN"/>
              </w:rPr>
              <w:tab/>
            </w:r>
            <w:r>
              <w:rPr>
                <w:rFonts w:hint="eastAsia" w:ascii="宋体" w:hAnsi="宋体"/>
                <w:sz w:val="18"/>
                <w:szCs w:val="18"/>
                <w:lang w:val="en-US" w:eastAsia="zh-CN"/>
              </w:rPr>
              <w:t>28</w:t>
            </w:r>
          </w:p>
        </w:tc>
        <w:tc>
          <w:tcPr>
            <w:tcW w:w="708"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14</w:t>
            </w:r>
          </w:p>
        </w:tc>
        <w:tc>
          <w:tcPr>
            <w:tcW w:w="709" w:type="dxa"/>
            <w:vAlign w:val="center"/>
          </w:tcPr>
          <w:p>
            <w:pPr>
              <w:spacing w:line="280" w:lineRule="exact"/>
              <w:jc w:val="center"/>
              <w:rPr>
                <w:rFonts w:ascii="宋体" w:hAnsi="宋体"/>
                <w:sz w:val="18"/>
                <w:szCs w:val="18"/>
              </w:rPr>
            </w:pPr>
            <w:r>
              <w:rPr>
                <w:rFonts w:hint="eastAsia" w:ascii="宋体" w:hAnsi="宋体"/>
                <w:sz w:val="18"/>
                <w:szCs w:val="18"/>
                <w:lang w:val="en-US" w:eastAsia="zh-CN"/>
              </w:rPr>
              <w:t>14</w:t>
            </w:r>
          </w:p>
        </w:tc>
        <w:tc>
          <w:tcPr>
            <w:tcW w:w="567"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19" w:hRule="exact"/>
          <w:jc w:val="center"/>
        </w:trPr>
        <w:tc>
          <w:tcPr>
            <w:tcW w:w="562" w:type="dxa"/>
            <w:vMerge w:val="continue"/>
            <w:vAlign w:val="center"/>
          </w:tcPr>
          <w:p>
            <w:pPr>
              <w:spacing w:line="280" w:lineRule="exact"/>
              <w:jc w:val="center"/>
              <w:rPr>
                <w:rFonts w:ascii="宋体" w:hAnsi="宋体"/>
                <w:sz w:val="18"/>
                <w:szCs w:val="18"/>
              </w:rPr>
            </w:pPr>
          </w:p>
        </w:tc>
        <w:tc>
          <w:tcPr>
            <w:tcW w:w="666" w:type="dxa"/>
            <w:gridSpan w:val="3"/>
            <w:vAlign w:val="center"/>
          </w:tcPr>
          <w:p>
            <w:pPr>
              <w:spacing w:line="280" w:lineRule="exact"/>
              <w:jc w:val="center"/>
              <w:rPr>
                <w:rFonts w:ascii="宋体" w:hAnsi="宋体"/>
                <w:sz w:val="18"/>
                <w:szCs w:val="18"/>
              </w:rPr>
            </w:pPr>
            <w:r>
              <w:rPr>
                <w:rFonts w:hint="eastAsia" w:ascii="宋体" w:hAnsi="宋体"/>
                <w:sz w:val="18"/>
                <w:szCs w:val="18"/>
              </w:rPr>
              <w:t>9</w:t>
            </w:r>
          </w:p>
        </w:tc>
        <w:tc>
          <w:tcPr>
            <w:tcW w:w="2967" w:type="dxa"/>
            <w:vAlign w:val="center"/>
          </w:tcPr>
          <w:p>
            <w:pPr>
              <w:spacing w:line="280" w:lineRule="exact"/>
              <w:jc w:val="center"/>
              <w:rPr>
                <w:rFonts w:ascii="宋体" w:hAnsi="宋体"/>
                <w:sz w:val="18"/>
                <w:szCs w:val="18"/>
              </w:rPr>
            </w:pPr>
            <w:r>
              <w:rPr>
                <w:rFonts w:hint="eastAsia" w:ascii="宋体" w:hAnsi="宋体"/>
                <w:sz w:val="18"/>
                <w:szCs w:val="18"/>
              </w:rPr>
              <w:t>大学生就业指导</w:t>
            </w:r>
          </w:p>
        </w:tc>
        <w:tc>
          <w:tcPr>
            <w:tcW w:w="675" w:type="dxa"/>
            <w:vAlign w:val="center"/>
          </w:tcPr>
          <w:p>
            <w:pPr>
              <w:spacing w:line="280" w:lineRule="exact"/>
              <w:jc w:val="center"/>
              <w:rPr>
                <w:rFonts w:ascii="宋体" w:hAnsi="宋体"/>
                <w:sz w:val="18"/>
                <w:szCs w:val="18"/>
              </w:rPr>
            </w:pPr>
            <w:r>
              <w:rPr>
                <w:rFonts w:hint="eastAsia" w:ascii="宋体" w:hAnsi="宋体"/>
                <w:sz w:val="18"/>
                <w:szCs w:val="18"/>
              </w:rPr>
              <w:t>必/查</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40" w:lineRule="exact"/>
              <w:jc w:val="center"/>
              <w:rPr>
                <w:rFonts w:ascii="宋体" w:hAnsi="宋体" w:eastAsia="宋体" w:cs="Times New Roman"/>
                <w:kern w:val="2"/>
                <w:sz w:val="18"/>
                <w:szCs w:val="18"/>
                <w:lang w:val="en-US" w:eastAsia="zh-CN" w:bidi="ar-SA"/>
              </w:rPr>
            </w:pPr>
            <w:r>
              <w:rPr>
                <w:rFonts w:hint="eastAsia" w:ascii="宋体" w:hAnsi="宋体" w:cs="宋体"/>
                <w:b/>
                <w:bCs/>
                <w:color w:val="FF0000"/>
                <w:sz w:val="18"/>
                <w:szCs w:val="18"/>
                <w:lang w:val="en-US" w:eastAsia="zh-CN"/>
              </w:rPr>
              <w:t>1</w:t>
            </w:r>
          </w:p>
        </w:tc>
        <w:tc>
          <w:tcPr>
            <w:tcW w:w="1088" w:type="dxa"/>
            <w:vAlign w:val="center"/>
          </w:tcPr>
          <w:p>
            <w:pPr>
              <w:spacing w:line="240" w:lineRule="exact"/>
              <w:jc w:val="center"/>
              <w:rPr>
                <w:rFonts w:ascii="宋体" w:hAnsi="宋体" w:eastAsia="宋体" w:cs="Times New Roman"/>
                <w:kern w:val="2"/>
                <w:sz w:val="18"/>
                <w:szCs w:val="18"/>
                <w:lang w:val="en-US" w:eastAsia="zh-CN" w:bidi="ar-SA"/>
              </w:rPr>
            </w:pPr>
            <w:r>
              <w:rPr>
                <w:rFonts w:hint="eastAsia" w:ascii="宋体" w:hAnsi="宋体" w:cs="宋体"/>
                <w:b/>
                <w:bCs/>
                <w:color w:val="FF0000"/>
                <w:sz w:val="18"/>
                <w:szCs w:val="18"/>
                <w:lang w:val="en-US" w:eastAsia="zh-CN"/>
              </w:rPr>
              <w:t>16</w:t>
            </w:r>
          </w:p>
        </w:tc>
        <w:tc>
          <w:tcPr>
            <w:tcW w:w="708" w:type="dxa"/>
            <w:vAlign w:val="center"/>
          </w:tcPr>
          <w:p>
            <w:pPr>
              <w:spacing w:line="240" w:lineRule="exact"/>
              <w:jc w:val="center"/>
              <w:rPr>
                <w:rFonts w:ascii="宋体" w:hAnsi="宋体" w:eastAsia="宋体" w:cs="Times New Roman"/>
                <w:kern w:val="2"/>
                <w:sz w:val="18"/>
                <w:szCs w:val="18"/>
                <w:lang w:val="en-US" w:eastAsia="zh-CN" w:bidi="ar-SA"/>
              </w:rPr>
            </w:pPr>
            <w:r>
              <w:rPr>
                <w:rFonts w:hint="eastAsia" w:ascii="宋体" w:hAnsi="宋体" w:cs="宋体"/>
                <w:color w:val="000000"/>
                <w:sz w:val="18"/>
                <w:szCs w:val="18"/>
                <w:lang w:val="en-US" w:eastAsia="zh-CN"/>
              </w:rPr>
              <w:t>8</w:t>
            </w:r>
          </w:p>
        </w:tc>
        <w:tc>
          <w:tcPr>
            <w:tcW w:w="709" w:type="dxa"/>
            <w:vAlign w:val="center"/>
          </w:tcPr>
          <w:p>
            <w:pPr>
              <w:spacing w:line="240" w:lineRule="exact"/>
              <w:jc w:val="center"/>
              <w:rPr>
                <w:rFonts w:ascii="宋体" w:hAnsi="宋体" w:eastAsia="宋体" w:cs="Times New Roman"/>
                <w:kern w:val="2"/>
                <w:sz w:val="18"/>
                <w:szCs w:val="18"/>
                <w:lang w:val="en-US" w:eastAsia="zh-CN" w:bidi="ar-SA"/>
              </w:rPr>
            </w:pPr>
            <w:r>
              <w:rPr>
                <w:rFonts w:hint="eastAsia" w:ascii="宋体" w:hAnsi="宋体" w:cs="宋体"/>
                <w:b/>
                <w:bCs/>
                <w:color w:val="FF0000"/>
                <w:sz w:val="18"/>
                <w:szCs w:val="18"/>
                <w:lang w:val="en-US" w:eastAsia="zh-CN"/>
              </w:rPr>
              <w:t>8</w:t>
            </w:r>
          </w:p>
        </w:tc>
        <w:tc>
          <w:tcPr>
            <w:tcW w:w="567" w:type="dxa"/>
            <w:vAlign w:val="center"/>
          </w:tcPr>
          <w:p>
            <w:pPr>
              <w:spacing w:line="240" w:lineRule="exact"/>
              <w:jc w:val="center"/>
              <w:rPr>
                <w:rFonts w:ascii="宋体" w:hAnsi="宋体" w:eastAsia="宋体" w:cs="Times New Roman"/>
                <w:kern w:val="2"/>
                <w:sz w:val="18"/>
                <w:szCs w:val="18"/>
                <w:lang w:val="en-US" w:eastAsia="zh-CN" w:bidi="ar-SA"/>
              </w:rPr>
            </w:pPr>
          </w:p>
        </w:tc>
        <w:tc>
          <w:tcPr>
            <w:tcW w:w="567" w:type="dxa"/>
            <w:vAlign w:val="center"/>
          </w:tcPr>
          <w:p>
            <w:pPr>
              <w:spacing w:line="240" w:lineRule="exact"/>
              <w:jc w:val="center"/>
              <w:rPr>
                <w:rFonts w:ascii="宋体" w:hAnsi="宋体" w:eastAsia="宋体" w:cs="Times New Roman"/>
                <w:kern w:val="2"/>
                <w:sz w:val="18"/>
                <w:szCs w:val="18"/>
                <w:lang w:val="en-US" w:eastAsia="zh-CN" w:bidi="ar-SA"/>
              </w:rPr>
            </w:pPr>
          </w:p>
        </w:tc>
        <w:tc>
          <w:tcPr>
            <w:tcW w:w="567" w:type="dxa"/>
            <w:vAlign w:val="center"/>
          </w:tcPr>
          <w:p>
            <w:pPr>
              <w:spacing w:line="240" w:lineRule="exact"/>
              <w:jc w:val="center"/>
              <w:rPr>
                <w:rFonts w:ascii="宋体" w:hAnsi="宋体" w:eastAsia="宋体" w:cs="Times New Roman"/>
                <w:kern w:val="2"/>
                <w:sz w:val="18"/>
                <w:szCs w:val="18"/>
                <w:lang w:val="en-US" w:eastAsia="zh-CN" w:bidi="ar-SA"/>
              </w:rPr>
            </w:pPr>
          </w:p>
        </w:tc>
        <w:tc>
          <w:tcPr>
            <w:tcW w:w="414" w:type="dxa"/>
            <w:vAlign w:val="center"/>
          </w:tcPr>
          <w:p>
            <w:pPr>
              <w:spacing w:line="240" w:lineRule="exact"/>
              <w:jc w:val="center"/>
              <w:rPr>
                <w:rFonts w:ascii="宋体" w:hAnsi="宋体" w:eastAsia="宋体" w:cs="Times New Roman"/>
                <w:kern w:val="2"/>
                <w:sz w:val="18"/>
                <w:szCs w:val="18"/>
                <w:lang w:val="en-US" w:eastAsia="zh-CN" w:bidi="ar-SA"/>
              </w:rPr>
            </w:pPr>
          </w:p>
        </w:tc>
        <w:tc>
          <w:tcPr>
            <w:tcW w:w="660" w:type="dxa"/>
            <w:vAlign w:val="center"/>
          </w:tcPr>
          <w:p>
            <w:pPr>
              <w:spacing w:line="240" w:lineRule="exact"/>
              <w:jc w:val="center"/>
              <w:rPr>
                <w:rFonts w:ascii="宋体" w:hAnsi="宋体"/>
                <w:sz w:val="18"/>
                <w:szCs w:val="18"/>
              </w:rPr>
            </w:pPr>
            <w:r>
              <w:rPr>
                <w:rFonts w:hint="eastAsia" w:ascii="宋体" w:hAnsi="宋体" w:cs="宋体"/>
                <w:color w:val="000000"/>
                <w:sz w:val="18"/>
                <w:szCs w:val="18"/>
              </w:rPr>
              <w:t>(4次)</w:t>
            </w: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3" w:hRule="exact"/>
          <w:jc w:val="center"/>
        </w:trPr>
        <w:tc>
          <w:tcPr>
            <w:tcW w:w="562" w:type="dxa"/>
            <w:vMerge w:val="continue"/>
            <w:vAlign w:val="center"/>
          </w:tcPr>
          <w:p>
            <w:pPr>
              <w:spacing w:line="280" w:lineRule="exact"/>
              <w:jc w:val="center"/>
              <w:rPr>
                <w:rFonts w:ascii="宋体" w:hAnsi="宋体"/>
                <w:sz w:val="18"/>
                <w:szCs w:val="18"/>
              </w:rPr>
            </w:pPr>
          </w:p>
        </w:tc>
        <w:tc>
          <w:tcPr>
            <w:tcW w:w="666" w:type="dxa"/>
            <w:gridSpan w:val="3"/>
            <w:vAlign w:val="center"/>
          </w:tcPr>
          <w:p>
            <w:pPr>
              <w:spacing w:line="280" w:lineRule="exact"/>
              <w:jc w:val="center"/>
              <w:rPr>
                <w:rFonts w:ascii="宋体" w:hAnsi="宋体"/>
                <w:sz w:val="18"/>
                <w:szCs w:val="18"/>
              </w:rPr>
            </w:pPr>
            <w:r>
              <w:rPr>
                <w:rFonts w:hint="eastAsia" w:ascii="宋体" w:hAnsi="宋体"/>
                <w:sz w:val="18"/>
                <w:szCs w:val="18"/>
              </w:rPr>
              <w:t>10</w:t>
            </w:r>
          </w:p>
        </w:tc>
        <w:tc>
          <w:tcPr>
            <w:tcW w:w="2967" w:type="dxa"/>
            <w:vAlign w:val="center"/>
          </w:tcPr>
          <w:p>
            <w:pPr>
              <w:spacing w:line="280" w:lineRule="exact"/>
              <w:jc w:val="center"/>
              <w:rPr>
                <w:rFonts w:ascii="宋体" w:hAnsi="宋体"/>
                <w:sz w:val="15"/>
                <w:szCs w:val="15"/>
              </w:rPr>
            </w:pPr>
            <w:r>
              <w:rPr>
                <w:rFonts w:hint="eastAsia" w:ascii="宋体" w:hAnsi="宋体"/>
                <w:sz w:val="18"/>
                <w:szCs w:val="18"/>
              </w:rPr>
              <w:t>经济数学</w:t>
            </w:r>
          </w:p>
        </w:tc>
        <w:tc>
          <w:tcPr>
            <w:tcW w:w="675" w:type="dxa"/>
            <w:vAlign w:val="center"/>
          </w:tcPr>
          <w:p>
            <w:pPr>
              <w:spacing w:line="280" w:lineRule="exact"/>
              <w:jc w:val="center"/>
              <w:rPr>
                <w:rFonts w:ascii="宋体" w:hAnsi="宋体"/>
                <w:sz w:val="18"/>
                <w:szCs w:val="18"/>
              </w:rPr>
            </w:pPr>
            <w:r>
              <w:rPr>
                <w:rFonts w:hint="eastAsia" w:ascii="宋体" w:hAnsi="宋体"/>
                <w:sz w:val="18"/>
                <w:szCs w:val="18"/>
              </w:rPr>
              <w:t>必/试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40" w:lineRule="exact"/>
              <w:jc w:val="center"/>
              <w:rPr>
                <w:rFonts w:ascii="宋体" w:hAnsi="宋体"/>
                <w:sz w:val="18"/>
                <w:szCs w:val="18"/>
              </w:rPr>
            </w:pPr>
            <w:r>
              <w:rPr>
                <w:rFonts w:hint="eastAsia" w:ascii="宋体" w:hAnsi="宋体" w:cs="宋体"/>
                <w:b/>
                <w:bCs/>
                <w:color w:val="C00000"/>
                <w:sz w:val="18"/>
                <w:szCs w:val="18"/>
                <w:lang w:val="en-US" w:eastAsia="zh-CN"/>
              </w:rPr>
              <w:t>3</w:t>
            </w:r>
          </w:p>
        </w:tc>
        <w:tc>
          <w:tcPr>
            <w:tcW w:w="1088" w:type="dxa"/>
            <w:vAlign w:val="center"/>
          </w:tcPr>
          <w:p>
            <w:pPr>
              <w:spacing w:line="240" w:lineRule="exact"/>
              <w:jc w:val="center"/>
              <w:rPr>
                <w:rFonts w:ascii="宋体" w:hAnsi="宋体"/>
                <w:sz w:val="18"/>
                <w:szCs w:val="18"/>
              </w:rPr>
            </w:pPr>
            <w:r>
              <w:rPr>
                <w:rFonts w:hint="eastAsia" w:ascii="宋体" w:hAnsi="宋体" w:cs="宋体"/>
                <w:b/>
                <w:bCs/>
                <w:color w:val="C00000"/>
                <w:sz w:val="18"/>
                <w:szCs w:val="18"/>
                <w:lang w:val="en-US" w:eastAsia="zh-CN"/>
              </w:rPr>
              <w:t>56</w:t>
            </w:r>
          </w:p>
        </w:tc>
        <w:tc>
          <w:tcPr>
            <w:tcW w:w="708" w:type="dxa"/>
            <w:vAlign w:val="center"/>
          </w:tcPr>
          <w:p>
            <w:pPr>
              <w:spacing w:line="240" w:lineRule="exact"/>
              <w:jc w:val="center"/>
              <w:rPr>
                <w:rFonts w:ascii="宋体" w:hAnsi="宋体"/>
                <w:sz w:val="18"/>
                <w:szCs w:val="18"/>
              </w:rPr>
            </w:pPr>
            <w:r>
              <w:rPr>
                <w:rFonts w:hint="eastAsia" w:ascii="宋体" w:hAnsi="宋体" w:cs="宋体"/>
                <w:b/>
                <w:bCs/>
                <w:color w:val="C00000"/>
                <w:sz w:val="18"/>
                <w:szCs w:val="18"/>
                <w:lang w:val="en-US" w:eastAsia="zh-CN"/>
              </w:rPr>
              <w:t>56</w:t>
            </w:r>
          </w:p>
        </w:tc>
        <w:tc>
          <w:tcPr>
            <w:tcW w:w="709" w:type="dxa"/>
            <w:vAlign w:val="center"/>
          </w:tcPr>
          <w:p>
            <w:pPr>
              <w:spacing w:line="240" w:lineRule="exact"/>
              <w:jc w:val="center"/>
              <w:rPr>
                <w:rFonts w:ascii="宋体" w:hAnsi="宋体"/>
                <w:sz w:val="18"/>
                <w:szCs w:val="18"/>
              </w:rPr>
            </w:pPr>
            <w:r>
              <w:rPr>
                <w:rFonts w:hint="eastAsia" w:ascii="宋体" w:hAnsi="宋体" w:cs="宋体"/>
                <w:b/>
                <w:bCs/>
                <w:color w:val="C00000"/>
                <w:sz w:val="18"/>
                <w:szCs w:val="18"/>
              </w:rPr>
              <w:t>0</w:t>
            </w:r>
          </w:p>
        </w:tc>
        <w:tc>
          <w:tcPr>
            <w:tcW w:w="567" w:type="dxa"/>
            <w:vAlign w:val="center"/>
          </w:tcPr>
          <w:p>
            <w:pPr>
              <w:spacing w:line="24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567" w:type="dxa"/>
            <w:vAlign w:val="center"/>
          </w:tcPr>
          <w:p>
            <w:pPr>
              <w:spacing w:line="24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exact"/>
          <w:jc w:val="center"/>
        </w:trPr>
        <w:tc>
          <w:tcPr>
            <w:tcW w:w="562" w:type="dxa"/>
            <w:vMerge w:val="continue"/>
            <w:vAlign w:val="center"/>
          </w:tcPr>
          <w:p>
            <w:pPr>
              <w:spacing w:line="280" w:lineRule="exact"/>
              <w:jc w:val="center"/>
              <w:rPr>
                <w:rFonts w:ascii="宋体" w:hAnsi="宋体"/>
                <w:sz w:val="18"/>
                <w:szCs w:val="18"/>
              </w:rPr>
            </w:pPr>
          </w:p>
        </w:tc>
        <w:tc>
          <w:tcPr>
            <w:tcW w:w="666" w:type="dxa"/>
            <w:gridSpan w:val="3"/>
            <w:tcBorders>
              <w:top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11</w:t>
            </w:r>
          </w:p>
        </w:tc>
        <w:tc>
          <w:tcPr>
            <w:tcW w:w="2967" w:type="dxa"/>
            <w:tcBorders>
              <w:top w:val="single" w:color="auto" w:sz="4" w:space="0"/>
            </w:tcBorders>
            <w:vAlign w:val="center"/>
          </w:tcPr>
          <w:p>
            <w:pPr>
              <w:spacing w:line="300" w:lineRule="exact"/>
              <w:jc w:val="center"/>
              <w:rPr>
                <w:rFonts w:ascii="宋体" w:hAnsi="宋体"/>
                <w:sz w:val="15"/>
                <w:szCs w:val="15"/>
              </w:rPr>
            </w:pPr>
            <w:r>
              <w:rPr>
                <w:rFonts w:hint="eastAsia" w:ascii="宋体" w:hAnsi="宋体"/>
                <w:sz w:val="18"/>
                <w:szCs w:val="18"/>
              </w:rPr>
              <w:t>应用文写作</w:t>
            </w:r>
          </w:p>
        </w:tc>
        <w:tc>
          <w:tcPr>
            <w:tcW w:w="675" w:type="dxa"/>
            <w:tcBorders>
              <w:top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必/试</w:t>
            </w:r>
          </w:p>
        </w:tc>
        <w:tc>
          <w:tcPr>
            <w:tcW w:w="1275" w:type="dxa"/>
            <w:tcBorders>
              <w:top w:val="single" w:color="auto" w:sz="4" w:space="0"/>
              <w:right w:val="single" w:color="auto" w:sz="4" w:space="0"/>
            </w:tcBorders>
            <w:vAlign w:val="center"/>
          </w:tcPr>
          <w:p>
            <w:pPr>
              <w:spacing w:line="280" w:lineRule="exact"/>
              <w:jc w:val="center"/>
              <w:rPr>
                <w:rFonts w:ascii="宋体" w:hAnsi="宋体"/>
                <w:sz w:val="18"/>
                <w:szCs w:val="18"/>
              </w:rPr>
            </w:pPr>
          </w:p>
        </w:tc>
        <w:tc>
          <w:tcPr>
            <w:tcW w:w="705" w:type="dxa"/>
            <w:tcBorders>
              <w:top w:val="single" w:color="auto" w:sz="4" w:space="0"/>
              <w:left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c>
          <w:tcPr>
            <w:tcW w:w="1088" w:type="dxa"/>
            <w:tcBorders>
              <w:top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34</w:t>
            </w:r>
          </w:p>
        </w:tc>
        <w:tc>
          <w:tcPr>
            <w:tcW w:w="708" w:type="dxa"/>
            <w:tcBorders>
              <w:top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17</w:t>
            </w:r>
          </w:p>
        </w:tc>
        <w:tc>
          <w:tcPr>
            <w:tcW w:w="709" w:type="dxa"/>
            <w:tcBorders>
              <w:top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17</w:t>
            </w:r>
          </w:p>
        </w:tc>
        <w:tc>
          <w:tcPr>
            <w:tcW w:w="567" w:type="dxa"/>
            <w:tcBorders>
              <w:top w:val="single" w:color="auto" w:sz="4" w:space="0"/>
            </w:tcBorders>
            <w:vAlign w:val="center"/>
          </w:tcPr>
          <w:p>
            <w:pPr>
              <w:spacing w:line="280" w:lineRule="exact"/>
              <w:jc w:val="center"/>
              <w:rPr>
                <w:rFonts w:ascii="宋体" w:hAnsi="宋体"/>
                <w:sz w:val="18"/>
                <w:szCs w:val="18"/>
              </w:rPr>
            </w:pPr>
          </w:p>
        </w:tc>
        <w:tc>
          <w:tcPr>
            <w:tcW w:w="567" w:type="dxa"/>
            <w:tcBorders>
              <w:top w:val="single" w:color="auto" w:sz="4" w:space="0"/>
            </w:tcBorders>
            <w:vAlign w:val="center"/>
          </w:tcPr>
          <w:p>
            <w:pPr>
              <w:spacing w:line="280" w:lineRule="exact"/>
              <w:jc w:val="center"/>
              <w:rPr>
                <w:rFonts w:ascii="宋体" w:hAnsi="宋体"/>
                <w:sz w:val="18"/>
                <w:szCs w:val="18"/>
              </w:rPr>
            </w:pPr>
          </w:p>
        </w:tc>
        <w:tc>
          <w:tcPr>
            <w:tcW w:w="567" w:type="dxa"/>
            <w:tcBorders>
              <w:top w:val="single" w:color="auto" w:sz="4" w:space="0"/>
            </w:tcBorders>
            <w:vAlign w:val="center"/>
          </w:tcPr>
          <w:p>
            <w:pPr>
              <w:spacing w:line="280" w:lineRule="exact"/>
              <w:jc w:val="center"/>
              <w:rPr>
                <w:rFonts w:ascii="宋体" w:hAnsi="宋体"/>
                <w:sz w:val="18"/>
                <w:szCs w:val="18"/>
              </w:rPr>
            </w:pPr>
          </w:p>
        </w:tc>
        <w:tc>
          <w:tcPr>
            <w:tcW w:w="414" w:type="dxa"/>
            <w:tcBorders>
              <w:top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660" w:type="dxa"/>
            <w:tcBorders>
              <w:top w:val="single" w:color="auto" w:sz="4" w:space="0"/>
            </w:tcBorders>
            <w:vAlign w:val="center"/>
          </w:tcPr>
          <w:p>
            <w:pPr>
              <w:spacing w:line="280" w:lineRule="exact"/>
              <w:jc w:val="center"/>
              <w:rPr>
                <w:rFonts w:ascii="宋体" w:hAnsi="宋体"/>
                <w:sz w:val="18"/>
                <w:szCs w:val="18"/>
              </w:rPr>
            </w:pPr>
          </w:p>
        </w:tc>
        <w:tc>
          <w:tcPr>
            <w:tcW w:w="684" w:type="dxa"/>
            <w:tcBorders>
              <w:top w:val="single" w:color="auto" w:sz="4" w:space="0"/>
            </w:tcBorders>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7" w:hRule="exact"/>
          <w:jc w:val="center"/>
        </w:trPr>
        <w:tc>
          <w:tcPr>
            <w:tcW w:w="562" w:type="dxa"/>
            <w:vMerge w:val="continue"/>
            <w:vAlign w:val="center"/>
          </w:tcPr>
          <w:p>
            <w:pPr>
              <w:spacing w:line="280" w:lineRule="exact"/>
              <w:jc w:val="center"/>
              <w:rPr>
                <w:rFonts w:ascii="宋体" w:hAnsi="宋体"/>
                <w:sz w:val="18"/>
                <w:szCs w:val="18"/>
              </w:rPr>
            </w:pPr>
          </w:p>
        </w:tc>
        <w:tc>
          <w:tcPr>
            <w:tcW w:w="666" w:type="dxa"/>
            <w:gridSpan w:val="3"/>
            <w:tcBorders>
              <w:top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12</w:t>
            </w:r>
          </w:p>
        </w:tc>
        <w:tc>
          <w:tcPr>
            <w:tcW w:w="2967" w:type="dxa"/>
            <w:tcBorders>
              <w:top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军训</w:t>
            </w:r>
          </w:p>
        </w:tc>
        <w:tc>
          <w:tcPr>
            <w:tcW w:w="675" w:type="dxa"/>
            <w:tcBorders>
              <w:top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必/查</w:t>
            </w:r>
          </w:p>
        </w:tc>
        <w:tc>
          <w:tcPr>
            <w:tcW w:w="1275" w:type="dxa"/>
            <w:tcBorders>
              <w:top w:val="single" w:color="auto" w:sz="4" w:space="0"/>
              <w:right w:val="single" w:color="auto" w:sz="4" w:space="0"/>
            </w:tcBorders>
            <w:vAlign w:val="center"/>
          </w:tcPr>
          <w:p>
            <w:pPr>
              <w:spacing w:line="280" w:lineRule="exact"/>
              <w:jc w:val="center"/>
              <w:rPr>
                <w:rFonts w:ascii="宋体" w:hAnsi="宋体"/>
                <w:sz w:val="18"/>
                <w:szCs w:val="18"/>
              </w:rPr>
            </w:pPr>
          </w:p>
        </w:tc>
        <w:tc>
          <w:tcPr>
            <w:tcW w:w="705" w:type="dxa"/>
            <w:tcBorders>
              <w:top w:val="single" w:color="auto" w:sz="4" w:space="0"/>
              <w:lef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2</w:t>
            </w:r>
          </w:p>
        </w:tc>
        <w:tc>
          <w:tcPr>
            <w:tcW w:w="1088" w:type="dxa"/>
            <w:tcBorders>
              <w:top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112</w:t>
            </w:r>
          </w:p>
        </w:tc>
        <w:tc>
          <w:tcPr>
            <w:tcW w:w="708" w:type="dxa"/>
            <w:tcBorders>
              <w:top w:val="single" w:color="auto" w:sz="4" w:space="0"/>
            </w:tcBorders>
            <w:vAlign w:val="center"/>
          </w:tcPr>
          <w:p>
            <w:pPr>
              <w:spacing w:line="280" w:lineRule="exact"/>
              <w:jc w:val="center"/>
              <w:rPr>
                <w:rFonts w:ascii="宋体" w:hAnsi="宋体"/>
                <w:sz w:val="18"/>
                <w:szCs w:val="18"/>
              </w:rPr>
            </w:pPr>
          </w:p>
        </w:tc>
        <w:tc>
          <w:tcPr>
            <w:tcW w:w="709" w:type="dxa"/>
            <w:tcBorders>
              <w:top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112</w:t>
            </w:r>
          </w:p>
        </w:tc>
        <w:tc>
          <w:tcPr>
            <w:tcW w:w="567" w:type="dxa"/>
            <w:tcBorders>
              <w:top w:val="single" w:color="auto" w:sz="4" w:space="0"/>
            </w:tcBorders>
            <w:vAlign w:val="center"/>
          </w:tcPr>
          <w:p>
            <w:pPr>
              <w:spacing w:line="280" w:lineRule="exact"/>
              <w:jc w:val="center"/>
              <w:rPr>
                <w:rFonts w:ascii="宋体" w:hAnsi="宋体"/>
                <w:sz w:val="18"/>
                <w:szCs w:val="18"/>
              </w:rPr>
            </w:pPr>
          </w:p>
        </w:tc>
        <w:tc>
          <w:tcPr>
            <w:tcW w:w="567" w:type="dxa"/>
            <w:tcBorders>
              <w:top w:val="single" w:color="auto" w:sz="4" w:space="0"/>
            </w:tcBorders>
            <w:vAlign w:val="center"/>
          </w:tcPr>
          <w:p>
            <w:pPr>
              <w:spacing w:line="280" w:lineRule="exact"/>
              <w:jc w:val="center"/>
              <w:rPr>
                <w:rFonts w:ascii="宋体" w:hAnsi="宋体"/>
                <w:sz w:val="18"/>
                <w:szCs w:val="18"/>
              </w:rPr>
            </w:pPr>
          </w:p>
        </w:tc>
        <w:tc>
          <w:tcPr>
            <w:tcW w:w="567" w:type="dxa"/>
            <w:tcBorders>
              <w:top w:val="single" w:color="auto" w:sz="4" w:space="0"/>
            </w:tcBorders>
            <w:vAlign w:val="center"/>
          </w:tcPr>
          <w:p>
            <w:pPr>
              <w:spacing w:line="280" w:lineRule="exact"/>
              <w:jc w:val="center"/>
              <w:rPr>
                <w:rFonts w:ascii="宋体" w:hAnsi="宋体"/>
                <w:sz w:val="18"/>
                <w:szCs w:val="18"/>
              </w:rPr>
            </w:pPr>
          </w:p>
        </w:tc>
        <w:tc>
          <w:tcPr>
            <w:tcW w:w="414" w:type="dxa"/>
            <w:tcBorders>
              <w:top w:val="single" w:color="auto" w:sz="4" w:space="0"/>
            </w:tcBorders>
            <w:vAlign w:val="center"/>
          </w:tcPr>
          <w:p>
            <w:pPr>
              <w:spacing w:line="280" w:lineRule="exact"/>
              <w:jc w:val="center"/>
              <w:rPr>
                <w:rFonts w:ascii="宋体" w:hAnsi="宋体"/>
                <w:sz w:val="18"/>
                <w:szCs w:val="18"/>
                <w:vertAlign w:val="superscript"/>
              </w:rPr>
            </w:pPr>
          </w:p>
        </w:tc>
        <w:tc>
          <w:tcPr>
            <w:tcW w:w="660" w:type="dxa"/>
            <w:tcBorders>
              <w:top w:val="single" w:color="auto" w:sz="4" w:space="0"/>
            </w:tcBorders>
            <w:vAlign w:val="center"/>
          </w:tcPr>
          <w:p>
            <w:pPr>
              <w:spacing w:line="280" w:lineRule="exact"/>
              <w:jc w:val="center"/>
              <w:rPr>
                <w:rFonts w:ascii="宋体" w:hAnsi="宋体"/>
                <w:sz w:val="18"/>
                <w:szCs w:val="18"/>
              </w:rPr>
            </w:pPr>
          </w:p>
        </w:tc>
        <w:tc>
          <w:tcPr>
            <w:tcW w:w="684" w:type="dxa"/>
            <w:tcBorders>
              <w:top w:val="single" w:color="auto" w:sz="4" w:space="0"/>
            </w:tcBorders>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9" w:hRule="exact"/>
          <w:jc w:val="center"/>
        </w:trPr>
        <w:tc>
          <w:tcPr>
            <w:tcW w:w="562" w:type="dxa"/>
            <w:vMerge w:val="continue"/>
            <w:vAlign w:val="center"/>
          </w:tcPr>
          <w:p>
            <w:pPr>
              <w:spacing w:line="280" w:lineRule="exact"/>
              <w:jc w:val="center"/>
              <w:rPr>
                <w:rFonts w:ascii="宋体" w:hAnsi="宋体"/>
                <w:sz w:val="18"/>
                <w:szCs w:val="18"/>
              </w:rPr>
            </w:pPr>
          </w:p>
        </w:tc>
        <w:tc>
          <w:tcPr>
            <w:tcW w:w="666" w:type="dxa"/>
            <w:gridSpan w:val="3"/>
            <w:tcBorders>
              <w:top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13</w:t>
            </w:r>
          </w:p>
        </w:tc>
        <w:tc>
          <w:tcPr>
            <w:tcW w:w="2967" w:type="dxa"/>
            <w:tcBorders>
              <w:top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军事理论课</w:t>
            </w:r>
          </w:p>
        </w:tc>
        <w:tc>
          <w:tcPr>
            <w:tcW w:w="675" w:type="dxa"/>
            <w:tcBorders>
              <w:top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必/查</w:t>
            </w:r>
          </w:p>
        </w:tc>
        <w:tc>
          <w:tcPr>
            <w:tcW w:w="1275" w:type="dxa"/>
            <w:tcBorders>
              <w:top w:val="single" w:color="auto" w:sz="4" w:space="0"/>
              <w:right w:val="single" w:color="auto" w:sz="4" w:space="0"/>
            </w:tcBorders>
            <w:vAlign w:val="center"/>
          </w:tcPr>
          <w:p>
            <w:pPr>
              <w:spacing w:line="280" w:lineRule="exact"/>
              <w:jc w:val="center"/>
              <w:rPr>
                <w:rFonts w:ascii="宋体" w:hAnsi="宋体"/>
                <w:sz w:val="18"/>
                <w:szCs w:val="18"/>
              </w:rPr>
            </w:pPr>
          </w:p>
        </w:tc>
        <w:tc>
          <w:tcPr>
            <w:tcW w:w="705" w:type="dxa"/>
            <w:tcBorders>
              <w:top w:val="single" w:color="auto" w:sz="4" w:space="0"/>
              <w:lef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2</w:t>
            </w:r>
          </w:p>
        </w:tc>
        <w:tc>
          <w:tcPr>
            <w:tcW w:w="1088" w:type="dxa"/>
            <w:tcBorders>
              <w:top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32</w:t>
            </w:r>
          </w:p>
        </w:tc>
        <w:tc>
          <w:tcPr>
            <w:tcW w:w="708" w:type="dxa"/>
            <w:tcBorders>
              <w:top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32</w:t>
            </w:r>
          </w:p>
        </w:tc>
        <w:tc>
          <w:tcPr>
            <w:tcW w:w="709" w:type="dxa"/>
            <w:tcBorders>
              <w:top w:val="single" w:color="auto" w:sz="4" w:space="0"/>
            </w:tcBorders>
            <w:vAlign w:val="center"/>
          </w:tcPr>
          <w:p>
            <w:pPr>
              <w:spacing w:line="280" w:lineRule="exact"/>
              <w:jc w:val="center"/>
              <w:rPr>
                <w:rFonts w:ascii="宋体" w:hAnsi="宋体"/>
                <w:sz w:val="18"/>
                <w:szCs w:val="18"/>
              </w:rPr>
            </w:pPr>
          </w:p>
        </w:tc>
        <w:tc>
          <w:tcPr>
            <w:tcW w:w="567" w:type="dxa"/>
            <w:tcBorders>
              <w:top w:val="single" w:color="auto" w:sz="4" w:space="0"/>
            </w:tcBorders>
            <w:vAlign w:val="center"/>
          </w:tcPr>
          <w:p>
            <w:pPr>
              <w:spacing w:line="280" w:lineRule="exact"/>
              <w:jc w:val="center"/>
              <w:rPr>
                <w:rFonts w:ascii="宋体" w:hAnsi="宋体"/>
                <w:sz w:val="18"/>
                <w:szCs w:val="18"/>
              </w:rPr>
            </w:pPr>
          </w:p>
        </w:tc>
        <w:tc>
          <w:tcPr>
            <w:tcW w:w="567" w:type="dxa"/>
            <w:tcBorders>
              <w:top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2</w:t>
            </w:r>
          </w:p>
        </w:tc>
        <w:tc>
          <w:tcPr>
            <w:tcW w:w="567" w:type="dxa"/>
            <w:tcBorders>
              <w:top w:val="single" w:color="auto" w:sz="4" w:space="0"/>
            </w:tcBorders>
            <w:vAlign w:val="center"/>
          </w:tcPr>
          <w:p>
            <w:pPr>
              <w:spacing w:line="280" w:lineRule="exact"/>
              <w:jc w:val="center"/>
              <w:rPr>
                <w:rFonts w:ascii="宋体" w:hAnsi="宋体"/>
                <w:sz w:val="18"/>
                <w:szCs w:val="18"/>
              </w:rPr>
            </w:pPr>
          </w:p>
        </w:tc>
        <w:tc>
          <w:tcPr>
            <w:tcW w:w="414" w:type="dxa"/>
            <w:tcBorders>
              <w:top w:val="single" w:color="auto" w:sz="4" w:space="0"/>
            </w:tcBorders>
            <w:vAlign w:val="center"/>
          </w:tcPr>
          <w:p>
            <w:pPr>
              <w:spacing w:line="280" w:lineRule="exact"/>
              <w:jc w:val="center"/>
              <w:rPr>
                <w:rFonts w:ascii="宋体" w:hAnsi="宋体"/>
                <w:sz w:val="18"/>
                <w:szCs w:val="18"/>
                <w:vertAlign w:val="superscript"/>
              </w:rPr>
            </w:pPr>
          </w:p>
        </w:tc>
        <w:tc>
          <w:tcPr>
            <w:tcW w:w="660" w:type="dxa"/>
            <w:tcBorders>
              <w:top w:val="single" w:color="auto" w:sz="4" w:space="0"/>
            </w:tcBorders>
            <w:vAlign w:val="center"/>
          </w:tcPr>
          <w:p>
            <w:pPr>
              <w:spacing w:line="280" w:lineRule="exact"/>
              <w:jc w:val="center"/>
              <w:rPr>
                <w:rFonts w:ascii="宋体" w:hAnsi="宋体"/>
                <w:sz w:val="18"/>
                <w:szCs w:val="18"/>
              </w:rPr>
            </w:pPr>
          </w:p>
        </w:tc>
        <w:tc>
          <w:tcPr>
            <w:tcW w:w="684" w:type="dxa"/>
            <w:tcBorders>
              <w:top w:val="single" w:color="auto" w:sz="4" w:space="0"/>
            </w:tcBorders>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9" w:hRule="exact"/>
          <w:jc w:val="center"/>
        </w:trPr>
        <w:tc>
          <w:tcPr>
            <w:tcW w:w="562" w:type="dxa"/>
            <w:vMerge w:val="continue"/>
            <w:vAlign w:val="center"/>
          </w:tcPr>
          <w:p>
            <w:pPr>
              <w:spacing w:line="280" w:lineRule="exact"/>
              <w:jc w:val="center"/>
              <w:rPr>
                <w:rFonts w:ascii="宋体" w:hAnsi="宋体"/>
                <w:sz w:val="18"/>
                <w:szCs w:val="18"/>
              </w:rPr>
            </w:pPr>
          </w:p>
        </w:tc>
        <w:tc>
          <w:tcPr>
            <w:tcW w:w="666" w:type="dxa"/>
            <w:gridSpan w:val="3"/>
            <w:tcBorders>
              <w:top w:val="single" w:color="auto" w:sz="4" w:space="0"/>
            </w:tcBorders>
            <w:vAlign w:val="center"/>
          </w:tcPr>
          <w:p>
            <w:pPr>
              <w:spacing w:line="280" w:lineRule="exact"/>
              <w:jc w:val="center"/>
              <w:rPr>
                <w:rFonts w:hint="default" w:ascii="宋体" w:hAnsi="宋体"/>
                <w:sz w:val="18"/>
                <w:szCs w:val="18"/>
                <w:lang w:val="en-US" w:eastAsia="zh-CN"/>
              </w:rPr>
            </w:pPr>
            <w:r>
              <w:rPr>
                <w:rFonts w:hint="eastAsia" w:ascii="宋体" w:hAnsi="宋体"/>
                <w:sz w:val="18"/>
                <w:szCs w:val="18"/>
                <w:lang w:val="en-US" w:eastAsia="zh-CN"/>
              </w:rPr>
              <w:t>14</w:t>
            </w:r>
          </w:p>
        </w:tc>
        <w:tc>
          <w:tcPr>
            <w:tcW w:w="2967" w:type="dxa"/>
            <w:tcBorders>
              <w:top w:val="single" w:color="auto" w:sz="4" w:space="0"/>
            </w:tcBorders>
            <w:vAlign w:val="center"/>
          </w:tcPr>
          <w:p>
            <w:pPr>
              <w:spacing w:line="300" w:lineRule="exact"/>
              <w:jc w:val="center"/>
              <w:rPr>
                <w:rFonts w:hint="eastAsia" w:ascii="宋体" w:hAnsi="宋体" w:eastAsia="宋体" w:cs="Times New Roman"/>
                <w:b/>
                <w:bCs/>
                <w:kern w:val="2"/>
                <w:sz w:val="18"/>
                <w:szCs w:val="18"/>
                <w:lang w:val="en-US" w:eastAsia="zh-CN" w:bidi="ar-SA"/>
              </w:rPr>
            </w:pPr>
            <w:r>
              <w:rPr>
                <w:rFonts w:hint="eastAsia" w:ascii="宋体" w:hAnsi="宋体"/>
                <w:b/>
                <w:bCs/>
                <w:sz w:val="18"/>
                <w:szCs w:val="18"/>
              </w:rPr>
              <w:t>劳动教育</w:t>
            </w:r>
          </w:p>
        </w:tc>
        <w:tc>
          <w:tcPr>
            <w:tcW w:w="675" w:type="dxa"/>
            <w:tcBorders>
              <w:top w:val="single" w:color="auto" w:sz="4" w:space="0"/>
            </w:tcBorders>
            <w:vAlign w:val="center"/>
          </w:tcPr>
          <w:p>
            <w:pPr>
              <w:spacing w:line="280" w:lineRule="exact"/>
              <w:jc w:val="center"/>
              <w:rPr>
                <w:rFonts w:hint="eastAsia" w:ascii="宋体" w:hAnsi="宋体" w:eastAsia="宋体" w:cs="Times New Roman"/>
                <w:b/>
                <w:bCs/>
                <w:kern w:val="2"/>
                <w:sz w:val="18"/>
                <w:szCs w:val="18"/>
                <w:lang w:val="en-US" w:eastAsia="zh-CN" w:bidi="ar-SA"/>
              </w:rPr>
            </w:pPr>
            <w:r>
              <w:rPr>
                <w:rFonts w:hint="eastAsia" w:ascii="宋体" w:hAnsi="宋体"/>
                <w:b/>
                <w:bCs/>
                <w:sz w:val="18"/>
                <w:szCs w:val="18"/>
              </w:rPr>
              <w:t>必/查</w:t>
            </w:r>
          </w:p>
        </w:tc>
        <w:tc>
          <w:tcPr>
            <w:tcW w:w="1275" w:type="dxa"/>
            <w:tcBorders>
              <w:top w:val="single" w:color="auto" w:sz="4" w:space="0"/>
              <w:right w:val="single" w:color="auto" w:sz="4" w:space="0"/>
            </w:tcBorders>
            <w:vAlign w:val="center"/>
          </w:tcPr>
          <w:p>
            <w:pPr>
              <w:spacing w:line="500" w:lineRule="exact"/>
              <w:jc w:val="center"/>
              <w:rPr>
                <w:rFonts w:ascii="宋体" w:hAnsi="宋体" w:eastAsia="宋体" w:cs="Times New Roman"/>
                <w:b/>
                <w:bCs/>
                <w:kern w:val="2"/>
                <w:sz w:val="18"/>
                <w:szCs w:val="18"/>
                <w:lang w:val="en-US" w:eastAsia="zh-CN" w:bidi="ar-SA"/>
              </w:rPr>
            </w:pPr>
          </w:p>
        </w:tc>
        <w:tc>
          <w:tcPr>
            <w:tcW w:w="705" w:type="dxa"/>
            <w:tcBorders>
              <w:top w:val="single" w:color="auto" w:sz="4" w:space="0"/>
              <w:left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w:t>
            </w:r>
          </w:p>
        </w:tc>
        <w:tc>
          <w:tcPr>
            <w:tcW w:w="1088" w:type="dxa"/>
            <w:tcBorders>
              <w:top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32</w:t>
            </w:r>
          </w:p>
        </w:tc>
        <w:tc>
          <w:tcPr>
            <w:tcW w:w="708" w:type="dxa"/>
            <w:tcBorders>
              <w:top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w:t>
            </w:r>
          </w:p>
        </w:tc>
        <w:tc>
          <w:tcPr>
            <w:tcW w:w="709" w:type="dxa"/>
            <w:tcBorders>
              <w:top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24</w:t>
            </w:r>
          </w:p>
        </w:tc>
        <w:tc>
          <w:tcPr>
            <w:tcW w:w="567" w:type="dxa"/>
            <w:tcBorders>
              <w:top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w:t>
            </w:r>
            <w:r>
              <w:rPr>
                <w:rFonts w:hint="eastAsia" w:ascii="宋体" w:hAnsi="宋体" w:cs="宋体"/>
                <w:color w:val="000000"/>
                <w:sz w:val="18"/>
                <w:szCs w:val="18"/>
                <w:lang w:val="en-US" w:eastAsia="zh-CN"/>
              </w:rPr>
              <w:t>4</w:t>
            </w:r>
            <w:r>
              <w:rPr>
                <w:rFonts w:hint="eastAsia" w:ascii="宋体" w:hAnsi="宋体" w:cs="宋体"/>
                <w:color w:val="000000"/>
                <w:sz w:val="18"/>
                <w:szCs w:val="18"/>
              </w:rPr>
              <w:t>次)</w:t>
            </w:r>
          </w:p>
        </w:tc>
        <w:tc>
          <w:tcPr>
            <w:tcW w:w="567" w:type="dxa"/>
            <w:tcBorders>
              <w:top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w:t>
            </w:r>
            <w:r>
              <w:rPr>
                <w:rFonts w:hint="eastAsia" w:ascii="宋体" w:hAnsi="宋体" w:cs="宋体"/>
                <w:color w:val="000000"/>
                <w:sz w:val="18"/>
                <w:szCs w:val="18"/>
                <w:lang w:val="en-US" w:eastAsia="zh-CN"/>
              </w:rPr>
              <w:t>4</w:t>
            </w:r>
            <w:r>
              <w:rPr>
                <w:rFonts w:hint="eastAsia" w:ascii="宋体" w:hAnsi="宋体" w:cs="宋体"/>
                <w:color w:val="000000"/>
                <w:sz w:val="18"/>
                <w:szCs w:val="18"/>
              </w:rPr>
              <w:t>次)</w:t>
            </w:r>
          </w:p>
        </w:tc>
        <w:tc>
          <w:tcPr>
            <w:tcW w:w="567" w:type="dxa"/>
            <w:tcBorders>
              <w:top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w:t>
            </w:r>
            <w:r>
              <w:rPr>
                <w:rFonts w:hint="eastAsia" w:ascii="宋体" w:hAnsi="宋体" w:cs="宋体"/>
                <w:color w:val="000000"/>
                <w:sz w:val="18"/>
                <w:szCs w:val="18"/>
                <w:lang w:val="en-US" w:eastAsia="zh-CN"/>
              </w:rPr>
              <w:t>4</w:t>
            </w:r>
            <w:r>
              <w:rPr>
                <w:rFonts w:hint="eastAsia" w:ascii="宋体" w:hAnsi="宋体" w:cs="宋体"/>
                <w:color w:val="000000"/>
                <w:sz w:val="18"/>
                <w:szCs w:val="18"/>
              </w:rPr>
              <w:t>次)</w:t>
            </w:r>
          </w:p>
        </w:tc>
        <w:tc>
          <w:tcPr>
            <w:tcW w:w="414" w:type="dxa"/>
            <w:tcBorders>
              <w:top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w:t>
            </w:r>
            <w:r>
              <w:rPr>
                <w:rFonts w:hint="eastAsia" w:ascii="宋体" w:hAnsi="宋体" w:cs="宋体"/>
                <w:color w:val="000000"/>
                <w:sz w:val="18"/>
                <w:szCs w:val="18"/>
                <w:lang w:val="en-US" w:eastAsia="zh-CN"/>
              </w:rPr>
              <w:t>4</w:t>
            </w:r>
            <w:r>
              <w:rPr>
                <w:rFonts w:hint="eastAsia" w:ascii="宋体" w:hAnsi="宋体" w:cs="宋体"/>
                <w:color w:val="000000"/>
                <w:sz w:val="18"/>
                <w:szCs w:val="18"/>
              </w:rPr>
              <w:t>次)</w:t>
            </w:r>
          </w:p>
        </w:tc>
        <w:tc>
          <w:tcPr>
            <w:tcW w:w="660" w:type="dxa"/>
            <w:tcBorders>
              <w:top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p>
        </w:tc>
        <w:tc>
          <w:tcPr>
            <w:tcW w:w="684" w:type="dxa"/>
            <w:tcBorders>
              <w:top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9" w:hRule="exact"/>
          <w:jc w:val="center"/>
        </w:trPr>
        <w:tc>
          <w:tcPr>
            <w:tcW w:w="562" w:type="dxa"/>
            <w:vMerge w:val="continue"/>
            <w:vAlign w:val="center"/>
          </w:tcPr>
          <w:p>
            <w:pPr>
              <w:spacing w:line="280" w:lineRule="exact"/>
              <w:jc w:val="center"/>
              <w:rPr>
                <w:rFonts w:ascii="宋体" w:hAnsi="宋体"/>
                <w:sz w:val="18"/>
                <w:szCs w:val="18"/>
              </w:rPr>
            </w:pPr>
          </w:p>
        </w:tc>
        <w:tc>
          <w:tcPr>
            <w:tcW w:w="666" w:type="dxa"/>
            <w:gridSpan w:val="3"/>
            <w:tcBorders>
              <w:top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c>
          <w:tcPr>
            <w:tcW w:w="2967" w:type="dxa"/>
            <w:tcBorders>
              <w:top w:val="single" w:color="auto" w:sz="4" w:space="0"/>
            </w:tcBorders>
            <w:vAlign w:val="center"/>
          </w:tcPr>
          <w:p>
            <w:pPr>
              <w:spacing w:line="300" w:lineRule="exact"/>
              <w:jc w:val="center"/>
              <w:rPr>
                <w:rFonts w:hint="eastAsia" w:ascii="宋体" w:hAnsi="宋体" w:eastAsia="宋体" w:cs="Times New Roman"/>
                <w:b/>
                <w:bCs/>
                <w:kern w:val="2"/>
                <w:sz w:val="18"/>
                <w:szCs w:val="18"/>
                <w:lang w:val="en-US" w:eastAsia="zh-CN" w:bidi="ar-SA"/>
              </w:rPr>
            </w:pPr>
            <w:r>
              <w:rPr>
                <w:rFonts w:hint="eastAsia" w:ascii="宋体" w:hAnsi="宋体" w:eastAsia="宋体" w:cs="Times New Roman"/>
                <w:b/>
                <w:bCs/>
                <w:kern w:val="2"/>
                <w:sz w:val="18"/>
                <w:szCs w:val="18"/>
                <w:lang w:val="en-US" w:eastAsia="zh-CN" w:bidi="ar-SA"/>
              </w:rPr>
              <w:t>公共选修课（CPR 必选）（超星尔雅）</w:t>
            </w:r>
          </w:p>
          <w:p>
            <w:pPr>
              <w:spacing w:line="300" w:lineRule="exact"/>
              <w:jc w:val="center"/>
              <w:rPr>
                <w:rFonts w:hint="eastAsia" w:ascii="宋体" w:hAnsi="宋体" w:eastAsia="宋体" w:cs="Times New Roman"/>
                <w:b/>
                <w:bCs/>
                <w:kern w:val="2"/>
                <w:sz w:val="18"/>
                <w:szCs w:val="18"/>
                <w:lang w:val="en-US" w:eastAsia="zh-CN" w:bidi="ar-SA"/>
              </w:rPr>
            </w:pPr>
          </w:p>
          <w:p>
            <w:pPr>
              <w:spacing w:line="300" w:lineRule="exact"/>
              <w:jc w:val="center"/>
              <w:rPr>
                <w:rFonts w:hint="eastAsia" w:ascii="宋体" w:hAnsi="宋体" w:eastAsia="宋体" w:cs="Times New Roman"/>
                <w:b/>
                <w:bCs/>
                <w:kern w:val="2"/>
                <w:sz w:val="18"/>
                <w:szCs w:val="18"/>
                <w:lang w:val="en-US" w:eastAsia="zh-CN" w:bidi="ar-SA"/>
              </w:rPr>
            </w:pPr>
          </w:p>
        </w:tc>
        <w:tc>
          <w:tcPr>
            <w:tcW w:w="675" w:type="dxa"/>
            <w:tcBorders>
              <w:top w:val="single" w:color="auto" w:sz="4" w:space="0"/>
            </w:tcBorders>
            <w:vAlign w:val="center"/>
          </w:tcPr>
          <w:p>
            <w:pPr>
              <w:spacing w:line="280" w:lineRule="exact"/>
              <w:jc w:val="center"/>
              <w:rPr>
                <w:rFonts w:hint="eastAsia" w:ascii="宋体" w:hAnsi="宋体" w:eastAsia="宋体" w:cs="Times New Roman"/>
                <w:b/>
                <w:bCs/>
                <w:kern w:val="2"/>
                <w:sz w:val="18"/>
                <w:szCs w:val="18"/>
                <w:lang w:val="en-US" w:eastAsia="zh-CN" w:bidi="ar-SA"/>
              </w:rPr>
            </w:pPr>
            <w:r>
              <w:rPr>
                <w:rFonts w:hint="eastAsia" w:ascii="宋体" w:hAnsi="宋体" w:eastAsia="宋体" w:cs="Times New Roman"/>
                <w:b/>
                <w:bCs/>
                <w:kern w:val="2"/>
                <w:sz w:val="18"/>
                <w:szCs w:val="18"/>
                <w:lang w:val="en-US" w:eastAsia="zh-CN" w:bidi="ar-SA"/>
              </w:rPr>
              <w:t>选/查</w:t>
            </w:r>
          </w:p>
        </w:tc>
        <w:tc>
          <w:tcPr>
            <w:tcW w:w="1275" w:type="dxa"/>
            <w:tcBorders>
              <w:top w:val="single" w:color="auto" w:sz="4" w:space="0"/>
              <w:right w:val="single" w:color="auto" w:sz="4" w:space="0"/>
            </w:tcBorders>
            <w:vAlign w:val="center"/>
          </w:tcPr>
          <w:p>
            <w:pPr>
              <w:spacing w:line="500" w:lineRule="exact"/>
              <w:jc w:val="center"/>
              <w:rPr>
                <w:rFonts w:ascii="宋体" w:hAnsi="宋体" w:eastAsia="宋体" w:cs="Times New Roman"/>
                <w:b/>
                <w:bCs/>
                <w:kern w:val="2"/>
                <w:sz w:val="18"/>
                <w:szCs w:val="18"/>
                <w:lang w:val="en-US" w:eastAsia="zh-CN" w:bidi="ar-SA"/>
              </w:rPr>
            </w:pPr>
          </w:p>
        </w:tc>
        <w:tc>
          <w:tcPr>
            <w:tcW w:w="705" w:type="dxa"/>
            <w:tcBorders>
              <w:top w:val="single" w:color="auto" w:sz="4" w:space="0"/>
              <w:left w:val="single" w:color="auto" w:sz="4" w:space="0"/>
            </w:tcBorders>
            <w:vAlign w:val="center"/>
          </w:tcPr>
          <w:p>
            <w:pPr>
              <w:spacing w:line="240" w:lineRule="exact"/>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5</w:t>
            </w:r>
          </w:p>
        </w:tc>
        <w:tc>
          <w:tcPr>
            <w:tcW w:w="1088" w:type="dxa"/>
            <w:tcBorders>
              <w:top w:val="single" w:color="auto" w:sz="4" w:space="0"/>
            </w:tcBorders>
            <w:vAlign w:val="center"/>
          </w:tcPr>
          <w:p>
            <w:pPr>
              <w:spacing w:line="240" w:lineRule="exact"/>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80</w:t>
            </w:r>
          </w:p>
        </w:tc>
        <w:tc>
          <w:tcPr>
            <w:tcW w:w="708" w:type="dxa"/>
            <w:tcBorders>
              <w:top w:val="single" w:color="auto" w:sz="4" w:space="0"/>
            </w:tcBorders>
            <w:vAlign w:val="center"/>
          </w:tcPr>
          <w:p>
            <w:pPr>
              <w:spacing w:line="240" w:lineRule="exact"/>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74</w:t>
            </w:r>
          </w:p>
        </w:tc>
        <w:tc>
          <w:tcPr>
            <w:tcW w:w="709" w:type="dxa"/>
            <w:tcBorders>
              <w:top w:val="single" w:color="auto" w:sz="4" w:space="0"/>
            </w:tcBorders>
            <w:vAlign w:val="center"/>
          </w:tcPr>
          <w:p>
            <w:pPr>
              <w:spacing w:line="240" w:lineRule="exact"/>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6</w:t>
            </w:r>
          </w:p>
        </w:tc>
        <w:tc>
          <w:tcPr>
            <w:tcW w:w="567" w:type="dxa"/>
            <w:tcBorders>
              <w:top w:val="single" w:color="auto" w:sz="4" w:space="0"/>
            </w:tcBorders>
            <w:vAlign w:val="center"/>
          </w:tcPr>
          <w:p>
            <w:pPr>
              <w:spacing w:line="240" w:lineRule="exact"/>
              <w:jc w:val="center"/>
              <w:rPr>
                <w:rFonts w:hint="default" w:ascii="宋体" w:hAnsi="宋体" w:eastAsia="宋体" w:cs="宋体"/>
                <w:color w:val="000000"/>
                <w:kern w:val="2"/>
                <w:sz w:val="18"/>
                <w:szCs w:val="18"/>
                <w:lang w:val="en-US" w:eastAsia="zh-CN" w:bidi="ar-SA"/>
              </w:rPr>
            </w:pPr>
          </w:p>
        </w:tc>
        <w:tc>
          <w:tcPr>
            <w:tcW w:w="567" w:type="dxa"/>
            <w:tcBorders>
              <w:top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一门</w:t>
            </w:r>
          </w:p>
        </w:tc>
        <w:tc>
          <w:tcPr>
            <w:tcW w:w="567" w:type="dxa"/>
            <w:tcBorders>
              <w:top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一门</w:t>
            </w:r>
          </w:p>
        </w:tc>
        <w:tc>
          <w:tcPr>
            <w:tcW w:w="414" w:type="dxa"/>
            <w:tcBorders>
              <w:top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一门</w:t>
            </w:r>
          </w:p>
        </w:tc>
        <w:tc>
          <w:tcPr>
            <w:tcW w:w="660" w:type="dxa"/>
            <w:tcBorders>
              <w:top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一门</w:t>
            </w:r>
          </w:p>
        </w:tc>
        <w:tc>
          <w:tcPr>
            <w:tcW w:w="684" w:type="dxa"/>
            <w:tcBorders>
              <w:top w:val="single" w:color="auto" w:sz="4" w:space="0"/>
            </w:tcBorders>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一门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0" w:hRule="exact"/>
          <w:jc w:val="center"/>
        </w:trPr>
        <w:tc>
          <w:tcPr>
            <w:tcW w:w="4195" w:type="dxa"/>
            <w:gridSpan w:val="5"/>
            <w:tcBorders>
              <w:top w:val="single" w:color="auto" w:sz="12" w:space="0"/>
              <w:bottom w:val="single" w:color="auto" w:sz="4" w:space="0"/>
            </w:tcBorders>
            <w:vAlign w:val="center"/>
          </w:tcPr>
          <w:p>
            <w:pPr>
              <w:spacing w:line="280" w:lineRule="exact"/>
              <w:jc w:val="center"/>
              <w:rPr>
                <w:rFonts w:ascii="宋体" w:hAnsi="宋体"/>
                <w:b/>
                <w:bCs/>
                <w:iCs/>
                <w:sz w:val="18"/>
                <w:szCs w:val="18"/>
              </w:rPr>
            </w:pPr>
            <w:r>
              <w:rPr>
                <w:rFonts w:hint="eastAsia" w:ascii="宋体" w:hAnsi="宋体"/>
                <w:b/>
                <w:bCs/>
                <w:iCs/>
                <w:sz w:val="18"/>
                <w:szCs w:val="18"/>
              </w:rPr>
              <w:t>小计</w:t>
            </w:r>
          </w:p>
        </w:tc>
        <w:tc>
          <w:tcPr>
            <w:tcW w:w="675" w:type="dxa"/>
            <w:tcBorders>
              <w:top w:val="single" w:color="auto" w:sz="12" w:space="0"/>
              <w:bottom w:val="single" w:color="auto" w:sz="4" w:space="0"/>
            </w:tcBorders>
            <w:vAlign w:val="center"/>
          </w:tcPr>
          <w:p>
            <w:pPr>
              <w:spacing w:line="280" w:lineRule="exact"/>
              <w:jc w:val="center"/>
              <w:rPr>
                <w:rFonts w:ascii="宋体" w:hAnsi="宋体"/>
                <w:b/>
                <w:bCs/>
                <w:iCs/>
                <w:sz w:val="18"/>
                <w:szCs w:val="18"/>
              </w:rPr>
            </w:pPr>
          </w:p>
        </w:tc>
        <w:tc>
          <w:tcPr>
            <w:tcW w:w="1275" w:type="dxa"/>
            <w:tcBorders>
              <w:top w:val="single" w:color="auto" w:sz="12" w:space="0"/>
              <w:bottom w:val="single" w:color="auto" w:sz="4" w:space="0"/>
              <w:right w:val="single" w:color="auto" w:sz="4" w:space="0"/>
            </w:tcBorders>
            <w:vAlign w:val="center"/>
          </w:tcPr>
          <w:p>
            <w:pPr>
              <w:jc w:val="center"/>
              <w:rPr>
                <w:b/>
                <w:bCs/>
                <w:iCs/>
                <w:sz w:val="18"/>
                <w:szCs w:val="18"/>
              </w:rPr>
            </w:pPr>
          </w:p>
        </w:tc>
        <w:tc>
          <w:tcPr>
            <w:tcW w:w="705" w:type="dxa"/>
            <w:tcBorders>
              <w:top w:val="single" w:color="auto" w:sz="12" w:space="0"/>
              <w:left w:val="single" w:color="auto" w:sz="4" w:space="0"/>
              <w:bottom w:val="single" w:color="auto" w:sz="4" w:space="0"/>
            </w:tcBorders>
            <w:vAlign w:val="center"/>
          </w:tcPr>
          <w:p>
            <w:pPr>
              <w:jc w:val="center"/>
              <w:rPr>
                <w:rFonts w:hint="default" w:eastAsia="宋体"/>
                <w:b/>
                <w:bCs/>
                <w:iCs/>
                <w:sz w:val="18"/>
                <w:szCs w:val="18"/>
                <w:lang w:val="en-US" w:eastAsia="zh-CN"/>
              </w:rPr>
            </w:pPr>
            <w:r>
              <w:rPr>
                <w:rFonts w:hint="eastAsia"/>
                <w:b/>
                <w:bCs/>
                <w:iCs/>
                <w:sz w:val="18"/>
                <w:szCs w:val="18"/>
                <w:lang w:val="en-US" w:eastAsia="zh-CN"/>
              </w:rPr>
              <w:t>39</w:t>
            </w:r>
          </w:p>
        </w:tc>
        <w:tc>
          <w:tcPr>
            <w:tcW w:w="1088" w:type="dxa"/>
            <w:tcBorders>
              <w:top w:val="single" w:color="auto" w:sz="12" w:space="0"/>
              <w:bottom w:val="single" w:color="auto" w:sz="4" w:space="0"/>
            </w:tcBorders>
            <w:vAlign w:val="center"/>
          </w:tcPr>
          <w:p>
            <w:pPr>
              <w:jc w:val="center"/>
              <w:rPr>
                <w:rFonts w:hint="default" w:eastAsia="宋体"/>
                <w:b/>
                <w:bCs/>
                <w:iCs/>
                <w:sz w:val="18"/>
                <w:szCs w:val="18"/>
                <w:lang w:val="en-US" w:eastAsia="zh-CN"/>
              </w:rPr>
            </w:pPr>
            <w:r>
              <w:rPr>
                <w:rFonts w:hint="eastAsia"/>
                <w:b/>
                <w:bCs/>
                <w:iCs/>
                <w:sz w:val="18"/>
                <w:szCs w:val="18"/>
                <w:lang w:val="en-US" w:eastAsia="zh-CN"/>
              </w:rPr>
              <w:t>726</w:t>
            </w:r>
          </w:p>
        </w:tc>
        <w:tc>
          <w:tcPr>
            <w:tcW w:w="708" w:type="dxa"/>
            <w:tcBorders>
              <w:top w:val="single" w:color="auto" w:sz="12" w:space="0"/>
              <w:bottom w:val="single" w:color="auto" w:sz="4" w:space="0"/>
            </w:tcBorders>
            <w:vAlign w:val="center"/>
          </w:tcPr>
          <w:p>
            <w:pPr>
              <w:jc w:val="center"/>
              <w:rPr>
                <w:rFonts w:hint="default" w:eastAsia="宋体"/>
                <w:b/>
                <w:bCs/>
                <w:iCs/>
                <w:sz w:val="18"/>
                <w:szCs w:val="18"/>
                <w:lang w:val="en-US" w:eastAsia="zh-CN"/>
              </w:rPr>
            </w:pPr>
            <w:r>
              <w:rPr>
                <w:rFonts w:hint="eastAsia"/>
                <w:b/>
                <w:bCs/>
                <w:iCs/>
                <w:sz w:val="18"/>
                <w:szCs w:val="18"/>
                <w:lang w:val="en-US" w:eastAsia="zh-CN"/>
              </w:rPr>
              <w:t>430</w:t>
            </w:r>
          </w:p>
        </w:tc>
        <w:tc>
          <w:tcPr>
            <w:tcW w:w="709" w:type="dxa"/>
            <w:tcBorders>
              <w:top w:val="single" w:color="auto" w:sz="12" w:space="0"/>
              <w:bottom w:val="single" w:color="auto" w:sz="4" w:space="0"/>
            </w:tcBorders>
            <w:vAlign w:val="center"/>
          </w:tcPr>
          <w:p>
            <w:pPr>
              <w:jc w:val="center"/>
              <w:rPr>
                <w:rFonts w:hint="default" w:eastAsia="宋体"/>
                <w:b/>
                <w:bCs/>
                <w:iCs/>
                <w:sz w:val="18"/>
                <w:szCs w:val="18"/>
                <w:lang w:val="en-US" w:eastAsia="zh-CN"/>
              </w:rPr>
            </w:pPr>
            <w:r>
              <w:rPr>
                <w:rFonts w:hint="eastAsia"/>
                <w:b/>
                <w:bCs/>
                <w:iCs/>
                <w:sz w:val="18"/>
                <w:szCs w:val="18"/>
                <w:lang w:val="en-US" w:eastAsia="zh-CN"/>
              </w:rPr>
              <w:t>296</w:t>
            </w:r>
          </w:p>
        </w:tc>
        <w:tc>
          <w:tcPr>
            <w:tcW w:w="567" w:type="dxa"/>
            <w:tcBorders>
              <w:top w:val="single" w:color="auto" w:sz="12" w:space="0"/>
              <w:bottom w:val="single" w:color="auto" w:sz="4" w:space="0"/>
            </w:tcBorders>
            <w:vAlign w:val="center"/>
          </w:tcPr>
          <w:p>
            <w:pPr>
              <w:jc w:val="center"/>
              <w:rPr>
                <w:rFonts w:hint="default" w:eastAsia="宋体"/>
                <w:b/>
                <w:bCs/>
                <w:iCs/>
                <w:sz w:val="18"/>
                <w:szCs w:val="18"/>
                <w:lang w:val="en-US" w:eastAsia="zh-CN"/>
              </w:rPr>
            </w:pPr>
            <w:r>
              <w:rPr>
                <w:rFonts w:hint="eastAsia"/>
                <w:b/>
                <w:bCs/>
                <w:iCs/>
                <w:sz w:val="18"/>
                <w:szCs w:val="18"/>
                <w:lang w:val="en-US" w:eastAsia="zh-CN"/>
              </w:rPr>
              <w:t>17</w:t>
            </w:r>
          </w:p>
        </w:tc>
        <w:tc>
          <w:tcPr>
            <w:tcW w:w="567" w:type="dxa"/>
            <w:tcBorders>
              <w:top w:val="single" w:color="auto" w:sz="12" w:space="0"/>
              <w:bottom w:val="single" w:color="auto" w:sz="4" w:space="0"/>
            </w:tcBorders>
            <w:vAlign w:val="center"/>
          </w:tcPr>
          <w:p>
            <w:pPr>
              <w:ind w:left="-132" w:leftChars="-63" w:right="-92" w:rightChars="-44"/>
              <w:jc w:val="center"/>
              <w:rPr>
                <w:rFonts w:hint="default" w:eastAsia="宋体"/>
                <w:b/>
                <w:bCs/>
                <w:iCs/>
                <w:sz w:val="18"/>
                <w:szCs w:val="18"/>
                <w:lang w:val="en-US" w:eastAsia="zh-CN"/>
              </w:rPr>
            </w:pPr>
            <w:r>
              <w:rPr>
                <w:rFonts w:hint="eastAsia"/>
                <w:b/>
                <w:bCs/>
                <w:iCs/>
                <w:sz w:val="18"/>
                <w:szCs w:val="18"/>
                <w:lang w:val="en-US" w:eastAsia="zh-CN"/>
              </w:rPr>
              <w:t>12</w:t>
            </w:r>
          </w:p>
        </w:tc>
        <w:tc>
          <w:tcPr>
            <w:tcW w:w="567" w:type="dxa"/>
            <w:tcBorders>
              <w:top w:val="single" w:color="auto" w:sz="12" w:space="0"/>
              <w:bottom w:val="single" w:color="auto" w:sz="4" w:space="0"/>
            </w:tcBorders>
            <w:vAlign w:val="center"/>
          </w:tcPr>
          <w:p>
            <w:pPr>
              <w:jc w:val="center"/>
              <w:rPr>
                <w:b/>
                <w:bCs/>
                <w:iCs/>
                <w:sz w:val="18"/>
                <w:szCs w:val="18"/>
              </w:rPr>
            </w:pPr>
          </w:p>
        </w:tc>
        <w:tc>
          <w:tcPr>
            <w:tcW w:w="414" w:type="dxa"/>
            <w:tcBorders>
              <w:top w:val="single" w:color="auto" w:sz="12" w:space="0"/>
              <w:bottom w:val="single" w:color="auto" w:sz="4" w:space="0"/>
            </w:tcBorders>
            <w:vAlign w:val="center"/>
          </w:tcPr>
          <w:p>
            <w:pPr>
              <w:jc w:val="center"/>
              <w:rPr>
                <w:rFonts w:hint="eastAsia" w:eastAsia="宋体"/>
                <w:b/>
                <w:bCs/>
                <w:iCs/>
                <w:sz w:val="18"/>
                <w:szCs w:val="18"/>
                <w:lang w:val="en-US" w:eastAsia="zh-CN"/>
              </w:rPr>
            </w:pPr>
            <w:r>
              <w:rPr>
                <w:rFonts w:hint="eastAsia"/>
                <w:b/>
                <w:bCs/>
                <w:iCs/>
                <w:sz w:val="18"/>
                <w:szCs w:val="18"/>
                <w:lang w:val="en-US" w:eastAsia="zh-CN"/>
              </w:rPr>
              <w:t>2</w:t>
            </w:r>
          </w:p>
        </w:tc>
        <w:tc>
          <w:tcPr>
            <w:tcW w:w="660" w:type="dxa"/>
            <w:tcBorders>
              <w:top w:val="single" w:color="auto" w:sz="12" w:space="0"/>
              <w:bottom w:val="single" w:color="auto" w:sz="4" w:space="0"/>
            </w:tcBorders>
            <w:vAlign w:val="center"/>
          </w:tcPr>
          <w:p>
            <w:pPr>
              <w:jc w:val="center"/>
              <w:rPr>
                <w:b/>
                <w:sz w:val="18"/>
                <w:szCs w:val="18"/>
              </w:rPr>
            </w:pPr>
          </w:p>
        </w:tc>
        <w:tc>
          <w:tcPr>
            <w:tcW w:w="684" w:type="dxa"/>
            <w:tcBorders>
              <w:top w:val="single" w:color="auto" w:sz="12" w:space="0"/>
              <w:bottom w:val="single" w:color="auto" w:sz="4" w:space="0"/>
            </w:tcBorders>
            <w:vAlign w:val="center"/>
          </w:tcPr>
          <w:p>
            <w:pPr>
              <w:jc w:val="center"/>
              <w:rPr>
                <w:b/>
                <w:bCs/>
                <w:iCs/>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4" w:hRule="exact"/>
          <w:jc w:val="center"/>
        </w:trPr>
        <w:tc>
          <w:tcPr>
            <w:tcW w:w="4195" w:type="dxa"/>
            <w:gridSpan w:val="5"/>
            <w:tcBorders>
              <w:top w:val="single" w:color="auto" w:sz="4" w:space="0"/>
              <w:bottom w:val="single" w:color="auto" w:sz="12" w:space="0"/>
            </w:tcBorders>
            <w:vAlign w:val="center"/>
          </w:tcPr>
          <w:p>
            <w:pPr>
              <w:spacing w:line="280" w:lineRule="exact"/>
              <w:jc w:val="center"/>
              <w:rPr>
                <w:rFonts w:ascii="宋体" w:hAnsi="宋体"/>
                <w:b/>
                <w:bCs/>
                <w:iCs/>
                <w:sz w:val="18"/>
                <w:szCs w:val="18"/>
              </w:rPr>
            </w:pPr>
          </w:p>
        </w:tc>
        <w:tc>
          <w:tcPr>
            <w:tcW w:w="675" w:type="dxa"/>
            <w:tcBorders>
              <w:top w:val="single" w:color="auto" w:sz="4" w:space="0"/>
              <w:bottom w:val="single" w:color="auto" w:sz="12" w:space="0"/>
            </w:tcBorders>
            <w:vAlign w:val="center"/>
          </w:tcPr>
          <w:p>
            <w:pPr>
              <w:spacing w:line="280" w:lineRule="exact"/>
              <w:jc w:val="center"/>
              <w:rPr>
                <w:rFonts w:ascii="宋体" w:hAnsi="宋体"/>
                <w:b/>
                <w:bCs/>
                <w:iCs/>
                <w:sz w:val="18"/>
                <w:szCs w:val="18"/>
              </w:rPr>
            </w:pPr>
          </w:p>
        </w:tc>
        <w:tc>
          <w:tcPr>
            <w:tcW w:w="1275" w:type="dxa"/>
            <w:tcBorders>
              <w:top w:val="single" w:color="auto" w:sz="4" w:space="0"/>
              <w:bottom w:val="single" w:color="auto" w:sz="12" w:space="0"/>
              <w:right w:val="single" w:color="auto" w:sz="4" w:space="0"/>
            </w:tcBorders>
            <w:vAlign w:val="center"/>
          </w:tcPr>
          <w:p>
            <w:pPr>
              <w:jc w:val="center"/>
              <w:rPr>
                <w:b/>
                <w:bCs/>
                <w:iCs/>
                <w:sz w:val="18"/>
                <w:szCs w:val="18"/>
              </w:rPr>
            </w:pPr>
          </w:p>
        </w:tc>
        <w:tc>
          <w:tcPr>
            <w:tcW w:w="705" w:type="dxa"/>
            <w:tcBorders>
              <w:top w:val="single" w:color="auto" w:sz="4" w:space="0"/>
              <w:left w:val="single" w:color="auto" w:sz="4" w:space="0"/>
              <w:bottom w:val="single" w:color="auto" w:sz="12" w:space="0"/>
            </w:tcBorders>
            <w:vAlign w:val="center"/>
          </w:tcPr>
          <w:p>
            <w:pPr>
              <w:jc w:val="center"/>
              <w:rPr>
                <w:b/>
                <w:bCs/>
                <w:iCs/>
                <w:sz w:val="18"/>
                <w:szCs w:val="18"/>
              </w:rPr>
            </w:pPr>
          </w:p>
        </w:tc>
        <w:tc>
          <w:tcPr>
            <w:tcW w:w="1088" w:type="dxa"/>
            <w:tcBorders>
              <w:top w:val="single" w:color="auto" w:sz="4" w:space="0"/>
              <w:bottom w:val="single" w:color="auto" w:sz="12" w:space="0"/>
            </w:tcBorders>
            <w:vAlign w:val="center"/>
          </w:tcPr>
          <w:p>
            <w:pPr>
              <w:jc w:val="center"/>
              <w:rPr>
                <w:b/>
                <w:bCs/>
                <w:iCs/>
                <w:sz w:val="18"/>
                <w:szCs w:val="18"/>
              </w:rPr>
            </w:pPr>
          </w:p>
        </w:tc>
        <w:tc>
          <w:tcPr>
            <w:tcW w:w="708" w:type="dxa"/>
            <w:tcBorders>
              <w:top w:val="single" w:color="auto" w:sz="4" w:space="0"/>
              <w:bottom w:val="single" w:color="auto" w:sz="12" w:space="0"/>
            </w:tcBorders>
            <w:vAlign w:val="center"/>
          </w:tcPr>
          <w:p>
            <w:pPr>
              <w:jc w:val="center"/>
              <w:rPr>
                <w:b/>
                <w:bCs/>
                <w:iCs/>
                <w:sz w:val="18"/>
                <w:szCs w:val="18"/>
              </w:rPr>
            </w:pPr>
          </w:p>
        </w:tc>
        <w:tc>
          <w:tcPr>
            <w:tcW w:w="709" w:type="dxa"/>
            <w:tcBorders>
              <w:top w:val="single" w:color="auto" w:sz="4" w:space="0"/>
              <w:bottom w:val="single" w:color="auto" w:sz="12" w:space="0"/>
            </w:tcBorders>
            <w:vAlign w:val="center"/>
          </w:tcPr>
          <w:p>
            <w:pPr>
              <w:jc w:val="center"/>
              <w:rPr>
                <w:b/>
                <w:bCs/>
                <w:iCs/>
                <w:sz w:val="18"/>
                <w:szCs w:val="18"/>
              </w:rPr>
            </w:pPr>
          </w:p>
        </w:tc>
        <w:tc>
          <w:tcPr>
            <w:tcW w:w="567" w:type="dxa"/>
            <w:tcBorders>
              <w:top w:val="single" w:color="auto" w:sz="4" w:space="0"/>
              <w:bottom w:val="single" w:color="auto" w:sz="12" w:space="0"/>
            </w:tcBorders>
            <w:vAlign w:val="center"/>
          </w:tcPr>
          <w:p>
            <w:pPr>
              <w:jc w:val="center"/>
              <w:rPr>
                <w:b/>
                <w:bCs/>
                <w:iCs/>
                <w:sz w:val="18"/>
                <w:szCs w:val="18"/>
              </w:rPr>
            </w:pPr>
          </w:p>
        </w:tc>
        <w:tc>
          <w:tcPr>
            <w:tcW w:w="567" w:type="dxa"/>
            <w:tcBorders>
              <w:top w:val="single" w:color="auto" w:sz="4" w:space="0"/>
              <w:bottom w:val="single" w:color="auto" w:sz="12" w:space="0"/>
            </w:tcBorders>
            <w:vAlign w:val="center"/>
          </w:tcPr>
          <w:p>
            <w:pPr>
              <w:ind w:left="-132" w:leftChars="-63" w:right="-92" w:rightChars="-44"/>
              <w:jc w:val="center"/>
              <w:rPr>
                <w:b/>
                <w:bCs/>
                <w:iCs/>
                <w:sz w:val="18"/>
                <w:szCs w:val="18"/>
              </w:rPr>
            </w:pPr>
          </w:p>
        </w:tc>
        <w:tc>
          <w:tcPr>
            <w:tcW w:w="567" w:type="dxa"/>
            <w:tcBorders>
              <w:top w:val="single" w:color="auto" w:sz="4" w:space="0"/>
              <w:bottom w:val="single" w:color="auto" w:sz="12" w:space="0"/>
            </w:tcBorders>
            <w:vAlign w:val="center"/>
          </w:tcPr>
          <w:p>
            <w:pPr>
              <w:jc w:val="center"/>
              <w:rPr>
                <w:b/>
                <w:bCs/>
                <w:iCs/>
                <w:sz w:val="18"/>
                <w:szCs w:val="18"/>
              </w:rPr>
            </w:pPr>
          </w:p>
        </w:tc>
        <w:tc>
          <w:tcPr>
            <w:tcW w:w="414" w:type="dxa"/>
            <w:tcBorders>
              <w:top w:val="single" w:color="auto" w:sz="4" w:space="0"/>
              <w:bottom w:val="single" w:color="auto" w:sz="12" w:space="0"/>
            </w:tcBorders>
            <w:vAlign w:val="center"/>
          </w:tcPr>
          <w:p>
            <w:pPr>
              <w:jc w:val="center"/>
              <w:rPr>
                <w:b/>
                <w:bCs/>
                <w:iCs/>
                <w:sz w:val="18"/>
                <w:szCs w:val="18"/>
              </w:rPr>
            </w:pPr>
          </w:p>
        </w:tc>
        <w:tc>
          <w:tcPr>
            <w:tcW w:w="660" w:type="dxa"/>
            <w:tcBorders>
              <w:top w:val="single" w:color="auto" w:sz="4" w:space="0"/>
              <w:bottom w:val="single" w:color="auto" w:sz="12" w:space="0"/>
            </w:tcBorders>
            <w:vAlign w:val="center"/>
          </w:tcPr>
          <w:p>
            <w:pPr>
              <w:jc w:val="center"/>
              <w:rPr>
                <w:b/>
                <w:sz w:val="18"/>
                <w:szCs w:val="18"/>
              </w:rPr>
            </w:pPr>
          </w:p>
        </w:tc>
        <w:tc>
          <w:tcPr>
            <w:tcW w:w="684" w:type="dxa"/>
            <w:tcBorders>
              <w:top w:val="single" w:color="auto" w:sz="4" w:space="0"/>
              <w:bottom w:val="single" w:color="auto" w:sz="12" w:space="0"/>
            </w:tcBorders>
            <w:vAlign w:val="center"/>
          </w:tcPr>
          <w:p>
            <w:pPr>
              <w:jc w:val="center"/>
              <w:rPr>
                <w:b/>
                <w:bCs/>
                <w:iCs/>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00" w:hRule="exact"/>
          <w:jc w:val="center"/>
        </w:trPr>
        <w:tc>
          <w:tcPr>
            <w:tcW w:w="562" w:type="dxa"/>
            <w:vMerge w:val="restart"/>
            <w:tcBorders>
              <w:top w:val="single" w:color="auto" w:sz="12" w:space="0"/>
            </w:tcBorders>
            <w:vAlign w:val="center"/>
          </w:tcPr>
          <w:p>
            <w:pPr>
              <w:spacing w:line="280" w:lineRule="exact"/>
              <w:jc w:val="center"/>
              <w:rPr>
                <w:rFonts w:ascii="宋体" w:hAnsi="宋体"/>
                <w:sz w:val="18"/>
                <w:szCs w:val="18"/>
              </w:rPr>
            </w:pPr>
            <w:r>
              <w:rPr>
                <w:rFonts w:hint="eastAsia" w:ascii="宋体" w:hAnsi="宋体"/>
                <w:sz w:val="18"/>
                <w:szCs w:val="18"/>
              </w:rPr>
              <w:t>专业技能课</w:t>
            </w:r>
          </w:p>
        </w:tc>
        <w:tc>
          <w:tcPr>
            <w:tcW w:w="426" w:type="dxa"/>
            <w:vMerge w:val="restart"/>
            <w:tcBorders>
              <w:top w:val="single" w:color="auto" w:sz="12"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lang w:val="en-US" w:eastAsia="zh-CN"/>
              </w:rPr>
              <w:t>专业基础</w:t>
            </w:r>
            <w:r>
              <w:rPr>
                <w:rFonts w:hint="eastAsia" w:ascii="宋体" w:hAnsi="宋体"/>
                <w:sz w:val="18"/>
                <w:szCs w:val="18"/>
              </w:rPr>
              <w:t>课</w:t>
            </w:r>
          </w:p>
        </w:tc>
        <w:tc>
          <w:tcPr>
            <w:tcW w:w="240" w:type="dxa"/>
            <w:gridSpan w:val="2"/>
            <w:tcBorders>
              <w:top w:val="single" w:color="auto" w:sz="12" w:space="0"/>
              <w:left w:val="single" w:color="auto" w:sz="4" w:space="0"/>
            </w:tcBorders>
            <w:vAlign w:val="center"/>
          </w:tcPr>
          <w:p>
            <w:pPr>
              <w:spacing w:line="240" w:lineRule="exact"/>
              <w:jc w:val="center"/>
              <w:rPr>
                <w:rFonts w:ascii="宋体" w:hAnsi="宋体"/>
                <w:sz w:val="18"/>
                <w:szCs w:val="18"/>
              </w:rPr>
            </w:pPr>
            <w:r>
              <w:rPr>
                <w:rFonts w:hint="eastAsia" w:ascii="宋体" w:hAnsi="宋体" w:cs="宋体"/>
                <w:color w:val="000000"/>
                <w:sz w:val="18"/>
                <w:szCs w:val="18"/>
              </w:rPr>
              <w:t>1</w:t>
            </w:r>
          </w:p>
        </w:tc>
        <w:tc>
          <w:tcPr>
            <w:tcW w:w="2967" w:type="dxa"/>
            <w:tcBorders>
              <w:top w:val="single" w:color="auto" w:sz="12" w:space="0"/>
            </w:tcBorders>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eastAsia="宋体" w:cs="Times New Roman"/>
                <w:kern w:val="2"/>
                <w:sz w:val="18"/>
                <w:szCs w:val="18"/>
                <w:u w:val="none"/>
                <w:shd w:val="clear"/>
                <w:lang w:val="en-US" w:eastAsia="zh-CN" w:bidi="ar-SA"/>
              </w:rPr>
              <w:t>经济学基础</w:t>
            </w:r>
          </w:p>
        </w:tc>
        <w:tc>
          <w:tcPr>
            <w:tcW w:w="675" w:type="dxa"/>
            <w:tcBorders>
              <w:top w:val="single" w:color="auto" w:sz="12" w:space="0"/>
            </w:tcBorders>
            <w:vAlign w:val="center"/>
          </w:tcPr>
          <w:p>
            <w:pPr>
              <w:spacing w:line="280" w:lineRule="exact"/>
              <w:jc w:val="center"/>
              <w:rPr>
                <w:rFonts w:ascii="宋体" w:hAnsi="宋体"/>
                <w:sz w:val="18"/>
                <w:szCs w:val="18"/>
              </w:rPr>
            </w:pPr>
            <w:r>
              <w:rPr>
                <w:rFonts w:hint="eastAsia" w:ascii="宋体" w:hAnsi="宋体"/>
                <w:sz w:val="18"/>
                <w:szCs w:val="18"/>
                <w:lang w:val="en-US" w:eastAsia="zh-CN"/>
              </w:rPr>
              <w:t>必/试</w:t>
            </w:r>
          </w:p>
        </w:tc>
        <w:tc>
          <w:tcPr>
            <w:tcW w:w="1275" w:type="dxa"/>
            <w:tcBorders>
              <w:top w:val="single" w:color="auto" w:sz="12" w:space="0"/>
              <w:right w:val="single" w:color="auto" w:sz="4" w:space="0"/>
            </w:tcBorders>
            <w:vAlign w:val="center"/>
          </w:tcPr>
          <w:p>
            <w:pPr>
              <w:spacing w:line="280" w:lineRule="exact"/>
              <w:jc w:val="center"/>
              <w:rPr>
                <w:rFonts w:ascii="宋体" w:hAnsi="宋体"/>
                <w:sz w:val="18"/>
                <w:szCs w:val="18"/>
              </w:rPr>
            </w:pPr>
          </w:p>
          <w:p>
            <w:pPr>
              <w:spacing w:line="280" w:lineRule="exact"/>
              <w:jc w:val="center"/>
              <w:rPr>
                <w:rFonts w:ascii="宋体" w:hAnsi="宋体"/>
                <w:sz w:val="18"/>
                <w:szCs w:val="18"/>
              </w:rPr>
            </w:pPr>
          </w:p>
        </w:tc>
        <w:tc>
          <w:tcPr>
            <w:tcW w:w="705" w:type="dxa"/>
            <w:tcBorders>
              <w:top w:val="single" w:color="auto" w:sz="12" w:space="0"/>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3</w:t>
            </w:r>
          </w:p>
        </w:tc>
        <w:tc>
          <w:tcPr>
            <w:tcW w:w="1088" w:type="dxa"/>
            <w:tcBorders>
              <w:top w:val="single" w:color="auto" w:sz="12" w:space="0"/>
            </w:tcBorders>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56</w:t>
            </w:r>
          </w:p>
        </w:tc>
        <w:tc>
          <w:tcPr>
            <w:tcW w:w="708" w:type="dxa"/>
            <w:tcBorders>
              <w:top w:val="single" w:color="auto" w:sz="12" w:space="0"/>
            </w:tcBorders>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28</w:t>
            </w:r>
          </w:p>
        </w:tc>
        <w:tc>
          <w:tcPr>
            <w:tcW w:w="709" w:type="dxa"/>
            <w:tcBorders>
              <w:top w:val="single" w:color="auto" w:sz="12" w:space="0"/>
            </w:tcBorders>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28</w:t>
            </w:r>
          </w:p>
        </w:tc>
        <w:tc>
          <w:tcPr>
            <w:tcW w:w="567" w:type="dxa"/>
            <w:tcBorders>
              <w:top w:val="single" w:color="auto" w:sz="12" w:space="0"/>
            </w:tcBorders>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4</w:t>
            </w:r>
          </w:p>
        </w:tc>
        <w:tc>
          <w:tcPr>
            <w:tcW w:w="567" w:type="dxa"/>
            <w:tcBorders>
              <w:top w:val="single" w:color="auto" w:sz="12" w:space="0"/>
            </w:tcBorders>
            <w:vAlign w:val="center"/>
          </w:tcPr>
          <w:p>
            <w:pPr>
              <w:spacing w:line="280" w:lineRule="exact"/>
              <w:jc w:val="center"/>
              <w:rPr>
                <w:rFonts w:hint="eastAsia" w:ascii="宋体" w:hAnsi="宋体" w:eastAsia="宋体"/>
                <w:sz w:val="18"/>
                <w:szCs w:val="18"/>
                <w:lang w:val="en-US" w:eastAsia="zh-CN"/>
              </w:rPr>
            </w:pPr>
          </w:p>
        </w:tc>
        <w:tc>
          <w:tcPr>
            <w:tcW w:w="567" w:type="dxa"/>
            <w:tcBorders>
              <w:top w:val="single" w:color="auto" w:sz="12" w:space="0"/>
            </w:tcBorders>
            <w:vAlign w:val="center"/>
          </w:tcPr>
          <w:p>
            <w:pPr>
              <w:spacing w:line="280" w:lineRule="exact"/>
              <w:jc w:val="center"/>
              <w:rPr>
                <w:rFonts w:ascii="宋体" w:hAnsi="宋体"/>
                <w:sz w:val="18"/>
                <w:szCs w:val="18"/>
              </w:rPr>
            </w:pPr>
          </w:p>
        </w:tc>
        <w:tc>
          <w:tcPr>
            <w:tcW w:w="414" w:type="dxa"/>
            <w:tcBorders>
              <w:top w:val="single" w:color="auto" w:sz="12" w:space="0"/>
            </w:tcBorders>
            <w:vAlign w:val="center"/>
          </w:tcPr>
          <w:p>
            <w:pPr>
              <w:spacing w:line="280" w:lineRule="exact"/>
              <w:jc w:val="center"/>
              <w:rPr>
                <w:rFonts w:ascii="宋体" w:hAnsi="宋体"/>
                <w:sz w:val="18"/>
                <w:szCs w:val="18"/>
              </w:rPr>
            </w:pPr>
          </w:p>
        </w:tc>
        <w:tc>
          <w:tcPr>
            <w:tcW w:w="660" w:type="dxa"/>
            <w:tcBorders>
              <w:top w:val="single" w:color="auto" w:sz="12" w:space="0"/>
            </w:tcBorders>
            <w:vAlign w:val="center"/>
          </w:tcPr>
          <w:p>
            <w:pPr>
              <w:spacing w:line="280" w:lineRule="exact"/>
              <w:jc w:val="center"/>
              <w:rPr>
                <w:rFonts w:ascii="宋体" w:hAnsi="宋体"/>
                <w:sz w:val="18"/>
                <w:szCs w:val="18"/>
              </w:rPr>
            </w:pPr>
          </w:p>
        </w:tc>
        <w:tc>
          <w:tcPr>
            <w:tcW w:w="684" w:type="dxa"/>
            <w:tcBorders>
              <w:top w:val="single" w:color="auto" w:sz="12" w:space="0"/>
            </w:tcBorders>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40" w:type="dxa"/>
            <w:gridSpan w:val="2"/>
            <w:tcBorders>
              <w:left w:val="single" w:color="auto" w:sz="4" w:space="0"/>
            </w:tcBorders>
            <w:vAlign w:val="center"/>
          </w:tcPr>
          <w:p>
            <w:pPr>
              <w:spacing w:line="240" w:lineRule="exact"/>
              <w:jc w:val="center"/>
              <w:rPr>
                <w:rFonts w:ascii="宋体" w:hAnsi="宋体"/>
                <w:sz w:val="18"/>
                <w:szCs w:val="18"/>
              </w:rPr>
            </w:pPr>
            <w:r>
              <w:rPr>
                <w:rFonts w:hint="eastAsia" w:ascii="宋体" w:hAnsi="宋体" w:cs="宋体"/>
                <w:color w:val="000000"/>
                <w:sz w:val="18"/>
                <w:szCs w:val="18"/>
              </w:rPr>
              <w:t>2</w:t>
            </w:r>
          </w:p>
        </w:tc>
        <w:tc>
          <w:tcPr>
            <w:tcW w:w="2967" w:type="dxa"/>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eastAsia="宋体" w:cs="Times New Roman"/>
                <w:kern w:val="2"/>
                <w:sz w:val="18"/>
                <w:szCs w:val="18"/>
                <w:u w:val="none"/>
                <w:shd w:val="clear"/>
                <w:lang w:val="en-US" w:eastAsia="zh-CN" w:bidi="ar-SA"/>
              </w:rPr>
              <w:t>管理学原理</w:t>
            </w:r>
          </w:p>
        </w:tc>
        <w:tc>
          <w:tcPr>
            <w:tcW w:w="675" w:type="dxa"/>
            <w:vAlign w:val="center"/>
          </w:tcPr>
          <w:p>
            <w:pPr>
              <w:spacing w:line="280" w:lineRule="exact"/>
              <w:jc w:val="center"/>
              <w:rPr>
                <w:rFonts w:ascii="宋体" w:hAnsi="宋体"/>
                <w:sz w:val="18"/>
                <w:szCs w:val="18"/>
              </w:rPr>
            </w:pPr>
            <w:r>
              <w:rPr>
                <w:rFonts w:hint="eastAsia" w:ascii="宋体" w:hAnsi="宋体"/>
                <w:sz w:val="18"/>
                <w:szCs w:val="18"/>
                <w:lang w:val="en-US" w:eastAsia="zh-CN"/>
              </w:rPr>
              <w:t>必/试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108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68</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567" w:type="dxa"/>
            <w:vAlign w:val="center"/>
          </w:tcPr>
          <w:p>
            <w:pPr>
              <w:spacing w:line="280" w:lineRule="exact"/>
              <w:jc w:val="center"/>
              <w:rPr>
                <w:rFonts w:hint="default" w:ascii="宋体" w:hAnsi="宋体" w:eastAsia="宋体" w:cs="Times New Roman"/>
                <w:kern w:val="2"/>
                <w:sz w:val="18"/>
                <w:szCs w:val="18"/>
                <w:lang w:val="en-US" w:eastAsia="zh-CN" w:bidi="ar-SA"/>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414"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33" w:type="dxa"/>
            <w:tcBorders>
              <w:left w:val="single" w:color="auto" w:sz="4" w:space="0"/>
            </w:tcBorders>
            <w:vAlign w:val="center"/>
          </w:tcPr>
          <w:p>
            <w:pPr>
              <w:spacing w:line="240" w:lineRule="exact"/>
              <w:jc w:val="center"/>
              <w:rPr>
                <w:rFonts w:ascii="宋体" w:hAnsi="宋体"/>
                <w:sz w:val="18"/>
                <w:szCs w:val="18"/>
              </w:rPr>
            </w:pPr>
            <w:r>
              <w:rPr>
                <w:rFonts w:hint="eastAsia" w:ascii="宋体" w:hAnsi="宋体" w:cs="宋体"/>
                <w:color w:val="000000"/>
                <w:sz w:val="18"/>
                <w:szCs w:val="18"/>
              </w:rPr>
              <w:t>3</w:t>
            </w:r>
          </w:p>
        </w:tc>
        <w:tc>
          <w:tcPr>
            <w:tcW w:w="2974" w:type="dxa"/>
            <w:gridSpan w:val="2"/>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cs="宋体"/>
                <w:color w:val="000000"/>
                <w:sz w:val="18"/>
                <w:szCs w:val="18"/>
              </w:rPr>
              <w:t>人力资源管理</w:t>
            </w:r>
          </w:p>
        </w:tc>
        <w:tc>
          <w:tcPr>
            <w:tcW w:w="675" w:type="dxa"/>
            <w:vAlign w:val="center"/>
          </w:tcPr>
          <w:p>
            <w:pPr>
              <w:spacing w:line="280" w:lineRule="exact"/>
              <w:jc w:val="center"/>
              <w:rPr>
                <w:rFonts w:ascii="宋体" w:hAnsi="宋体"/>
                <w:sz w:val="18"/>
                <w:szCs w:val="18"/>
              </w:rPr>
            </w:pPr>
            <w:r>
              <w:rPr>
                <w:rFonts w:hint="eastAsia" w:ascii="宋体" w:hAnsi="宋体"/>
                <w:sz w:val="18"/>
                <w:szCs w:val="18"/>
                <w:lang w:val="en-US" w:eastAsia="zh-CN"/>
              </w:rPr>
              <w:t>必/试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3.5</w:t>
            </w:r>
          </w:p>
        </w:tc>
        <w:tc>
          <w:tcPr>
            <w:tcW w:w="108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64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567" w:type="dxa"/>
            <w:vAlign w:val="center"/>
          </w:tcPr>
          <w:p>
            <w:pPr>
              <w:spacing w:line="280" w:lineRule="exact"/>
              <w:jc w:val="center"/>
              <w:rPr>
                <w:rFonts w:ascii="宋体" w:hAnsi="宋体" w:eastAsia="宋体" w:cs="Times New Roman"/>
                <w:kern w:val="2"/>
                <w:sz w:val="18"/>
                <w:szCs w:val="18"/>
                <w:lang w:val="en-US" w:eastAsia="zh-CN" w:bidi="ar-SA"/>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33" w:type="dxa"/>
            <w:tcBorders>
              <w:left w:val="single" w:color="auto" w:sz="4" w:space="0"/>
            </w:tcBorders>
            <w:vAlign w:val="center"/>
          </w:tcPr>
          <w:p>
            <w:pPr>
              <w:spacing w:line="240" w:lineRule="exact"/>
              <w:jc w:val="center"/>
              <w:rPr>
                <w:rFonts w:hint="eastAsia" w:ascii="宋体" w:hAnsi="宋体" w:eastAsia="宋体"/>
                <w:sz w:val="18"/>
                <w:szCs w:val="18"/>
                <w:lang w:val="en-US" w:eastAsia="zh-CN"/>
              </w:rPr>
            </w:pPr>
            <w:r>
              <w:rPr>
                <w:rFonts w:hint="eastAsia" w:ascii="宋体" w:hAnsi="宋体" w:cs="宋体"/>
                <w:color w:val="000000"/>
                <w:sz w:val="18"/>
                <w:szCs w:val="18"/>
              </w:rPr>
              <w:t>4</w:t>
            </w:r>
          </w:p>
        </w:tc>
        <w:tc>
          <w:tcPr>
            <w:tcW w:w="2974" w:type="dxa"/>
            <w:gridSpan w:val="2"/>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eastAsia="宋体" w:cs="Times New Roman"/>
                <w:kern w:val="2"/>
                <w:sz w:val="18"/>
                <w:szCs w:val="18"/>
                <w:u w:val="none"/>
                <w:shd w:val="clear"/>
                <w:lang w:val="en-US" w:eastAsia="zh-CN" w:bidi="ar-SA"/>
              </w:rPr>
              <w:t>正常人体结构与功能</w:t>
            </w:r>
          </w:p>
        </w:tc>
        <w:tc>
          <w:tcPr>
            <w:tcW w:w="675" w:type="dxa"/>
            <w:vAlign w:val="center"/>
          </w:tcPr>
          <w:p>
            <w:pPr>
              <w:spacing w:line="280" w:lineRule="exact"/>
              <w:jc w:val="center"/>
              <w:rPr>
                <w:rFonts w:ascii="宋体" w:hAnsi="宋体"/>
                <w:sz w:val="18"/>
                <w:szCs w:val="18"/>
              </w:rPr>
            </w:pPr>
            <w:r>
              <w:rPr>
                <w:rFonts w:hint="eastAsia" w:ascii="宋体" w:hAnsi="宋体"/>
                <w:sz w:val="18"/>
                <w:szCs w:val="18"/>
                <w:lang w:val="en-US" w:eastAsia="zh-CN"/>
              </w:rPr>
              <w:t>必/试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3.5</w:t>
            </w:r>
          </w:p>
        </w:tc>
        <w:tc>
          <w:tcPr>
            <w:tcW w:w="108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64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567" w:type="dxa"/>
            <w:vAlign w:val="center"/>
          </w:tcPr>
          <w:p>
            <w:pPr>
              <w:spacing w:line="280" w:lineRule="exact"/>
              <w:jc w:val="center"/>
              <w:rPr>
                <w:rFonts w:ascii="宋体" w:hAnsi="宋体" w:eastAsia="宋体" w:cs="Times New Roman"/>
                <w:kern w:val="2"/>
                <w:sz w:val="18"/>
                <w:szCs w:val="18"/>
                <w:lang w:val="en-US" w:eastAsia="zh-CN" w:bidi="ar-SA"/>
              </w:rPr>
            </w:pPr>
          </w:p>
        </w:tc>
        <w:tc>
          <w:tcPr>
            <w:tcW w:w="567"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567" w:type="dxa"/>
            <w:vAlign w:val="center"/>
          </w:tcPr>
          <w:p>
            <w:pPr>
              <w:spacing w:line="280" w:lineRule="exact"/>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33" w:type="dxa"/>
            <w:tcBorders>
              <w:left w:val="single" w:color="auto" w:sz="4" w:space="0"/>
            </w:tcBorders>
            <w:vAlign w:val="center"/>
          </w:tcPr>
          <w:p>
            <w:pPr>
              <w:spacing w:line="240" w:lineRule="exact"/>
              <w:jc w:val="center"/>
              <w:rPr>
                <w:rFonts w:hint="eastAsia" w:ascii="宋体" w:hAnsi="宋体" w:eastAsia="宋体"/>
                <w:sz w:val="18"/>
                <w:szCs w:val="18"/>
                <w:lang w:val="en-US" w:eastAsia="zh-CN"/>
              </w:rPr>
            </w:pPr>
            <w:r>
              <w:rPr>
                <w:rFonts w:hint="eastAsia" w:ascii="宋体" w:hAnsi="宋体" w:cs="宋体"/>
                <w:color w:val="000000"/>
                <w:sz w:val="18"/>
                <w:szCs w:val="18"/>
              </w:rPr>
              <w:t>5</w:t>
            </w:r>
          </w:p>
        </w:tc>
        <w:tc>
          <w:tcPr>
            <w:tcW w:w="2974" w:type="dxa"/>
            <w:gridSpan w:val="2"/>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eastAsia="宋体" w:cs="Times New Roman"/>
                <w:kern w:val="2"/>
                <w:sz w:val="18"/>
                <w:szCs w:val="18"/>
                <w:u w:val="none"/>
                <w:shd w:val="clear"/>
                <w:lang w:val="en-US" w:eastAsia="zh-CN" w:bidi="ar-SA"/>
              </w:rPr>
              <w:t>药理学</w:t>
            </w:r>
          </w:p>
        </w:tc>
        <w:tc>
          <w:tcPr>
            <w:tcW w:w="675" w:type="dxa"/>
            <w:vAlign w:val="center"/>
          </w:tcPr>
          <w:p>
            <w:pPr>
              <w:spacing w:line="280" w:lineRule="exact"/>
              <w:jc w:val="center"/>
              <w:rPr>
                <w:rFonts w:ascii="宋体" w:hAnsi="宋体"/>
                <w:sz w:val="18"/>
                <w:szCs w:val="18"/>
              </w:rPr>
            </w:pPr>
            <w:r>
              <w:rPr>
                <w:rFonts w:hint="eastAsia" w:ascii="宋体" w:hAnsi="宋体"/>
                <w:sz w:val="18"/>
                <w:szCs w:val="18"/>
                <w:lang w:val="en-US" w:eastAsia="zh-CN"/>
              </w:rPr>
              <w:t>必/试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3.5</w:t>
            </w:r>
          </w:p>
        </w:tc>
        <w:tc>
          <w:tcPr>
            <w:tcW w:w="108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64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567" w:type="dxa"/>
            <w:vAlign w:val="center"/>
          </w:tcPr>
          <w:p>
            <w:pPr>
              <w:spacing w:line="280" w:lineRule="exact"/>
              <w:jc w:val="center"/>
              <w:rPr>
                <w:rFonts w:ascii="宋体" w:hAnsi="宋体" w:eastAsia="宋体" w:cs="Times New Roman"/>
                <w:kern w:val="2"/>
                <w:sz w:val="18"/>
                <w:szCs w:val="18"/>
                <w:lang w:val="en-US" w:eastAsia="zh-CN" w:bidi="ar-SA"/>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40" w:type="dxa"/>
            <w:gridSpan w:val="2"/>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6</w:t>
            </w:r>
          </w:p>
        </w:tc>
        <w:tc>
          <w:tcPr>
            <w:tcW w:w="2967" w:type="dxa"/>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eastAsia="宋体" w:cs="Times New Roman"/>
                <w:kern w:val="2"/>
                <w:sz w:val="18"/>
                <w:szCs w:val="18"/>
                <w:u w:val="none"/>
                <w:shd w:val="clear"/>
                <w:lang w:val="en-US" w:eastAsia="zh-CN" w:bidi="ar-SA"/>
              </w:rPr>
              <w:t>物流管理</w:t>
            </w:r>
          </w:p>
        </w:tc>
        <w:tc>
          <w:tcPr>
            <w:tcW w:w="675" w:type="dxa"/>
            <w:vAlign w:val="center"/>
          </w:tcPr>
          <w:p>
            <w:pPr>
              <w:spacing w:line="280" w:lineRule="exact"/>
              <w:jc w:val="center"/>
              <w:rPr>
                <w:rFonts w:ascii="宋体" w:hAnsi="宋体"/>
                <w:sz w:val="18"/>
                <w:szCs w:val="18"/>
              </w:rPr>
            </w:pPr>
            <w:r>
              <w:rPr>
                <w:rFonts w:hint="eastAsia" w:ascii="宋体" w:hAnsi="宋体"/>
                <w:b/>
                <w:bCs/>
                <w:sz w:val="18"/>
                <w:szCs w:val="18"/>
              </w:rPr>
              <w:t>必/查</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c>
          <w:tcPr>
            <w:tcW w:w="108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28</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14</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14</w:t>
            </w:r>
          </w:p>
        </w:tc>
        <w:tc>
          <w:tcPr>
            <w:tcW w:w="567" w:type="dxa"/>
            <w:vAlign w:val="center"/>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2</w:t>
            </w:r>
          </w:p>
        </w:tc>
        <w:tc>
          <w:tcPr>
            <w:tcW w:w="567" w:type="dxa"/>
            <w:vAlign w:val="center"/>
          </w:tcPr>
          <w:p>
            <w:pPr>
              <w:spacing w:line="280" w:lineRule="exact"/>
              <w:jc w:val="center"/>
              <w:rPr>
                <w:rFonts w:hint="eastAsia" w:ascii="宋体" w:hAnsi="宋体" w:eastAsia="宋体"/>
                <w:sz w:val="18"/>
                <w:szCs w:val="18"/>
                <w:lang w:val="en-US" w:eastAsia="zh-CN"/>
              </w:rPr>
            </w:pPr>
          </w:p>
        </w:tc>
        <w:tc>
          <w:tcPr>
            <w:tcW w:w="567" w:type="dxa"/>
            <w:vAlign w:val="center"/>
          </w:tcPr>
          <w:p>
            <w:pPr>
              <w:spacing w:line="280" w:lineRule="exact"/>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40" w:type="dxa"/>
            <w:gridSpan w:val="2"/>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7</w:t>
            </w:r>
          </w:p>
        </w:tc>
        <w:tc>
          <w:tcPr>
            <w:tcW w:w="2967" w:type="dxa"/>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eastAsia="宋体" w:cs="Times New Roman"/>
                <w:color w:val="0000FF"/>
                <w:kern w:val="2"/>
                <w:sz w:val="18"/>
                <w:szCs w:val="18"/>
                <w:u w:val="none"/>
                <w:shd w:val="clear"/>
                <w:lang w:val="en-US" w:eastAsia="zh-CN" w:bidi="ar-SA"/>
              </w:rPr>
              <w:t>市场调研</w:t>
            </w:r>
          </w:p>
        </w:tc>
        <w:tc>
          <w:tcPr>
            <w:tcW w:w="675" w:type="dxa"/>
            <w:vAlign w:val="center"/>
          </w:tcPr>
          <w:p>
            <w:pPr>
              <w:spacing w:line="280" w:lineRule="exact"/>
              <w:jc w:val="center"/>
              <w:rPr>
                <w:rFonts w:ascii="宋体" w:hAnsi="宋体"/>
                <w:sz w:val="18"/>
                <w:szCs w:val="18"/>
              </w:rPr>
            </w:pPr>
            <w:r>
              <w:rPr>
                <w:rFonts w:hint="eastAsia" w:ascii="宋体" w:hAnsi="宋体"/>
                <w:b/>
                <w:bCs/>
                <w:sz w:val="18"/>
                <w:szCs w:val="18"/>
              </w:rPr>
              <w:t>必/查</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108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16</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16</w:t>
            </w: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2</w:t>
            </w:r>
          </w:p>
        </w:tc>
        <w:tc>
          <w:tcPr>
            <w:tcW w:w="414" w:type="dxa"/>
            <w:vAlign w:val="center"/>
          </w:tcPr>
          <w:p>
            <w:pPr>
              <w:spacing w:line="280" w:lineRule="exact"/>
              <w:jc w:val="center"/>
              <w:rPr>
                <w:rFonts w:hint="eastAsia" w:ascii="宋体" w:hAnsi="宋体" w:eastAsia="宋体"/>
                <w:sz w:val="18"/>
                <w:szCs w:val="18"/>
                <w:lang w:val="en-US" w:eastAsia="zh-CN"/>
              </w:rPr>
            </w:pP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40" w:type="dxa"/>
            <w:gridSpan w:val="2"/>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8</w:t>
            </w:r>
          </w:p>
        </w:tc>
        <w:tc>
          <w:tcPr>
            <w:tcW w:w="2967" w:type="dxa"/>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eastAsia="宋体" w:cs="Times New Roman"/>
                <w:kern w:val="2"/>
                <w:sz w:val="18"/>
                <w:szCs w:val="18"/>
                <w:u w:val="none"/>
                <w:shd w:val="clear"/>
                <w:lang w:val="en-US" w:eastAsia="zh-CN" w:bidi="ar-SA"/>
              </w:rPr>
              <w:t>办公软件应用</w:t>
            </w:r>
          </w:p>
          <w:p>
            <w:pPr>
              <w:spacing w:line="300" w:lineRule="exact"/>
              <w:jc w:val="center"/>
              <w:rPr>
                <w:rFonts w:hint="eastAsia" w:ascii="宋体" w:hAnsi="宋体" w:eastAsia="宋体" w:cs="Times New Roman"/>
                <w:kern w:val="2"/>
                <w:sz w:val="18"/>
                <w:szCs w:val="18"/>
                <w:u w:val="none"/>
                <w:shd w:val="clear"/>
                <w:lang w:val="en-US" w:eastAsia="zh-CN" w:bidi="ar-SA"/>
              </w:rPr>
            </w:pPr>
          </w:p>
        </w:tc>
        <w:tc>
          <w:tcPr>
            <w:tcW w:w="675" w:type="dxa"/>
            <w:vAlign w:val="center"/>
          </w:tcPr>
          <w:p>
            <w:pPr>
              <w:spacing w:line="280" w:lineRule="exact"/>
              <w:jc w:val="center"/>
              <w:rPr>
                <w:rFonts w:ascii="宋体" w:hAnsi="宋体"/>
                <w:sz w:val="18"/>
                <w:szCs w:val="18"/>
              </w:rPr>
            </w:pPr>
            <w:r>
              <w:rPr>
                <w:rFonts w:hint="eastAsia" w:ascii="宋体" w:hAnsi="宋体"/>
                <w:sz w:val="18"/>
                <w:szCs w:val="18"/>
                <w:lang w:val="en-US" w:eastAsia="zh-CN"/>
              </w:rPr>
              <w:t>必/试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108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16</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16</w:t>
            </w: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567" w:type="dxa"/>
            <w:vAlign w:val="center"/>
          </w:tcPr>
          <w:p>
            <w:pPr>
              <w:spacing w:line="280" w:lineRule="exact"/>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40" w:type="dxa"/>
            <w:gridSpan w:val="2"/>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9</w:t>
            </w:r>
          </w:p>
        </w:tc>
        <w:tc>
          <w:tcPr>
            <w:tcW w:w="2967" w:type="dxa"/>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eastAsia="宋体" w:cs="Times New Roman"/>
                <w:color w:val="0000FF"/>
                <w:kern w:val="2"/>
                <w:sz w:val="18"/>
                <w:szCs w:val="18"/>
                <w:u w:val="none"/>
                <w:shd w:val="clear"/>
                <w:lang w:val="en-US" w:eastAsia="zh-CN" w:bidi="ar-SA"/>
              </w:rPr>
              <w:t>统计学</w:t>
            </w:r>
          </w:p>
        </w:tc>
        <w:tc>
          <w:tcPr>
            <w:tcW w:w="675" w:type="dxa"/>
            <w:vAlign w:val="center"/>
          </w:tcPr>
          <w:p>
            <w:pPr>
              <w:spacing w:line="280" w:lineRule="exact"/>
              <w:jc w:val="center"/>
              <w:rPr>
                <w:rFonts w:ascii="宋体" w:hAnsi="宋体"/>
                <w:sz w:val="18"/>
                <w:szCs w:val="18"/>
              </w:rPr>
            </w:pPr>
            <w:r>
              <w:rPr>
                <w:rFonts w:hint="eastAsia" w:ascii="宋体" w:hAnsi="宋体"/>
                <w:sz w:val="18"/>
                <w:szCs w:val="18"/>
                <w:lang w:val="en-US" w:eastAsia="zh-CN"/>
              </w:rPr>
              <w:t>必/试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c>
          <w:tcPr>
            <w:tcW w:w="108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17</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17</w:t>
            </w: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hint="default" w:ascii="宋体" w:hAnsi="宋体" w:eastAsia="宋体"/>
                <w:sz w:val="18"/>
                <w:szCs w:val="18"/>
                <w:lang w:val="en-US" w:eastAsia="zh-CN"/>
              </w:rPr>
            </w:pPr>
          </w:p>
        </w:tc>
        <w:tc>
          <w:tcPr>
            <w:tcW w:w="414"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2</w:t>
            </w:r>
          </w:p>
        </w:tc>
        <w:tc>
          <w:tcPr>
            <w:tcW w:w="660" w:type="dxa"/>
            <w:vAlign w:val="center"/>
          </w:tcPr>
          <w:p>
            <w:pPr>
              <w:spacing w:line="280" w:lineRule="exact"/>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72" w:hRule="atLeast"/>
          <w:jc w:val="center"/>
        </w:trPr>
        <w:tc>
          <w:tcPr>
            <w:tcW w:w="562" w:type="dxa"/>
            <w:vMerge w:val="continue"/>
            <w:vAlign w:val="center"/>
          </w:tcPr>
          <w:p>
            <w:pPr>
              <w:spacing w:line="280" w:lineRule="exact"/>
              <w:jc w:val="center"/>
              <w:rPr>
                <w:rFonts w:ascii="宋体" w:hAnsi="宋体"/>
                <w:sz w:val="18"/>
                <w:szCs w:val="18"/>
              </w:rPr>
            </w:pPr>
          </w:p>
        </w:tc>
        <w:tc>
          <w:tcPr>
            <w:tcW w:w="426" w:type="dxa"/>
            <w:vMerge w:val="restart"/>
            <w:tcBorders>
              <w:right w:val="single" w:color="auto" w:sz="4" w:space="0"/>
            </w:tcBorders>
            <w:vAlign w:val="center"/>
          </w:tcPr>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专业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核心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课 </w:t>
            </w:r>
          </w:p>
          <w:p>
            <w:pPr>
              <w:spacing w:line="280" w:lineRule="exact"/>
              <w:jc w:val="center"/>
              <w:rPr>
                <w:rFonts w:ascii="宋体" w:hAnsi="宋体"/>
                <w:sz w:val="18"/>
                <w:szCs w:val="18"/>
              </w:rPr>
            </w:pPr>
          </w:p>
        </w:tc>
        <w:tc>
          <w:tcPr>
            <w:tcW w:w="240" w:type="dxa"/>
            <w:gridSpan w:val="2"/>
            <w:tcBorders>
              <w:top w:val="single" w:color="auto" w:sz="4" w:space="0"/>
              <w:lef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1</w:t>
            </w:r>
          </w:p>
        </w:tc>
        <w:tc>
          <w:tcPr>
            <w:tcW w:w="2967" w:type="dxa"/>
            <w:tcBorders>
              <w:top w:val="single" w:color="auto" w:sz="4" w:space="0"/>
            </w:tcBorders>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eastAsia="宋体" w:cs="Times New Roman"/>
                <w:kern w:val="2"/>
                <w:sz w:val="18"/>
                <w:szCs w:val="18"/>
                <w:u w:val="none"/>
                <w:shd w:val="clear"/>
                <w:lang w:val="zh-TW" w:eastAsia="zh-TW" w:bidi="ar-SA"/>
              </w:rPr>
              <w:t>药事管理</w:t>
            </w:r>
          </w:p>
        </w:tc>
        <w:tc>
          <w:tcPr>
            <w:tcW w:w="675"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必/试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3.5</w:t>
            </w:r>
          </w:p>
        </w:tc>
        <w:tc>
          <w:tcPr>
            <w:tcW w:w="108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64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ind w:left="-76" w:leftChars="-36" w:right="-115" w:rightChars="-55"/>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72" w:hRule="atLeast"/>
          <w:jc w:val="center"/>
        </w:trPr>
        <w:tc>
          <w:tcPr>
            <w:tcW w:w="562" w:type="dxa"/>
            <w:vMerge w:val="continue"/>
            <w:vAlign w:val="center"/>
          </w:tcPr>
          <w:p>
            <w:pPr>
              <w:spacing w:line="280" w:lineRule="exact"/>
              <w:jc w:val="center"/>
            </w:pPr>
          </w:p>
        </w:tc>
        <w:tc>
          <w:tcPr>
            <w:tcW w:w="426" w:type="dxa"/>
            <w:vMerge w:val="continue"/>
            <w:tcBorders>
              <w:right w:val="single" w:color="auto" w:sz="4" w:space="0"/>
            </w:tcBorders>
            <w:vAlign w:val="center"/>
          </w:tcPr>
          <w:p>
            <w:pPr>
              <w:spacing w:line="280" w:lineRule="exact"/>
              <w:jc w:val="center"/>
            </w:pPr>
          </w:p>
        </w:tc>
        <w:tc>
          <w:tcPr>
            <w:tcW w:w="240" w:type="dxa"/>
            <w:gridSpan w:val="2"/>
            <w:tcBorders>
              <w:top w:val="single" w:color="auto" w:sz="4" w:space="0"/>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2967" w:type="dxa"/>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eastAsia="宋体" w:cs="Times New Roman"/>
                <w:kern w:val="2"/>
                <w:sz w:val="18"/>
                <w:szCs w:val="18"/>
                <w:u w:val="none"/>
                <w:shd w:val="clear"/>
                <w:lang w:val="en-US" w:eastAsia="zh-CN" w:bidi="ar-SA"/>
              </w:rPr>
              <w:t>零售药店管理实务</w:t>
            </w:r>
          </w:p>
        </w:tc>
        <w:tc>
          <w:tcPr>
            <w:tcW w:w="675" w:type="dxa"/>
            <w:vAlign w:val="center"/>
          </w:tcPr>
          <w:p>
            <w:pPr>
              <w:spacing w:line="280" w:lineRule="exact"/>
              <w:jc w:val="center"/>
              <w:rPr>
                <w:rFonts w:hint="eastAsia" w:ascii="宋体" w:hAnsi="宋体"/>
                <w:sz w:val="18"/>
                <w:szCs w:val="18"/>
              </w:rPr>
            </w:pPr>
            <w:r>
              <w:rPr>
                <w:rFonts w:hint="eastAsia" w:ascii="宋体" w:hAnsi="宋体"/>
                <w:sz w:val="18"/>
                <w:szCs w:val="18"/>
                <w:lang w:val="en-US" w:eastAsia="zh-CN"/>
              </w:rPr>
              <w:t>必/试</w:t>
            </w:r>
          </w:p>
        </w:tc>
        <w:tc>
          <w:tcPr>
            <w:tcW w:w="1275" w:type="dxa"/>
            <w:tcBorders>
              <w:right w:val="single" w:color="auto" w:sz="4" w:space="0"/>
            </w:tcBorders>
            <w:vAlign w:val="center"/>
          </w:tcPr>
          <w:p>
            <w:pPr>
              <w:spacing w:line="280" w:lineRule="exact"/>
              <w:jc w:val="center"/>
              <w:rPr>
                <w:rFonts w:hint="eastAsia"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108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68</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567" w:type="dxa"/>
            <w:vAlign w:val="center"/>
          </w:tcPr>
          <w:p>
            <w:pPr>
              <w:spacing w:line="280" w:lineRule="exact"/>
              <w:jc w:val="center"/>
              <w:rPr>
                <w:rFonts w:hint="eastAsia" w:ascii="宋体" w:hAnsi="宋体"/>
                <w:sz w:val="18"/>
                <w:szCs w:val="18"/>
              </w:rPr>
            </w:pPr>
          </w:p>
        </w:tc>
        <w:tc>
          <w:tcPr>
            <w:tcW w:w="567" w:type="dxa"/>
            <w:vAlign w:val="center"/>
          </w:tcPr>
          <w:p>
            <w:pPr>
              <w:spacing w:line="280" w:lineRule="exact"/>
              <w:jc w:val="center"/>
              <w:rPr>
                <w:rFonts w:hint="eastAsia" w:ascii="宋体" w:hAnsi="宋体"/>
                <w:sz w:val="18"/>
                <w:szCs w:val="18"/>
              </w:rPr>
            </w:pPr>
          </w:p>
        </w:tc>
        <w:tc>
          <w:tcPr>
            <w:tcW w:w="567" w:type="dxa"/>
            <w:vAlign w:val="center"/>
          </w:tcPr>
          <w:p>
            <w:pPr>
              <w:spacing w:line="280" w:lineRule="exact"/>
              <w:jc w:val="center"/>
              <w:rPr>
                <w:rFonts w:hint="eastAsia" w:ascii="宋体" w:hAnsi="宋体"/>
                <w:sz w:val="18"/>
                <w:szCs w:val="18"/>
              </w:rPr>
            </w:pPr>
          </w:p>
        </w:tc>
        <w:tc>
          <w:tcPr>
            <w:tcW w:w="414"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660" w:type="dxa"/>
            <w:vAlign w:val="center"/>
          </w:tcPr>
          <w:p>
            <w:pPr>
              <w:spacing w:line="280" w:lineRule="exact"/>
              <w:jc w:val="center"/>
              <w:rPr>
                <w:rFonts w:hint="eastAsia" w:ascii="宋体" w:hAnsi="宋体"/>
                <w:sz w:val="18"/>
                <w:szCs w:val="18"/>
              </w:rPr>
            </w:pPr>
          </w:p>
        </w:tc>
        <w:tc>
          <w:tcPr>
            <w:tcW w:w="684" w:type="dxa"/>
            <w:vAlign w:val="center"/>
          </w:tcPr>
          <w:p>
            <w:pPr>
              <w:spacing w:line="280" w:lineRule="exact"/>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72" w:hRule="atLeast"/>
          <w:jc w:val="center"/>
        </w:trPr>
        <w:tc>
          <w:tcPr>
            <w:tcW w:w="562" w:type="dxa"/>
            <w:vMerge w:val="continue"/>
            <w:vAlign w:val="center"/>
          </w:tcPr>
          <w:p>
            <w:pPr>
              <w:spacing w:line="280" w:lineRule="exact"/>
              <w:jc w:val="center"/>
              <w:rPr>
                <w:rFonts w:hint="eastAsia" w:ascii="宋体" w:hAnsi="宋体"/>
                <w:sz w:val="18"/>
                <w:szCs w:val="18"/>
              </w:rPr>
            </w:pPr>
          </w:p>
        </w:tc>
        <w:tc>
          <w:tcPr>
            <w:tcW w:w="426" w:type="dxa"/>
            <w:vMerge w:val="continue"/>
            <w:tcBorders>
              <w:right w:val="single" w:color="auto" w:sz="4" w:space="0"/>
            </w:tcBorders>
            <w:vAlign w:val="center"/>
          </w:tcPr>
          <w:p>
            <w:pPr>
              <w:spacing w:line="280" w:lineRule="exact"/>
              <w:jc w:val="center"/>
              <w:rPr>
                <w:rFonts w:hint="eastAsia" w:ascii="宋体" w:hAnsi="宋体"/>
                <w:sz w:val="18"/>
                <w:szCs w:val="18"/>
              </w:rPr>
            </w:pPr>
          </w:p>
        </w:tc>
        <w:tc>
          <w:tcPr>
            <w:tcW w:w="240" w:type="dxa"/>
            <w:gridSpan w:val="2"/>
            <w:tcBorders>
              <w:top w:val="single" w:color="auto" w:sz="4" w:space="0"/>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3</w:t>
            </w:r>
          </w:p>
        </w:tc>
        <w:tc>
          <w:tcPr>
            <w:tcW w:w="2967" w:type="dxa"/>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eastAsia="宋体" w:cs="Times New Roman"/>
                <w:kern w:val="2"/>
                <w:sz w:val="18"/>
                <w:szCs w:val="18"/>
                <w:u w:val="none"/>
                <w:shd w:val="clear"/>
                <w:lang w:val="en-US" w:eastAsia="zh-CN" w:bidi="ar-SA"/>
              </w:rPr>
              <w:t>医药市场营销实务</w:t>
            </w:r>
          </w:p>
        </w:tc>
        <w:tc>
          <w:tcPr>
            <w:tcW w:w="675" w:type="dxa"/>
            <w:vAlign w:val="center"/>
          </w:tcPr>
          <w:p>
            <w:pPr>
              <w:spacing w:line="280" w:lineRule="exact"/>
              <w:jc w:val="center"/>
              <w:rPr>
                <w:rFonts w:hint="eastAsia" w:ascii="宋体" w:hAnsi="宋体"/>
                <w:sz w:val="18"/>
                <w:szCs w:val="18"/>
              </w:rPr>
            </w:pPr>
            <w:r>
              <w:rPr>
                <w:rFonts w:hint="eastAsia" w:ascii="宋体" w:hAnsi="宋体"/>
                <w:sz w:val="18"/>
                <w:szCs w:val="18"/>
                <w:lang w:val="en-US" w:eastAsia="zh-CN"/>
              </w:rPr>
              <w:t>必/试</w:t>
            </w:r>
          </w:p>
        </w:tc>
        <w:tc>
          <w:tcPr>
            <w:tcW w:w="1275" w:type="dxa"/>
            <w:tcBorders>
              <w:right w:val="single" w:color="auto" w:sz="4" w:space="0"/>
            </w:tcBorders>
            <w:vAlign w:val="center"/>
          </w:tcPr>
          <w:p>
            <w:pPr>
              <w:spacing w:line="280" w:lineRule="exact"/>
              <w:jc w:val="center"/>
              <w:rPr>
                <w:rFonts w:hint="eastAsia"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3.5</w:t>
            </w:r>
          </w:p>
        </w:tc>
        <w:tc>
          <w:tcPr>
            <w:tcW w:w="1088" w:type="dxa"/>
            <w:vAlign w:val="center"/>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64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567" w:type="dxa"/>
            <w:vAlign w:val="center"/>
          </w:tcPr>
          <w:p>
            <w:pPr>
              <w:spacing w:line="280" w:lineRule="exact"/>
              <w:jc w:val="center"/>
              <w:rPr>
                <w:rFonts w:hint="eastAsia" w:ascii="宋体" w:hAnsi="宋体"/>
                <w:sz w:val="18"/>
                <w:szCs w:val="18"/>
              </w:rPr>
            </w:pPr>
          </w:p>
        </w:tc>
        <w:tc>
          <w:tcPr>
            <w:tcW w:w="567" w:type="dxa"/>
            <w:vAlign w:val="center"/>
          </w:tcPr>
          <w:p>
            <w:pPr>
              <w:spacing w:line="280" w:lineRule="exact"/>
              <w:jc w:val="center"/>
              <w:rPr>
                <w:rFonts w:hint="eastAsia" w:ascii="宋体" w:hAnsi="宋体"/>
                <w:sz w:val="18"/>
                <w:szCs w:val="18"/>
              </w:rPr>
            </w:pPr>
          </w:p>
        </w:tc>
        <w:tc>
          <w:tcPr>
            <w:tcW w:w="567"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414" w:type="dxa"/>
            <w:vAlign w:val="center"/>
          </w:tcPr>
          <w:p>
            <w:pPr>
              <w:spacing w:line="280" w:lineRule="exact"/>
              <w:jc w:val="center"/>
              <w:rPr>
                <w:rFonts w:hint="eastAsia" w:ascii="宋体" w:hAnsi="宋体"/>
                <w:sz w:val="18"/>
                <w:szCs w:val="18"/>
              </w:rPr>
            </w:pPr>
          </w:p>
        </w:tc>
        <w:tc>
          <w:tcPr>
            <w:tcW w:w="660" w:type="dxa"/>
            <w:vAlign w:val="center"/>
          </w:tcPr>
          <w:p>
            <w:pPr>
              <w:spacing w:line="280" w:lineRule="exact"/>
              <w:jc w:val="center"/>
              <w:rPr>
                <w:rFonts w:hint="eastAsia" w:ascii="宋体" w:hAnsi="宋体"/>
                <w:sz w:val="18"/>
                <w:szCs w:val="18"/>
              </w:rPr>
            </w:pPr>
          </w:p>
        </w:tc>
        <w:tc>
          <w:tcPr>
            <w:tcW w:w="684" w:type="dxa"/>
            <w:vAlign w:val="center"/>
          </w:tcPr>
          <w:p>
            <w:pPr>
              <w:spacing w:line="280" w:lineRule="exact"/>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72" w:hRule="atLeast"/>
          <w:jc w:val="center"/>
        </w:trPr>
        <w:tc>
          <w:tcPr>
            <w:tcW w:w="562" w:type="dxa"/>
            <w:vMerge w:val="continue"/>
            <w:vAlign w:val="center"/>
          </w:tcPr>
          <w:p>
            <w:pPr>
              <w:spacing w:line="280" w:lineRule="exact"/>
              <w:jc w:val="center"/>
              <w:rPr>
                <w:rFonts w:hint="eastAsia" w:ascii="宋体" w:hAnsi="宋体"/>
                <w:sz w:val="18"/>
                <w:szCs w:val="18"/>
              </w:rPr>
            </w:pPr>
          </w:p>
        </w:tc>
        <w:tc>
          <w:tcPr>
            <w:tcW w:w="426" w:type="dxa"/>
            <w:vMerge w:val="continue"/>
            <w:tcBorders>
              <w:right w:val="single" w:color="auto" w:sz="4" w:space="0"/>
            </w:tcBorders>
            <w:vAlign w:val="center"/>
          </w:tcPr>
          <w:p>
            <w:pPr>
              <w:spacing w:line="280" w:lineRule="exact"/>
              <w:jc w:val="center"/>
              <w:rPr>
                <w:rFonts w:hint="eastAsia" w:ascii="宋体" w:hAnsi="宋体"/>
                <w:sz w:val="18"/>
                <w:szCs w:val="18"/>
              </w:rPr>
            </w:pPr>
          </w:p>
        </w:tc>
        <w:tc>
          <w:tcPr>
            <w:tcW w:w="240" w:type="dxa"/>
            <w:gridSpan w:val="2"/>
            <w:tcBorders>
              <w:top w:val="single" w:color="auto" w:sz="4" w:space="0"/>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2967" w:type="dxa"/>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eastAsia="宋体" w:cs="Times New Roman"/>
                <w:kern w:val="2"/>
                <w:sz w:val="18"/>
                <w:szCs w:val="18"/>
                <w:u w:val="none"/>
                <w:shd w:val="clear"/>
                <w:lang w:val="en-US" w:eastAsia="zh-CN" w:bidi="ar-SA"/>
              </w:rPr>
              <w:t>药品经营质量管理实务</w:t>
            </w:r>
          </w:p>
        </w:tc>
        <w:tc>
          <w:tcPr>
            <w:tcW w:w="675" w:type="dxa"/>
            <w:vAlign w:val="center"/>
          </w:tcPr>
          <w:p>
            <w:pPr>
              <w:spacing w:line="280" w:lineRule="exact"/>
              <w:jc w:val="center"/>
              <w:rPr>
                <w:rFonts w:hint="eastAsia" w:ascii="宋体" w:hAnsi="宋体"/>
                <w:sz w:val="18"/>
                <w:szCs w:val="18"/>
              </w:rPr>
            </w:pPr>
            <w:r>
              <w:rPr>
                <w:rFonts w:hint="eastAsia" w:ascii="宋体" w:hAnsi="宋体"/>
                <w:sz w:val="18"/>
                <w:szCs w:val="18"/>
                <w:lang w:val="en-US" w:eastAsia="zh-CN"/>
              </w:rPr>
              <w:t>必/试</w:t>
            </w:r>
          </w:p>
        </w:tc>
        <w:tc>
          <w:tcPr>
            <w:tcW w:w="1275" w:type="dxa"/>
            <w:tcBorders>
              <w:right w:val="single" w:color="auto" w:sz="4" w:space="0"/>
            </w:tcBorders>
            <w:vAlign w:val="center"/>
          </w:tcPr>
          <w:p>
            <w:pPr>
              <w:spacing w:line="280" w:lineRule="exact"/>
              <w:jc w:val="center"/>
              <w:rPr>
                <w:rFonts w:hint="eastAsia" w:ascii="宋体" w:hAnsi="宋体"/>
                <w:sz w:val="18"/>
                <w:szCs w:val="18"/>
              </w:rPr>
            </w:pPr>
          </w:p>
        </w:tc>
        <w:tc>
          <w:tcPr>
            <w:tcW w:w="705" w:type="dxa"/>
            <w:tcBorders>
              <w:left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c>
          <w:tcPr>
            <w:tcW w:w="1088" w:type="dxa"/>
            <w:vAlign w:val="center"/>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17</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17</w:t>
            </w:r>
          </w:p>
        </w:tc>
        <w:tc>
          <w:tcPr>
            <w:tcW w:w="567" w:type="dxa"/>
            <w:vAlign w:val="center"/>
          </w:tcPr>
          <w:p>
            <w:pPr>
              <w:spacing w:line="280" w:lineRule="exact"/>
              <w:jc w:val="center"/>
              <w:rPr>
                <w:rFonts w:hint="eastAsia" w:ascii="宋体" w:hAnsi="宋体"/>
                <w:sz w:val="18"/>
                <w:szCs w:val="18"/>
              </w:rPr>
            </w:pPr>
          </w:p>
        </w:tc>
        <w:tc>
          <w:tcPr>
            <w:tcW w:w="567" w:type="dxa"/>
            <w:vAlign w:val="center"/>
          </w:tcPr>
          <w:p>
            <w:pPr>
              <w:spacing w:line="280" w:lineRule="exact"/>
              <w:jc w:val="center"/>
              <w:rPr>
                <w:rFonts w:hint="eastAsia" w:ascii="宋体" w:hAnsi="宋体"/>
                <w:sz w:val="18"/>
                <w:szCs w:val="18"/>
              </w:rPr>
            </w:pPr>
          </w:p>
        </w:tc>
        <w:tc>
          <w:tcPr>
            <w:tcW w:w="567" w:type="dxa"/>
            <w:vAlign w:val="center"/>
          </w:tcPr>
          <w:p>
            <w:pPr>
              <w:spacing w:line="280" w:lineRule="exact"/>
              <w:jc w:val="center"/>
              <w:rPr>
                <w:rFonts w:hint="eastAsia" w:ascii="宋体" w:hAnsi="宋体"/>
                <w:sz w:val="18"/>
                <w:szCs w:val="18"/>
              </w:rPr>
            </w:pPr>
          </w:p>
        </w:tc>
        <w:tc>
          <w:tcPr>
            <w:tcW w:w="414"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660" w:type="dxa"/>
            <w:vAlign w:val="center"/>
          </w:tcPr>
          <w:p>
            <w:pPr>
              <w:spacing w:line="280" w:lineRule="exact"/>
              <w:jc w:val="center"/>
              <w:rPr>
                <w:rFonts w:hint="eastAsia" w:ascii="宋体" w:hAnsi="宋体"/>
                <w:sz w:val="18"/>
                <w:szCs w:val="18"/>
              </w:rPr>
            </w:pPr>
          </w:p>
        </w:tc>
        <w:tc>
          <w:tcPr>
            <w:tcW w:w="684" w:type="dxa"/>
            <w:vAlign w:val="center"/>
          </w:tcPr>
          <w:p>
            <w:pPr>
              <w:spacing w:line="280" w:lineRule="exact"/>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72" w:hRule="atLeast"/>
          <w:jc w:val="center"/>
        </w:trPr>
        <w:tc>
          <w:tcPr>
            <w:tcW w:w="562" w:type="dxa"/>
            <w:vMerge w:val="continue"/>
            <w:vAlign w:val="center"/>
          </w:tcPr>
          <w:p>
            <w:pPr>
              <w:spacing w:line="280" w:lineRule="exact"/>
              <w:jc w:val="center"/>
              <w:rPr>
                <w:rFonts w:hint="eastAsia" w:ascii="宋体" w:hAnsi="宋体"/>
                <w:sz w:val="18"/>
                <w:szCs w:val="18"/>
              </w:rPr>
            </w:pPr>
          </w:p>
        </w:tc>
        <w:tc>
          <w:tcPr>
            <w:tcW w:w="426" w:type="dxa"/>
            <w:vMerge w:val="continue"/>
            <w:tcBorders>
              <w:right w:val="single" w:color="auto" w:sz="4" w:space="0"/>
            </w:tcBorders>
            <w:vAlign w:val="center"/>
          </w:tcPr>
          <w:p>
            <w:pPr>
              <w:spacing w:line="280" w:lineRule="exact"/>
              <w:jc w:val="center"/>
              <w:rPr>
                <w:rFonts w:hint="eastAsia" w:ascii="宋体" w:hAnsi="宋体"/>
                <w:sz w:val="18"/>
                <w:szCs w:val="18"/>
              </w:rPr>
            </w:pPr>
          </w:p>
        </w:tc>
        <w:tc>
          <w:tcPr>
            <w:tcW w:w="240" w:type="dxa"/>
            <w:gridSpan w:val="2"/>
            <w:tcBorders>
              <w:top w:val="single" w:color="auto" w:sz="4" w:space="0"/>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5</w:t>
            </w:r>
          </w:p>
        </w:tc>
        <w:tc>
          <w:tcPr>
            <w:tcW w:w="2967" w:type="dxa"/>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900" w:firstLineChars="500"/>
              <w:jc w:val="left"/>
              <w:textAlignment w:val="auto"/>
              <w:rPr>
                <w:rFonts w:hint="eastAsia" w:ascii="宋体" w:hAnsi="宋体" w:eastAsia="宋体" w:cs="Times New Roman"/>
                <w:kern w:val="2"/>
                <w:sz w:val="18"/>
                <w:szCs w:val="18"/>
                <w:u w:val="none"/>
                <w:shd w:val="clear" w:color="auto" w:fill="auto"/>
                <w:lang w:val="en-US" w:eastAsia="zh-CN" w:bidi="ar-SA"/>
              </w:rPr>
            </w:pPr>
            <w:r>
              <w:rPr>
                <w:rFonts w:hint="eastAsia" w:ascii="宋体" w:hAnsi="宋体" w:eastAsia="宋体" w:cs="Times New Roman"/>
                <w:kern w:val="2"/>
                <w:sz w:val="18"/>
                <w:szCs w:val="18"/>
                <w:u w:val="none"/>
                <w:shd w:val="clear"/>
                <w:lang w:val="en-US" w:eastAsia="zh-CN" w:bidi="ar-SA"/>
              </w:rPr>
              <w:t>医药电子商务</w:t>
            </w:r>
          </w:p>
        </w:tc>
        <w:tc>
          <w:tcPr>
            <w:tcW w:w="675" w:type="dxa"/>
            <w:vAlign w:val="center"/>
          </w:tcPr>
          <w:p>
            <w:pPr>
              <w:spacing w:line="280" w:lineRule="exact"/>
              <w:jc w:val="center"/>
              <w:rPr>
                <w:rFonts w:hint="eastAsia" w:ascii="宋体" w:hAnsi="宋体"/>
                <w:sz w:val="18"/>
                <w:szCs w:val="18"/>
              </w:rPr>
            </w:pPr>
            <w:r>
              <w:rPr>
                <w:rFonts w:hint="eastAsia" w:ascii="宋体" w:hAnsi="宋体"/>
                <w:sz w:val="18"/>
                <w:szCs w:val="18"/>
                <w:lang w:val="en-US" w:eastAsia="zh-CN"/>
              </w:rPr>
              <w:t>必/试</w:t>
            </w:r>
          </w:p>
        </w:tc>
        <w:tc>
          <w:tcPr>
            <w:tcW w:w="1275" w:type="dxa"/>
            <w:tcBorders>
              <w:right w:val="single" w:color="auto" w:sz="4" w:space="0"/>
            </w:tcBorders>
            <w:vAlign w:val="center"/>
          </w:tcPr>
          <w:p>
            <w:pPr>
              <w:spacing w:line="280" w:lineRule="exact"/>
              <w:jc w:val="center"/>
              <w:rPr>
                <w:rFonts w:hint="eastAsia"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3.5</w:t>
            </w:r>
          </w:p>
        </w:tc>
        <w:tc>
          <w:tcPr>
            <w:tcW w:w="1088" w:type="dxa"/>
            <w:vAlign w:val="center"/>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64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567" w:type="dxa"/>
            <w:vAlign w:val="center"/>
          </w:tcPr>
          <w:p>
            <w:pPr>
              <w:spacing w:line="280" w:lineRule="exact"/>
              <w:jc w:val="center"/>
              <w:rPr>
                <w:rFonts w:hint="eastAsia" w:ascii="宋体" w:hAnsi="宋体"/>
                <w:sz w:val="18"/>
                <w:szCs w:val="18"/>
              </w:rPr>
            </w:pPr>
          </w:p>
        </w:tc>
        <w:tc>
          <w:tcPr>
            <w:tcW w:w="567"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567" w:type="dxa"/>
            <w:vAlign w:val="center"/>
          </w:tcPr>
          <w:p>
            <w:pPr>
              <w:spacing w:line="280" w:lineRule="exact"/>
              <w:jc w:val="center"/>
              <w:rPr>
                <w:rFonts w:hint="eastAsia" w:ascii="宋体" w:hAnsi="宋体"/>
                <w:sz w:val="18"/>
                <w:szCs w:val="18"/>
              </w:rPr>
            </w:pPr>
          </w:p>
        </w:tc>
        <w:tc>
          <w:tcPr>
            <w:tcW w:w="414" w:type="dxa"/>
            <w:vAlign w:val="center"/>
          </w:tcPr>
          <w:p>
            <w:pPr>
              <w:spacing w:line="280" w:lineRule="exact"/>
              <w:jc w:val="center"/>
              <w:rPr>
                <w:rFonts w:hint="eastAsia" w:ascii="宋体" w:hAnsi="宋体"/>
                <w:sz w:val="18"/>
                <w:szCs w:val="18"/>
              </w:rPr>
            </w:pPr>
          </w:p>
        </w:tc>
        <w:tc>
          <w:tcPr>
            <w:tcW w:w="660" w:type="dxa"/>
            <w:vAlign w:val="center"/>
          </w:tcPr>
          <w:p>
            <w:pPr>
              <w:spacing w:line="280" w:lineRule="exact"/>
              <w:jc w:val="center"/>
              <w:rPr>
                <w:rFonts w:hint="eastAsia" w:ascii="宋体" w:hAnsi="宋体"/>
                <w:sz w:val="18"/>
                <w:szCs w:val="18"/>
              </w:rPr>
            </w:pPr>
          </w:p>
        </w:tc>
        <w:tc>
          <w:tcPr>
            <w:tcW w:w="684" w:type="dxa"/>
            <w:vAlign w:val="center"/>
          </w:tcPr>
          <w:p>
            <w:pPr>
              <w:spacing w:line="280" w:lineRule="exact"/>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72" w:hRule="atLeast"/>
          <w:jc w:val="center"/>
        </w:trPr>
        <w:tc>
          <w:tcPr>
            <w:tcW w:w="562" w:type="dxa"/>
            <w:vMerge w:val="continue"/>
            <w:vAlign w:val="center"/>
          </w:tcPr>
          <w:p>
            <w:pPr>
              <w:spacing w:line="280" w:lineRule="exact"/>
              <w:jc w:val="center"/>
              <w:rPr>
                <w:rFonts w:hint="eastAsia" w:ascii="宋体" w:hAnsi="宋体"/>
                <w:sz w:val="18"/>
                <w:szCs w:val="18"/>
              </w:rPr>
            </w:pPr>
          </w:p>
        </w:tc>
        <w:tc>
          <w:tcPr>
            <w:tcW w:w="426" w:type="dxa"/>
            <w:vMerge w:val="continue"/>
            <w:tcBorders>
              <w:right w:val="single" w:color="auto" w:sz="4" w:space="0"/>
            </w:tcBorders>
            <w:vAlign w:val="center"/>
          </w:tcPr>
          <w:p>
            <w:pPr>
              <w:spacing w:line="280" w:lineRule="exact"/>
              <w:jc w:val="center"/>
              <w:rPr>
                <w:rFonts w:hint="eastAsia" w:ascii="宋体" w:hAnsi="宋体"/>
                <w:sz w:val="18"/>
                <w:szCs w:val="18"/>
              </w:rPr>
            </w:pPr>
          </w:p>
        </w:tc>
        <w:tc>
          <w:tcPr>
            <w:tcW w:w="240" w:type="dxa"/>
            <w:gridSpan w:val="2"/>
            <w:tcBorders>
              <w:top w:val="single" w:color="auto" w:sz="4" w:space="0"/>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6</w:t>
            </w:r>
          </w:p>
        </w:tc>
        <w:tc>
          <w:tcPr>
            <w:tcW w:w="2967" w:type="dxa"/>
            <w:vAlign w:val="center"/>
          </w:tcPr>
          <w:p>
            <w:pPr>
              <w:spacing w:line="300" w:lineRule="exact"/>
              <w:jc w:val="center"/>
              <w:rPr>
                <w:rFonts w:hint="eastAsia" w:ascii="宋体" w:hAnsi="宋体" w:eastAsia="宋体" w:cs="Times New Roman"/>
                <w:kern w:val="2"/>
                <w:sz w:val="18"/>
                <w:szCs w:val="18"/>
                <w:lang w:val="en-US" w:eastAsia="zh-CN" w:bidi="ar-SA"/>
              </w:rPr>
            </w:pPr>
            <w:r>
              <w:rPr>
                <w:rFonts w:hint="eastAsia" w:ascii="宋体" w:hAnsi="宋体"/>
                <w:sz w:val="18"/>
                <w:szCs w:val="18"/>
              </w:rPr>
              <w:t>实用医药综合知识</w:t>
            </w:r>
          </w:p>
        </w:tc>
        <w:tc>
          <w:tcPr>
            <w:tcW w:w="675" w:type="dxa"/>
            <w:vAlign w:val="center"/>
          </w:tcPr>
          <w:p>
            <w:pPr>
              <w:spacing w:line="280" w:lineRule="exact"/>
              <w:jc w:val="center"/>
              <w:rPr>
                <w:rFonts w:hint="eastAsia" w:ascii="宋体" w:hAnsi="宋体"/>
                <w:sz w:val="18"/>
                <w:szCs w:val="18"/>
              </w:rPr>
            </w:pPr>
            <w:r>
              <w:rPr>
                <w:rFonts w:hint="eastAsia" w:ascii="宋体" w:hAnsi="宋体"/>
                <w:sz w:val="18"/>
                <w:szCs w:val="18"/>
                <w:lang w:val="en-US" w:eastAsia="zh-CN"/>
              </w:rPr>
              <w:t>必/试</w:t>
            </w:r>
          </w:p>
        </w:tc>
        <w:tc>
          <w:tcPr>
            <w:tcW w:w="1275" w:type="dxa"/>
            <w:tcBorders>
              <w:right w:val="single" w:color="auto" w:sz="4" w:space="0"/>
            </w:tcBorders>
            <w:vAlign w:val="center"/>
          </w:tcPr>
          <w:p>
            <w:pPr>
              <w:spacing w:line="280" w:lineRule="exact"/>
              <w:jc w:val="center"/>
              <w:rPr>
                <w:rFonts w:hint="eastAsia"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1088" w:type="dxa"/>
            <w:vAlign w:val="center"/>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68</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567" w:type="dxa"/>
            <w:vAlign w:val="center"/>
          </w:tcPr>
          <w:p>
            <w:pPr>
              <w:spacing w:line="280" w:lineRule="exact"/>
              <w:jc w:val="center"/>
              <w:rPr>
                <w:rFonts w:hint="eastAsia" w:ascii="宋体" w:hAnsi="宋体"/>
                <w:sz w:val="18"/>
                <w:szCs w:val="18"/>
              </w:rPr>
            </w:pPr>
          </w:p>
        </w:tc>
        <w:tc>
          <w:tcPr>
            <w:tcW w:w="567" w:type="dxa"/>
            <w:vAlign w:val="center"/>
          </w:tcPr>
          <w:p>
            <w:pPr>
              <w:spacing w:line="280" w:lineRule="exact"/>
              <w:jc w:val="center"/>
              <w:rPr>
                <w:rFonts w:hint="eastAsia" w:ascii="宋体" w:hAnsi="宋体"/>
                <w:sz w:val="18"/>
                <w:szCs w:val="18"/>
              </w:rPr>
            </w:pPr>
          </w:p>
        </w:tc>
        <w:tc>
          <w:tcPr>
            <w:tcW w:w="567" w:type="dxa"/>
            <w:vAlign w:val="center"/>
          </w:tcPr>
          <w:p>
            <w:pPr>
              <w:spacing w:line="280" w:lineRule="exact"/>
              <w:jc w:val="center"/>
              <w:rPr>
                <w:rFonts w:hint="eastAsia" w:ascii="宋体" w:hAnsi="宋体"/>
                <w:sz w:val="18"/>
                <w:szCs w:val="18"/>
              </w:rPr>
            </w:pPr>
          </w:p>
        </w:tc>
        <w:tc>
          <w:tcPr>
            <w:tcW w:w="414"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660" w:type="dxa"/>
            <w:vAlign w:val="center"/>
          </w:tcPr>
          <w:p>
            <w:pPr>
              <w:spacing w:line="280" w:lineRule="exact"/>
              <w:jc w:val="center"/>
              <w:rPr>
                <w:rFonts w:hint="eastAsia" w:ascii="宋体" w:hAnsi="宋体"/>
                <w:sz w:val="18"/>
                <w:szCs w:val="18"/>
              </w:rPr>
            </w:pPr>
          </w:p>
        </w:tc>
        <w:tc>
          <w:tcPr>
            <w:tcW w:w="684" w:type="dxa"/>
            <w:vAlign w:val="center"/>
          </w:tcPr>
          <w:p>
            <w:pPr>
              <w:spacing w:line="280" w:lineRule="exact"/>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restart"/>
            <w:tcBorders>
              <w:right w:val="single" w:color="auto" w:sz="4" w:space="0"/>
            </w:tcBorders>
            <w:vAlign w:val="center"/>
          </w:tcPr>
          <w:p>
            <w:pPr>
              <w:spacing w:line="280" w:lineRule="exact"/>
              <w:jc w:val="both"/>
              <w:rPr>
                <w:rFonts w:hint="default" w:ascii="宋体" w:hAnsi="宋体" w:eastAsia="宋体"/>
                <w:sz w:val="18"/>
                <w:szCs w:val="18"/>
                <w:lang w:val="en-US" w:eastAsia="zh-CN"/>
              </w:rPr>
            </w:pPr>
            <w:r>
              <w:rPr>
                <w:rFonts w:hint="eastAsia" w:ascii="宋体" w:hAnsi="宋体"/>
                <w:sz w:val="18"/>
                <w:szCs w:val="18"/>
                <w:lang w:val="en-US" w:eastAsia="zh-CN"/>
              </w:rPr>
              <w:t>专业拓展课程</w:t>
            </w:r>
          </w:p>
        </w:tc>
        <w:tc>
          <w:tcPr>
            <w:tcW w:w="240" w:type="dxa"/>
            <w:gridSpan w:val="2"/>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2967" w:type="dxa"/>
            <w:vAlign w:val="center"/>
          </w:tcPr>
          <w:p>
            <w:pPr>
              <w:keepNext w:val="0"/>
              <w:keepLines w:val="0"/>
              <w:widowControl/>
              <w:suppressLineNumbers w:val="0"/>
              <w:jc w:val="center"/>
            </w:pPr>
            <w:r>
              <w:rPr>
                <w:rFonts w:hint="eastAsia" w:ascii="宋体" w:hAnsi="宋体" w:eastAsia="宋体" w:cs="宋体"/>
                <w:color w:val="000000"/>
                <w:kern w:val="0"/>
                <w:sz w:val="18"/>
                <w:szCs w:val="18"/>
                <w:lang w:val="en-US" w:eastAsia="zh-CN" w:bidi="ar"/>
              </w:rPr>
              <w:t>新媒体营销</w:t>
            </w:r>
          </w:p>
          <w:p>
            <w:pPr>
              <w:spacing w:line="300" w:lineRule="exact"/>
              <w:jc w:val="center"/>
              <w:rPr>
                <w:rFonts w:hint="eastAsia" w:ascii="宋体" w:hAnsi="宋体" w:eastAsia="宋体" w:cs="Times New Roman"/>
                <w:kern w:val="2"/>
                <w:sz w:val="18"/>
                <w:szCs w:val="18"/>
                <w:u w:val="none"/>
                <w:shd w:val="clear"/>
                <w:lang w:val="en-US" w:eastAsia="zh-CN" w:bidi="ar-SA"/>
              </w:rPr>
            </w:pPr>
          </w:p>
        </w:tc>
        <w:tc>
          <w:tcPr>
            <w:tcW w:w="675" w:type="dxa"/>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选/查</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108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34（34）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ind w:left="-94" w:leftChars="-45" w:right="-103" w:rightChars="-49"/>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ind w:left="-76" w:leftChars="-36" w:right="-115" w:rightChars="-55"/>
              <w:jc w:val="center"/>
              <w:rPr>
                <w:rFonts w:hint="default" w:ascii="宋体" w:hAnsi="宋体" w:eastAsia="宋体"/>
                <w:sz w:val="18"/>
                <w:szCs w:val="18"/>
                <w:lang w:val="en-US" w:eastAsia="zh-CN"/>
              </w:rPr>
            </w:pPr>
            <w:r>
              <w:rPr>
                <w:rFonts w:hint="eastAsia" w:ascii="宋体" w:hAnsi="宋体"/>
                <w:sz w:val="18"/>
                <w:szCs w:val="18"/>
                <w:lang w:val="en-US" w:eastAsia="zh-CN"/>
              </w:rPr>
              <w:t>2</w:t>
            </w: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40" w:type="dxa"/>
            <w:gridSpan w:val="2"/>
            <w:tcBorders>
              <w:left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2</w:t>
            </w:r>
          </w:p>
        </w:tc>
        <w:tc>
          <w:tcPr>
            <w:tcW w:w="2967" w:type="dxa"/>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eastAsia="宋体" w:cs="Times New Roman"/>
                <w:kern w:val="2"/>
                <w:sz w:val="18"/>
                <w:szCs w:val="18"/>
                <w:u w:val="none"/>
                <w:shd w:val="clear"/>
                <w:lang w:val="en-US" w:eastAsia="zh-CN" w:bidi="ar-SA"/>
              </w:rPr>
              <w:t>会计学基础</w:t>
            </w:r>
          </w:p>
        </w:tc>
        <w:tc>
          <w:tcPr>
            <w:tcW w:w="675" w:type="dxa"/>
            <w:vAlign w:val="center"/>
          </w:tcPr>
          <w:p>
            <w:pPr>
              <w:spacing w:line="280" w:lineRule="exact"/>
              <w:jc w:val="center"/>
              <w:rPr>
                <w:rFonts w:ascii="宋体" w:hAnsi="宋体"/>
                <w:sz w:val="18"/>
                <w:szCs w:val="18"/>
              </w:rPr>
            </w:pPr>
            <w:r>
              <w:rPr>
                <w:rFonts w:hint="eastAsia" w:ascii="宋体" w:hAnsi="宋体"/>
                <w:sz w:val="18"/>
                <w:szCs w:val="18"/>
                <w:lang w:val="en-US" w:eastAsia="zh-CN"/>
              </w:rPr>
              <w:t>选/查</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3.5</w:t>
            </w:r>
          </w:p>
        </w:tc>
        <w:tc>
          <w:tcPr>
            <w:tcW w:w="108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64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32</w:t>
            </w: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ind w:left="-94" w:leftChars="-45" w:right="-103" w:rightChars="-49"/>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ind w:left="-76" w:leftChars="-36" w:right="-115" w:rightChars="-55"/>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40" w:type="dxa"/>
            <w:gridSpan w:val="2"/>
            <w:tcBorders>
              <w:left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3</w:t>
            </w:r>
          </w:p>
        </w:tc>
        <w:tc>
          <w:tcPr>
            <w:tcW w:w="2967" w:type="dxa"/>
            <w:vAlign w:val="center"/>
          </w:tcPr>
          <w:p>
            <w:pPr>
              <w:spacing w:line="300" w:lineRule="exact"/>
              <w:jc w:val="center"/>
              <w:rPr>
                <w:rFonts w:hint="eastAsia" w:ascii="宋体" w:hAnsi="宋体" w:eastAsia="宋体" w:cs="Times New Roman"/>
                <w:kern w:val="2"/>
                <w:sz w:val="18"/>
                <w:szCs w:val="18"/>
                <w:u w:val="none"/>
                <w:shd w:val="clear"/>
                <w:lang w:val="en-US" w:eastAsia="zh-CN" w:bidi="ar-SA"/>
              </w:rPr>
            </w:pPr>
            <w:r>
              <w:rPr>
                <w:rFonts w:hint="eastAsia" w:ascii="宋体" w:hAnsi="宋体"/>
                <w:sz w:val="18"/>
                <w:szCs w:val="18"/>
              </w:rPr>
              <w:t>证券投资分析</w:t>
            </w:r>
          </w:p>
        </w:tc>
        <w:tc>
          <w:tcPr>
            <w:tcW w:w="675" w:type="dxa"/>
            <w:vAlign w:val="center"/>
          </w:tcPr>
          <w:p>
            <w:pPr>
              <w:spacing w:line="280" w:lineRule="exact"/>
              <w:jc w:val="center"/>
              <w:rPr>
                <w:rFonts w:ascii="宋体" w:hAnsi="宋体"/>
                <w:sz w:val="18"/>
                <w:szCs w:val="18"/>
              </w:rPr>
            </w:pPr>
            <w:r>
              <w:rPr>
                <w:rFonts w:hint="eastAsia" w:ascii="宋体" w:hAnsi="宋体"/>
                <w:sz w:val="18"/>
                <w:szCs w:val="18"/>
                <w:lang w:val="en-US" w:eastAsia="zh-CN"/>
              </w:rPr>
              <w:t>选/试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108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68</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ind w:left="-94" w:leftChars="-45" w:right="-103" w:rightChars="-49"/>
              <w:jc w:val="center"/>
              <w:rPr>
                <w:rFonts w:ascii="宋体" w:hAnsi="宋体"/>
                <w:sz w:val="18"/>
                <w:szCs w:val="18"/>
              </w:rPr>
            </w:pPr>
          </w:p>
        </w:tc>
        <w:tc>
          <w:tcPr>
            <w:tcW w:w="414" w:type="dxa"/>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660" w:type="dxa"/>
            <w:vAlign w:val="center"/>
          </w:tcPr>
          <w:p>
            <w:pPr>
              <w:spacing w:line="280" w:lineRule="exact"/>
              <w:ind w:left="-76" w:leftChars="-36" w:right="-115" w:rightChars="-55"/>
              <w:jc w:val="center"/>
              <w:rPr>
                <w:rFonts w:ascii="宋体" w:hAnsi="宋体"/>
                <w:sz w:val="18"/>
                <w:szCs w:val="18"/>
              </w:rPr>
            </w:pPr>
          </w:p>
        </w:tc>
        <w:tc>
          <w:tcPr>
            <w:tcW w:w="684" w:type="dxa"/>
            <w:vAlign w:val="center"/>
          </w:tcPr>
          <w:p>
            <w:pPr>
              <w:spacing w:line="280" w:lineRule="exact"/>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40" w:type="dxa"/>
            <w:gridSpan w:val="2"/>
            <w:tcBorders>
              <w:left w:val="single" w:color="auto" w:sz="4" w:space="0"/>
            </w:tcBorders>
            <w:vAlign w:val="center"/>
          </w:tcPr>
          <w:p>
            <w:pPr>
              <w:spacing w:line="2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4</w:t>
            </w:r>
          </w:p>
        </w:tc>
        <w:tc>
          <w:tcPr>
            <w:tcW w:w="2967" w:type="dxa"/>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900" w:firstLineChars="500"/>
              <w:jc w:val="both"/>
              <w:textAlignment w:val="auto"/>
              <w:rPr>
                <w:rFonts w:hint="eastAsia" w:ascii="宋体" w:hAnsi="宋体" w:eastAsia="宋体" w:cs="Times New Roman"/>
                <w:kern w:val="2"/>
                <w:sz w:val="18"/>
                <w:szCs w:val="18"/>
                <w:u w:val="none"/>
                <w:shd w:val="clear"/>
                <w:lang w:val="en-US" w:eastAsia="zh-CN" w:bidi="ar-SA"/>
              </w:rPr>
            </w:pPr>
            <w:r>
              <w:rPr>
                <w:rFonts w:hint="eastAsia" w:asciiTheme="minorEastAsia" w:hAnsiTheme="minorEastAsia" w:eastAsiaTheme="minorEastAsia"/>
                <w:kern w:val="0"/>
                <w:sz w:val="18"/>
                <w:szCs w:val="18"/>
              </w:rPr>
              <w:t>网店运营与维护</w:t>
            </w:r>
          </w:p>
        </w:tc>
        <w:tc>
          <w:tcPr>
            <w:tcW w:w="675" w:type="dxa"/>
            <w:vAlign w:val="center"/>
          </w:tcPr>
          <w:p>
            <w:pPr>
              <w:spacing w:line="280" w:lineRule="exact"/>
              <w:jc w:val="center"/>
              <w:rPr>
                <w:rFonts w:ascii="宋体" w:hAnsi="宋体"/>
                <w:sz w:val="18"/>
                <w:szCs w:val="18"/>
              </w:rPr>
            </w:pPr>
            <w:r>
              <w:rPr>
                <w:rFonts w:hint="eastAsia" w:ascii="宋体" w:hAnsi="宋体"/>
                <w:sz w:val="18"/>
                <w:szCs w:val="18"/>
                <w:lang w:val="en-US" w:eastAsia="zh-CN"/>
              </w:rPr>
              <w:t>选/查</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1088" w:type="dxa"/>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34（34）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ind w:left="-94" w:leftChars="-45" w:right="-103" w:rightChars="-49"/>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ind w:left="-76" w:leftChars="-36" w:right="-115" w:rightChars="-55"/>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2</w:t>
            </w:r>
          </w:p>
        </w:tc>
        <w:tc>
          <w:tcPr>
            <w:tcW w:w="684" w:type="dxa"/>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cs="Times New Roman"/>
                <w:kern w:val="2"/>
                <w:sz w:val="15"/>
                <w:szCs w:val="15"/>
                <w:lang w:val="en-US" w:eastAsia="zh-CN" w:bidi="ar-SA"/>
              </w:rPr>
              <w:t>（企业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40" w:type="dxa"/>
            <w:gridSpan w:val="2"/>
            <w:tcBorders>
              <w:left w:val="single" w:color="auto" w:sz="4" w:space="0"/>
            </w:tcBorders>
            <w:vAlign w:val="center"/>
          </w:tcPr>
          <w:p>
            <w:pPr>
              <w:spacing w:line="280" w:lineRule="exact"/>
              <w:jc w:val="center"/>
              <w:rPr>
                <w:rFonts w:hint="default" w:ascii="宋体" w:hAnsi="宋体"/>
                <w:sz w:val="18"/>
                <w:szCs w:val="18"/>
                <w:lang w:val="en-US" w:eastAsia="zh-CN"/>
              </w:rPr>
            </w:pPr>
            <w:r>
              <w:rPr>
                <w:rFonts w:hint="eastAsia" w:ascii="宋体" w:hAnsi="宋体"/>
                <w:sz w:val="18"/>
                <w:szCs w:val="18"/>
                <w:lang w:val="en-US" w:eastAsia="zh-CN"/>
              </w:rPr>
              <w:t>5</w:t>
            </w:r>
          </w:p>
        </w:tc>
        <w:tc>
          <w:tcPr>
            <w:tcW w:w="2967" w:type="dxa"/>
            <w:vAlign w:val="center"/>
          </w:tcPr>
          <w:p>
            <w:pPr>
              <w:spacing w:line="300" w:lineRule="exact"/>
              <w:jc w:val="center"/>
              <w:rPr>
                <w:rFonts w:hint="eastAsia" w:ascii="宋体" w:hAnsi="宋体"/>
                <w:sz w:val="18"/>
                <w:szCs w:val="18"/>
              </w:rPr>
            </w:pPr>
            <w:r>
              <w:rPr>
                <w:rFonts w:hint="eastAsia" w:ascii="宋体" w:hAnsi="宋体"/>
                <w:sz w:val="18"/>
                <w:szCs w:val="18"/>
              </w:rPr>
              <w:t>销售技巧和话术</w:t>
            </w:r>
          </w:p>
        </w:tc>
        <w:tc>
          <w:tcPr>
            <w:tcW w:w="675" w:type="dxa"/>
            <w:vAlign w:val="center"/>
          </w:tcPr>
          <w:p>
            <w:pPr>
              <w:spacing w:line="280" w:lineRule="exact"/>
              <w:jc w:val="center"/>
              <w:rPr>
                <w:rFonts w:ascii="宋体" w:hAnsi="宋体"/>
                <w:sz w:val="18"/>
                <w:szCs w:val="18"/>
              </w:rPr>
            </w:pPr>
            <w:r>
              <w:rPr>
                <w:rFonts w:hint="eastAsia" w:ascii="宋体" w:hAnsi="宋体"/>
                <w:sz w:val="18"/>
                <w:szCs w:val="18"/>
                <w:lang w:val="en-US" w:eastAsia="zh-CN"/>
              </w:rPr>
              <w:t>选/查</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1088" w:type="dxa"/>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34（34）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ind w:left="-94" w:leftChars="-45" w:right="-103" w:rightChars="-49"/>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ind w:left="-76" w:leftChars="-36" w:right="-115" w:rightChars="-55"/>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2</w:t>
            </w:r>
          </w:p>
        </w:tc>
        <w:tc>
          <w:tcPr>
            <w:tcW w:w="684" w:type="dxa"/>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cs="Times New Roman"/>
                <w:kern w:val="2"/>
                <w:sz w:val="15"/>
                <w:szCs w:val="15"/>
                <w:lang w:val="en-US" w:eastAsia="zh-CN" w:bidi="ar-SA"/>
              </w:rPr>
              <w:t>（企业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40" w:type="dxa"/>
            <w:gridSpan w:val="2"/>
            <w:tcBorders>
              <w:left w:val="single" w:color="auto" w:sz="4" w:space="0"/>
            </w:tcBorders>
            <w:vAlign w:val="center"/>
          </w:tcPr>
          <w:p>
            <w:pPr>
              <w:spacing w:line="280" w:lineRule="exact"/>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6</w:t>
            </w:r>
          </w:p>
        </w:tc>
        <w:tc>
          <w:tcPr>
            <w:tcW w:w="2967" w:type="dxa"/>
            <w:vAlign w:val="center"/>
          </w:tcPr>
          <w:p>
            <w:pPr>
              <w:keepNext w:val="0"/>
              <w:keepLines w:val="0"/>
              <w:widowControl/>
              <w:numPr>
                <w:ilvl w:val="0"/>
                <w:numId w:val="0"/>
              </w:numPr>
              <w:suppressLineNumbers w:val="0"/>
              <w:spacing w:line="240" w:lineRule="exact"/>
              <w:ind w:left="0" w:leftChars="0" w:firstLine="0" w:firstLineChars="0"/>
              <w:jc w:val="center"/>
              <w:rPr>
                <w:rFonts w:hint="eastAsia" w:ascii="宋体" w:hAnsi="宋体" w:eastAsia="宋体" w:cs="Times New Roman"/>
                <w:kern w:val="2"/>
                <w:sz w:val="18"/>
                <w:szCs w:val="18"/>
                <w:lang w:val="en-US" w:eastAsia="zh-CN" w:bidi="ar-SA"/>
              </w:rPr>
            </w:pPr>
            <w:r>
              <w:rPr>
                <w:rFonts w:hint="eastAsia" w:ascii="宋体" w:hAnsi="宋体"/>
                <w:sz w:val="18"/>
                <w:szCs w:val="18"/>
              </w:rPr>
              <w:t>国际贸易理论与实务</w:t>
            </w:r>
          </w:p>
        </w:tc>
        <w:tc>
          <w:tcPr>
            <w:tcW w:w="675" w:type="dxa"/>
            <w:vAlign w:val="center"/>
          </w:tcPr>
          <w:p>
            <w:pPr>
              <w:spacing w:line="280" w:lineRule="exact"/>
              <w:jc w:val="center"/>
              <w:rPr>
                <w:rFonts w:ascii="宋体" w:hAnsi="宋体"/>
                <w:sz w:val="18"/>
                <w:szCs w:val="18"/>
              </w:rPr>
            </w:pPr>
            <w:r>
              <w:rPr>
                <w:rFonts w:hint="eastAsia" w:ascii="宋体" w:hAnsi="宋体"/>
                <w:sz w:val="18"/>
                <w:szCs w:val="18"/>
                <w:lang w:val="en-US" w:eastAsia="zh-CN"/>
              </w:rPr>
              <w:t>选/试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1088" w:type="dxa"/>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34（34）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ind w:left="-94" w:leftChars="-45" w:right="-103" w:rightChars="-49"/>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ind w:left="-76" w:leftChars="-36" w:right="-115" w:rightChars="-55"/>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2</w:t>
            </w:r>
          </w:p>
        </w:tc>
        <w:tc>
          <w:tcPr>
            <w:tcW w:w="684" w:type="dxa"/>
            <w:vAlign w:val="center"/>
          </w:tcPr>
          <w:p>
            <w:pPr>
              <w:spacing w:line="280" w:lineRule="exact"/>
              <w:jc w:val="center"/>
              <w:rPr>
                <w:rFonts w:ascii="宋体" w:hAnsi="宋体" w:eastAsia="宋体" w:cs="Times New Roman"/>
                <w:kern w:val="2"/>
                <w:sz w:val="18"/>
                <w:szCs w:val="1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40" w:type="dxa"/>
            <w:gridSpan w:val="2"/>
            <w:tcBorders>
              <w:left w:val="single" w:color="auto" w:sz="4" w:space="0"/>
            </w:tcBorders>
            <w:vAlign w:val="center"/>
          </w:tcPr>
          <w:p>
            <w:pPr>
              <w:spacing w:line="280" w:lineRule="exact"/>
              <w:jc w:val="center"/>
              <w:rPr>
                <w:rFonts w:hint="default" w:ascii="宋体" w:hAnsi="宋体"/>
                <w:sz w:val="18"/>
                <w:szCs w:val="18"/>
                <w:lang w:val="en-US" w:eastAsia="zh-CN"/>
              </w:rPr>
            </w:pPr>
            <w:r>
              <w:rPr>
                <w:rFonts w:hint="eastAsia" w:ascii="宋体" w:hAnsi="宋体"/>
                <w:sz w:val="18"/>
                <w:szCs w:val="18"/>
                <w:lang w:val="en-US" w:eastAsia="zh-CN"/>
              </w:rPr>
              <w:t>7</w:t>
            </w:r>
          </w:p>
        </w:tc>
        <w:tc>
          <w:tcPr>
            <w:tcW w:w="2967" w:type="dxa"/>
            <w:vAlign w:val="center"/>
          </w:tcPr>
          <w:p>
            <w:pPr>
              <w:keepNext w:val="0"/>
              <w:keepLines w:val="0"/>
              <w:widowControl/>
              <w:numPr>
                <w:ilvl w:val="0"/>
                <w:numId w:val="0"/>
              </w:numPr>
              <w:suppressLineNumbers w:val="0"/>
              <w:spacing w:line="240" w:lineRule="exact"/>
              <w:ind w:left="0" w:leftChars="0" w:firstLine="0" w:firstLineChars="0"/>
              <w:jc w:val="center"/>
              <w:rPr>
                <w:rFonts w:hint="eastAsia" w:ascii="宋体" w:hAnsi="宋体" w:eastAsia="宋体"/>
                <w:sz w:val="18"/>
                <w:szCs w:val="18"/>
                <w:lang w:eastAsia="zh-CN"/>
              </w:rPr>
            </w:pPr>
            <w:r>
              <w:rPr>
                <w:rFonts w:hint="eastAsia" w:ascii="宋体" w:hAnsi="宋体"/>
                <w:sz w:val="18"/>
                <w:szCs w:val="18"/>
                <w:lang w:eastAsia="zh-CN"/>
              </w:rPr>
              <w:t>美容皮肤科学</w:t>
            </w:r>
          </w:p>
        </w:tc>
        <w:tc>
          <w:tcPr>
            <w:tcW w:w="675" w:type="dxa"/>
            <w:vAlign w:val="center"/>
          </w:tcPr>
          <w:p>
            <w:pPr>
              <w:spacing w:line="280" w:lineRule="exact"/>
              <w:jc w:val="center"/>
              <w:rPr>
                <w:rFonts w:hint="eastAsia" w:ascii="宋体" w:hAnsi="宋体"/>
                <w:sz w:val="18"/>
                <w:szCs w:val="18"/>
                <w:lang w:val="en-US" w:eastAsia="zh-CN"/>
              </w:rPr>
            </w:pPr>
            <w:r>
              <w:rPr>
                <w:rFonts w:hint="eastAsia" w:ascii="宋体" w:hAnsi="宋体"/>
                <w:sz w:val="18"/>
                <w:szCs w:val="18"/>
                <w:lang w:val="en-US" w:eastAsia="zh-CN"/>
              </w:rPr>
              <w:t>选/查</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default" w:ascii="宋体" w:hAnsi="宋体"/>
                <w:sz w:val="18"/>
                <w:szCs w:val="18"/>
                <w:lang w:val="en-US" w:eastAsia="zh-CN"/>
              </w:rPr>
            </w:pPr>
            <w:r>
              <w:rPr>
                <w:rFonts w:hint="eastAsia" w:ascii="宋体" w:hAnsi="宋体"/>
                <w:sz w:val="18"/>
                <w:szCs w:val="18"/>
                <w:lang w:val="en-US" w:eastAsia="zh-CN"/>
              </w:rPr>
              <w:t>2</w:t>
            </w:r>
          </w:p>
        </w:tc>
        <w:tc>
          <w:tcPr>
            <w:tcW w:w="1088" w:type="dxa"/>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34（34）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ind w:left="-94" w:leftChars="-45" w:right="-103" w:rightChars="-49"/>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ind w:left="-76" w:leftChars="-36" w:right="-115" w:rightChars="-55"/>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2</w:t>
            </w:r>
          </w:p>
        </w:tc>
        <w:tc>
          <w:tcPr>
            <w:tcW w:w="684" w:type="dxa"/>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cs="Times New Roman"/>
                <w:kern w:val="2"/>
                <w:sz w:val="15"/>
                <w:szCs w:val="15"/>
                <w:lang w:val="en-US" w:eastAsia="zh-CN" w:bidi="ar-SA"/>
              </w:rPr>
              <w:t>（企业）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562" w:type="dxa"/>
            <w:vMerge w:val="continue"/>
            <w:vAlign w:val="center"/>
          </w:tcPr>
          <w:p>
            <w:pPr>
              <w:spacing w:line="280" w:lineRule="exact"/>
              <w:jc w:val="center"/>
              <w:rPr>
                <w:rFonts w:ascii="宋体" w:hAnsi="宋体"/>
                <w:sz w:val="18"/>
                <w:szCs w:val="18"/>
              </w:rPr>
            </w:pPr>
          </w:p>
        </w:tc>
        <w:tc>
          <w:tcPr>
            <w:tcW w:w="426" w:type="dxa"/>
            <w:vMerge w:val="continue"/>
            <w:tcBorders>
              <w:right w:val="single" w:color="auto" w:sz="4" w:space="0"/>
            </w:tcBorders>
            <w:vAlign w:val="center"/>
          </w:tcPr>
          <w:p>
            <w:pPr>
              <w:spacing w:line="280" w:lineRule="exact"/>
              <w:jc w:val="center"/>
              <w:rPr>
                <w:rFonts w:ascii="宋体" w:hAnsi="宋体"/>
                <w:sz w:val="18"/>
                <w:szCs w:val="18"/>
              </w:rPr>
            </w:pPr>
          </w:p>
        </w:tc>
        <w:tc>
          <w:tcPr>
            <w:tcW w:w="240" w:type="dxa"/>
            <w:gridSpan w:val="2"/>
            <w:tcBorders>
              <w:left w:val="single" w:color="auto" w:sz="4" w:space="0"/>
            </w:tcBorders>
            <w:vAlign w:val="center"/>
          </w:tcPr>
          <w:p>
            <w:pPr>
              <w:spacing w:line="280" w:lineRule="exact"/>
              <w:jc w:val="center"/>
              <w:rPr>
                <w:rFonts w:hint="default" w:ascii="宋体" w:hAnsi="宋体"/>
                <w:sz w:val="18"/>
                <w:szCs w:val="18"/>
                <w:lang w:val="en-US" w:eastAsia="zh-CN"/>
              </w:rPr>
            </w:pPr>
            <w:r>
              <w:rPr>
                <w:rFonts w:hint="eastAsia" w:ascii="宋体" w:hAnsi="宋体"/>
                <w:sz w:val="18"/>
                <w:szCs w:val="18"/>
                <w:lang w:val="en-US" w:eastAsia="zh-CN"/>
              </w:rPr>
              <w:t>8</w:t>
            </w:r>
          </w:p>
        </w:tc>
        <w:tc>
          <w:tcPr>
            <w:tcW w:w="2967" w:type="dxa"/>
            <w:vAlign w:val="center"/>
          </w:tcPr>
          <w:p>
            <w:pPr>
              <w:keepNext w:val="0"/>
              <w:keepLines w:val="0"/>
              <w:widowControl/>
              <w:numPr>
                <w:ilvl w:val="0"/>
                <w:numId w:val="0"/>
              </w:numPr>
              <w:suppressLineNumbers w:val="0"/>
              <w:spacing w:line="240" w:lineRule="exact"/>
              <w:ind w:left="0" w:leftChars="0" w:firstLine="0" w:firstLineChars="0"/>
              <w:jc w:val="center"/>
              <w:rPr>
                <w:rFonts w:hint="eastAsia" w:ascii="宋体" w:hAnsi="宋体" w:eastAsia="宋体"/>
                <w:sz w:val="18"/>
                <w:szCs w:val="18"/>
                <w:lang w:eastAsia="zh-CN"/>
              </w:rPr>
            </w:pPr>
            <w:r>
              <w:rPr>
                <w:rFonts w:hint="eastAsia" w:ascii="宋体" w:hAnsi="宋体"/>
                <w:sz w:val="18"/>
                <w:szCs w:val="18"/>
                <w:lang w:eastAsia="zh-CN"/>
              </w:rPr>
              <w:t>客户关系管理</w:t>
            </w:r>
          </w:p>
        </w:tc>
        <w:tc>
          <w:tcPr>
            <w:tcW w:w="675" w:type="dxa"/>
            <w:vAlign w:val="center"/>
          </w:tcPr>
          <w:p>
            <w:pPr>
              <w:spacing w:line="280" w:lineRule="exact"/>
              <w:jc w:val="center"/>
              <w:rPr>
                <w:rFonts w:hint="eastAsia" w:ascii="宋体" w:hAnsi="宋体"/>
                <w:sz w:val="18"/>
                <w:szCs w:val="18"/>
                <w:lang w:val="en-US" w:eastAsia="zh-CN"/>
              </w:rPr>
            </w:pPr>
            <w:r>
              <w:rPr>
                <w:rFonts w:hint="eastAsia" w:ascii="宋体" w:hAnsi="宋体"/>
                <w:sz w:val="18"/>
                <w:szCs w:val="18"/>
                <w:lang w:val="en-US" w:eastAsia="zh-CN"/>
              </w:rPr>
              <w:t>选/试</w:t>
            </w:r>
          </w:p>
        </w:tc>
        <w:tc>
          <w:tcPr>
            <w:tcW w:w="1275" w:type="dxa"/>
            <w:tcBorders>
              <w:right w:val="single" w:color="auto" w:sz="4" w:space="0"/>
            </w:tcBorders>
            <w:vAlign w:val="center"/>
          </w:tcPr>
          <w:p>
            <w:pPr>
              <w:spacing w:line="280" w:lineRule="exact"/>
              <w:jc w:val="center"/>
              <w:rPr>
                <w:rFonts w:ascii="宋体" w:hAnsi="宋体"/>
                <w:sz w:val="18"/>
                <w:szCs w:val="18"/>
              </w:rPr>
            </w:pPr>
          </w:p>
        </w:tc>
        <w:tc>
          <w:tcPr>
            <w:tcW w:w="705" w:type="dxa"/>
            <w:tcBorders>
              <w:left w:val="single" w:color="auto" w:sz="4" w:space="0"/>
            </w:tcBorders>
            <w:vAlign w:val="center"/>
          </w:tcPr>
          <w:p>
            <w:pPr>
              <w:spacing w:line="280" w:lineRule="exact"/>
              <w:jc w:val="center"/>
              <w:rPr>
                <w:rFonts w:hint="default" w:ascii="宋体" w:hAnsi="宋体"/>
                <w:sz w:val="18"/>
                <w:szCs w:val="18"/>
                <w:lang w:val="en-US" w:eastAsia="zh-CN"/>
              </w:rPr>
            </w:pPr>
            <w:r>
              <w:rPr>
                <w:rFonts w:hint="eastAsia" w:ascii="宋体" w:hAnsi="宋体"/>
                <w:sz w:val="18"/>
                <w:szCs w:val="18"/>
                <w:lang w:val="en-US" w:eastAsia="zh-CN"/>
              </w:rPr>
              <w:t>2</w:t>
            </w:r>
          </w:p>
        </w:tc>
        <w:tc>
          <w:tcPr>
            <w:tcW w:w="1088" w:type="dxa"/>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34（34）</w:t>
            </w:r>
          </w:p>
        </w:tc>
        <w:tc>
          <w:tcPr>
            <w:tcW w:w="708" w:type="dxa"/>
            <w:vAlign w:val="center"/>
          </w:tcPr>
          <w:p>
            <w:pPr>
              <w:spacing w:line="28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34</w:t>
            </w:r>
          </w:p>
        </w:tc>
        <w:tc>
          <w:tcPr>
            <w:tcW w:w="709" w:type="dxa"/>
            <w:vAlign w:val="center"/>
          </w:tcPr>
          <w:p>
            <w:pPr>
              <w:spacing w:line="280" w:lineRule="exact"/>
              <w:jc w:val="center"/>
              <w:rPr>
                <w:rFonts w:hint="default" w:ascii="宋体" w:hAnsi="宋体" w:eastAsia="宋体" w:cs="Times New Roman"/>
                <w:kern w:val="2"/>
                <w:sz w:val="18"/>
                <w:szCs w:val="18"/>
                <w:lang w:val="en-US" w:eastAsia="zh-CN" w:bidi="ar-SA"/>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jc w:val="center"/>
              <w:rPr>
                <w:rFonts w:ascii="宋体" w:hAnsi="宋体"/>
                <w:sz w:val="18"/>
                <w:szCs w:val="18"/>
              </w:rPr>
            </w:pPr>
          </w:p>
        </w:tc>
        <w:tc>
          <w:tcPr>
            <w:tcW w:w="567" w:type="dxa"/>
            <w:vAlign w:val="center"/>
          </w:tcPr>
          <w:p>
            <w:pPr>
              <w:spacing w:line="280" w:lineRule="exact"/>
              <w:ind w:left="-94" w:leftChars="-45" w:right="-103" w:rightChars="-49"/>
              <w:jc w:val="center"/>
              <w:rPr>
                <w:rFonts w:ascii="宋体" w:hAnsi="宋体"/>
                <w:sz w:val="18"/>
                <w:szCs w:val="18"/>
              </w:rPr>
            </w:pPr>
          </w:p>
        </w:tc>
        <w:tc>
          <w:tcPr>
            <w:tcW w:w="414" w:type="dxa"/>
            <w:vAlign w:val="center"/>
          </w:tcPr>
          <w:p>
            <w:pPr>
              <w:spacing w:line="280" w:lineRule="exact"/>
              <w:jc w:val="center"/>
              <w:rPr>
                <w:rFonts w:ascii="宋体" w:hAnsi="宋体"/>
                <w:sz w:val="18"/>
                <w:szCs w:val="18"/>
              </w:rPr>
            </w:pPr>
          </w:p>
        </w:tc>
        <w:tc>
          <w:tcPr>
            <w:tcW w:w="660" w:type="dxa"/>
            <w:vAlign w:val="center"/>
          </w:tcPr>
          <w:p>
            <w:pPr>
              <w:spacing w:line="280" w:lineRule="exact"/>
              <w:ind w:left="-76" w:leftChars="-36" w:right="-115" w:rightChars="-55"/>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2</w:t>
            </w:r>
          </w:p>
        </w:tc>
        <w:tc>
          <w:tcPr>
            <w:tcW w:w="684" w:type="dxa"/>
            <w:vAlign w:val="center"/>
          </w:tcPr>
          <w:p>
            <w:pPr>
              <w:spacing w:line="280" w:lineRule="exact"/>
              <w:jc w:val="center"/>
              <w:rPr>
                <w:rFonts w:ascii="宋体" w:hAnsi="宋体" w:eastAsia="宋体" w:cs="Times New Roman"/>
                <w:kern w:val="2"/>
                <w:sz w:val="18"/>
                <w:szCs w:val="18"/>
                <w:lang w:val="en-US" w:eastAsia="zh-CN" w:bidi="ar-SA"/>
              </w:rPr>
            </w:pPr>
            <w:r>
              <w:rPr>
                <w:rFonts w:hint="eastAsia" w:ascii="宋体" w:hAnsi="宋体" w:cs="Times New Roman"/>
                <w:kern w:val="2"/>
                <w:sz w:val="15"/>
                <w:szCs w:val="15"/>
                <w:lang w:val="en-US" w:eastAsia="zh-CN" w:bidi="ar-SA"/>
              </w:rPr>
              <w:t>（企业）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4195" w:type="dxa"/>
            <w:gridSpan w:val="5"/>
            <w:tcBorders>
              <w:top w:val="single" w:color="auto" w:sz="12" w:space="0"/>
              <w:bottom w:val="single" w:color="auto" w:sz="12" w:space="0"/>
            </w:tcBorders>
            <w:vAlign w:val="center"/>
          </w:tcPr>
          <w:p>
            <w:pPr>
              <w:spacing w:line="240" w:lineRule="exact"/>
              <w:jc w:val="center"/>
              <w:rPr>
                <w:rFonts w:ascii="宋体" w:hAnsi="宋体"/>
                <w:b/>
                <w:bCs/>
                <w:sz w:val="18"/>
                <w:szCs w:val="18"/>
              </w:rPr>
            </w:pPr>
            <w:r>
              <w:rPr>
                <w:rFonts w:hint="eastAsia" w:ascii="宋体" w:hAnsi="宋体"/>
                <w:b/>
                <w:bCs/>
                <w:sz w:val="18"/>
                <w:szCs w:val="18"/>
                <w:lang w:eastAsia="zh-CN"/>
              </w:rPr>
              <w:t>专</w:t>
            </w:r>
            <w:r>
              <w:rPr>
                <w:rFonts w:hint="eastAsia" w:ascii="宋体" w:hAnsi="宋体"/>
                <w:b/>
                <w:bCs/>
                <w:sz w:val="18"/>
                <w:szCs w:val="18"/>
                <w:lang w:val="en-US" w:eastAsia="zh-CN"/>
              </w:rPr>
              <w:t xml:space="preserve"> </w:t>
            </w:r>
            <w:r>
              <w:rPr>
                <w:rFonts w:hint="eastAsia" w:ascii="宋体" w:hAnsi="宋体"/>
                <w:b/>
                <w:bCs/>
                <w:sz w:val="18"/>
                <w:szCs w:val="18"/>
                <w:lang w:eastAsia="zh-CN"/>
              </w:rPr>
              <w:t>业</w:t>
            </w:r>
            <w:r>
              <w:rPr>
                <w:rFonts w:hint="eastAsia" w:ascii="宋体" w:hAnsi="宋体"/>
                <w:b/>
                <w:bCs/>
                <w:sz w:val="18"/>
                <w:szCs w:val="18"/>
                <w:lang w:val="en-US" w:eastAsia="zh-CN"/>
              </w:rPr>
              <w:t xml:space="preserve"> </w:t>
            </w:r>
            <w:r>
              <w:rPr>
                <w:rFonts w:hint="eastAsia" w:ascii="宋体" w:hAnsi="宋体"/>
                <w:b/>
                <w:bCs/>
                <w:sz w:val="18"/>
                <w:szCs w:val="18"/>
                <w:lang w:eastAsia="zh-CN"/>
              </w:rPr>
              <w:t>课</w:t>
            </w:r>
            <w:r>
              <w:rPr>
                <w:rFonts w:hint="eastAsia" w:ascii="宋体" w:hAnsi="宋体"/>
                <w:b/>
                <w:bCs/>
                <w:sz w:val="18"/>
                <w:szCs w:val="18"/>
                <w:lang w:val="en-US" w:eastAsia="zh-CN"/>
              </w:rPr>
              <w:t xml:space="preserve"> </w:t>
            </w:r>
            <w:r>
              <w:rPr>
                <w:rFonts w:hint="eastAsia" w:ascii="宋体" w:hAnsi="宋体"/>
                <w:b/>
                <w:bCs/>
                <w:sz w:val="18"/>
                <w:szCs w:val="18"/>
              </w:rPr>
              <w:t>小 计</w:t>
            </w:r>
          </w:p>
        </w:tc>
        <w:tc>
          <w:tcPr>
            <w:tcW w:w="675" w:type="dxa"/>
            <w:tcBorders>
              <w:top w:val="single" w:color="auto" w:sz="12" w:space="0"/>
              <w:bottom w:val="single" w:color="auto" w:sz="12" w:space="0"/>
            </w:tcBorders>
            <w:vAlign w:val="center"/>
          </w:tcPr>
          <w:p>
            <w:pPr>
              <w:spacing w:line="240" w:lineRule="exact"/>
              <w:jc w:val="center"/>
              <w:rPr>
                <w:rFonts w:ascii="宋体" w:hAnsi="宋体"/>
                <w:b/>
                <w:bCs/>
                <w:sz w:val="18"/>
                <w:szCs w:val="18"/>
              </w:rPr>
            </w:pPr>
          </w:p>
        </w:tc>
        <w:tc>
          <w:tcPr>
            <w:tcW w:w="1275" w:type="dxa"/>
            <w:tcBorders>
              <w:top w:val="single" w:color="auto" w:sz="12" w:space="0"/>
              <w:bottom w:val="single" w:color="auto" w:sz="12" w:space="0"/>
              <w:right w:val="single" w:color="auto" w:sz="4" w:space="0"/>
            </w:tcBorders>
            <w:vAlign w:val="center"/>
          </w:tcPr>
          <w:p>
            <w:pPr>
              <w:spacing w:line="240" w:lineRule="exact"/>
              <w:jc w:val="center"/>
              <w:rPr>
                <w:b/>
                <w:bCs/>
                <w:sz w:val="18"/>
                <w:szCs w:val="18"/>
              </w:rPr>
            </w:pPr>
          </w:p>
        </w:tc>
        <w:tc>
          <w:tcPr>
            <w:tcW w:w="705" w:type="dxa"/>
            <w:tcBorders>
              <w:top w:val="single" w:color="auto" w:sz="12" w:space="0"/>
              <w:left w:val="single" w:color="auto" w:sz="4" w:space="0"/>
              <w:bottom w:val="single" w:color="auto" w:sz="12" w:space="0"/>
            </w:tcBorders>
            <w:vAlign w:val="center"/>
          </w:tcPr>
          <w:p>
            <w:pPr>
              <w:spacing w:line="240" w:lineRule="exact"/>
              <w:jc w:val="center"/>
              <w:rPr>
                <w:rFonts w:hint="default" w:eastAsia="宋体"/>
                <w:b/>
                <w:bCs/>
                <w:sz w:val="18"/>
                <w:szCs w:val="18"/>
                <w:lang w:val="en-US" w:eastAsia="zh-CN"/>
              </w:rPr>
            </w:pPr>
            <w:r>
              <w:rPr>
                <w:rFonts w:hint="eastAsia"/>
                <w:b/>
                <w:bCs/>
                <w:sz w:val="18"/>
                <w:szCs w:val="18"/>
                <w:lang w:val="en-US" w:eastAsia="zh-CN"/>
              </w:rPr>
              <w:t>64</w:t>
            </w:r>
          </w:p>
        </w:tc>
        <w:tc>
          <w:tcPr>
            <w:tcW w:w="1088" w:type="dxa"/>
            <w:tcBorders>
              <w:top w:val="single" w:color="auto" w:sz="12" w:space="0"/>
              <w:bottom w:val="single" w:color="auto" w:sz="12" w:space="0"/>
            </w:tcBorders>
            <w:vAlign w:val="center"/>
          </w:tcPr>
          <w:p>
            <w:pPr>
              <w:spacing w:line="240" w:lineRule="exact"/>
              <w:jc w:val="center"/>
              <w:rPr>
                <w:rFonts w:hint="default" w:eastAsia="宋体"/>
                <w:b/>
                <w:bCs/>
                <w:sz w:val="18"/>
                <w:szCs w:val="18"/>
                <w:lang w:val="en-US" w:eastAsia="zh-CN"/>
              </w:rPr>
            </w:pPr>
            <w:r>
              <w:rPr>
                <w:rFonts w:hint="eastAsia"/>
                <w:b/>
                <w:bCs/>
                <w:sz w:val="18"/>
                <w:szCs w:val="18"/>
                <w:lang w:val="en-US" w:eastAsia="zh-CN"/>
              </w:rPr>
              <w:t>1140</w:t>
            </w:r>
          </w:p>
        </w:tc>
        <w:tc>
          <w:tcPr>
            <w:tcW w:w="708" w:type="dxa"/>
            <w:tcBorders>
              <w:top w:val="single" w:color="auto" w:sz="12" w:space="0"/>
              <w:bottom w:val="single" w:color="auto" w:sz="12" w:space="0"/>
            </w:tcBorders>
            <w:vAlign w:val="center"/>
          </w:tcPr>
          <w:p>
            <w:pPr>
              <w:spacing w:line="240" w:lineRule="exact"/>
              <w:jc w:val="center"/>
              <w:rPr>
                <w:rFonts w:hint="default" w:eastAsia="宋体"/>
                <w:b/>
                <w:bCs/>
                <w:sz w:val="18"/>
                <w:szCs w:val="18"/>
                <w:lang w:val="en-US" w:eastAsia="zh-CN"/>
              </w:rPr>
            </w:pPr>
            <w:r>
              <w:rPr>
                <w:rFonts w:hint="eastAsia"/>
                <w:b/>
                <w:bCs/>
                <w:sz w:val="18"/>
                <w:szCs w:val="18"/>
                <w:lang w:val="en-US" w:eastAsia="zh-CN"/>
              </w:rPr>
              <w:t>672</w:t>
            </w:r>
          </w:p>
        </w:tc>
        <w:tc>
          <w:tcPr>
            <w:tcW w:w="709" w:type="dxa"/>
            <w:tcBorders>
              <w:top w:val="single" w:color="auto" w:sz="12" w:space="0"/>
              <w:bottom w:val="single" w:color="auto" w:sz="12" w:space="0"/>
            </w:tcBorders>
            <w:vAlign w:val="center"/>
          </w:tcPr>
          <w:p>
            <w:pPr>
              <w:spacing w:line="240" w:lineRule="exact"/>
              <w:jc w:val="center"/>
              <w:rPr>
                <w:rFonts w:hint="default" w:eastAsia="宋体"/>
                <w:b/>
                <w:bCs/>
                <w:sz w:val="18"/>
                <w:szCs w:val="18"/>
                <w:lang w:val="en-US" w:eastAsia="zh-CN"/>
              </w:rPr>
            </w:pPr>
            <w:r>
              <w:rPr>
                <w:rFonts w:hint="eastAsia"/>
                <w:b/>
                <w:bCs/>
                <w:sz w:val="18"/>
                <w:szCs w:val="18"/>
                <w:lang w:val="en-US" w:eastAsia="zh-CN"/>
              </w:rPr>
              <w:t>468</w:t>
            </w:r>
          </w:p>
        </w:tc>
        <w:tc>
          <w:tcPr>
            <w:tcW w:w="567" w:type="dxa"/>
            <w:tcBorders>
              <w:top w:val="single" w:color="auto" w:sz="12" w:space="0"/>
              <w:bottom w:val="single" w:color="auto" w:sz="12" w:space="0"/>
            </w:tcBorders>
            <w:vAlign w:val="center"/>
          </w:tcPr>
          <w:p>
            <w:pPr>
              <w:spacing w:line="240" w:lineRule="exact"/>
              <w:jc w:val="center"/>
              <w:rPr>
                <w:rFonts w:hint="eastAsia" w:eastAsia="宋体"/>
                <w:b/>
                <w:bCs/>
                <w:sz w:val="18"/>
                <w:szCs w:val="18"/>
                <w:lang w:val="en-US" w:eastAsia="zh-CN"/>
              </w:rPr>
            </w:pPr>
            <w:r>
              <w:rPr>
                <w:rFonts w:hint="eastAsia"/>
                <w:b/>
                <w:bCs/>
                <w:sz w:val="18"/>
                <w:szCs w:val="18"/>
                <w:lang w:val="en-US" w:eastAsia="zh-CN"/>
              </w:rPr>
              <w:t>6</w:t>
            </w:r>
          </w:p>
        </w:tc>
        <w:tc>
          <w:tcPr>
            <w:tcW w:w="567" w:type="dxa"/>
            <w:tcBorders>
              <w:top w:val="single" w:color="auto" w:sz="12" w:space="0"/>
              <w:bottom w:val="single" w:color="auto" w:sz="12" w:space="0"/>
            </w:tcBorders>
            <w:vAlign w:val="center"/>
          </w:tcPr>
          <w:p>
            <w:pPr>
              <w:spacing w:line="240" w:lineRule="exact"/>
              <w:jc w:val="center"/>
              <w:rPr>
                <w:rFonts w:hint="default" w:eastAsia="宋体"/>
                <w:b/>
                <w:bCs/>
                <w:sz w:val="18"/>
                <w:szCs w:val="18"/>
                <w:lang w:val="en-US" w:eastAsia="zh-CN"/>
              </w:rPr>
            </w:pPr>
            <w:r>
              <w:rPr>
                <w:rFonts w:hint="eastAsia"/>
                <w:b/>
                <w:bCs/>
                <w:sz w:val="18"/>
                <w:szCs w:val="18"/>
                <w:lang w:val="en-US" w:eastAsia="zh-CN"/>
              </w:rPr>
              <w:t>10</w:t>
            </w:r>
          </w:p>
        </w:tc>
        <w:tc>
          <w:tcPr>
            <w:tcW w:w="567" w:type="dxa"/>
            <w:tcBorders>
              <w:top w:val="single" w:color="auto" w:sz="12" w:space="0"/>
              <w:bottom w:val="single" w:color="auto" w:sz="12" w:space="0"/>
            </w:tcBorders>
            <w:vAlign w:val="center"/>
          </w:tcPr>
          <w:p>
            <w:pPr>
              <w:spacing w:line="240" w:lineRule="exact"/>
              <w:jc w:val="center"/>
              <w:rPr>
                <w:rFonts w:hint="default" w:eastAsia="宋体"/>
                <w:b/>
                <w:bCs/>
                <w:sz w:val="18"/>
                <w:szCs w:val="18"/>
                <w:lang w:val="en-US" w:eastAsia="zh-CN"/>
              </w:rPr>
            </w:pPr>
            <w:r>
              <w:rPr>
                <w:rFonts w:hint="eastAsia"/>
                <w:b/>
                <w:bCs/>
                <w:sz w:val="18"/>
                <w:szCs w:val="18"/>
                <w:lang w:val="en-US" w:eastAsia="zh-CN"/>
              </w:rPr>
              <w:t>22</w:t>
            </w:r>
          </w:p>
        </w:tc>
        <w:tc>
          <w:tcPr>
            <w:tcW w:w="414" w:type="dxa"/>
            <w:tcBorders>
              <w:top w:val="single" w:color="auto" w:sz="12" w:space="0"/>
              <w:bottom w:val="single" w:color="auto" w:sz="12" w:space="0"/>
            </w:tcBorders>
            <w:vAlign w:val="center"/>
          </w:tcPr>
          <w:p>
            <w:pPr>
              <w:spacing w:line="240" w:lineRule="exact"/>
              <w:ind w:left="-88" w:leftChars="-42" w:right="-97" w:rightChars="-46"/>
              <w:jc w:val="center"/>
              <w:rPr>
                <w:rFonts w:hint="default" w:eastAsia="宋体"/>
                <w:b/>
                <w:bCs/>
                <w:sz w:val="18"/>
                <w:szCs w:val="18"/>
                <w:lang w:val="en-US" w:eastAsia="zh-CN"/>
              </w:rPr>
            </w:pPr>
            <w:r>
              <w:rPr>
                <w:rFonts w:hint="eastAsia"/>
                <w:b/>
                <w:bCs/>
                <w:sz w:val="18"/>
                <w:szCs w:val="18"/>
                <w:lang w:val="en-US" w:eastAsia="zh-CN"/>
              </w:rPr>
              <w:t>20</w:t>
            </w:r>
          </w:p>
        </w:tc>
        <w:tc>
          <w:tcPr>
            <w:tcW w:w="660" w:type="dxa"/>
            <w:tcBorders>
              <w:top w:val="single" w:color="auto" w:sz="12" w:space="0"/>
              <w:bottom w:val="single" w:color="auto" w:sz="12" w:space="0"/>
            </w:tcBorders>
            <w:vAlign w:val="center"/>
          </w:tcPr>
          <w:p>
            <w:pPr>
              <w:spacing w:line="240" w:lineRule="exact"/>
              <w:ind w:left="-90" w:leftChars="-43" w:right="-115" w:rightChars="-55"/>
              <w:jc w:val="center"/>
              <w:rPr>
                <w:rFonts w:hint="default" w:eastAsia="宋体"/>
                <w:b/>
                <w:bCs/>
                <w:sz w:val="18"/>
                <w:szCs w:val="18"/>
                <w:lang w:val="en-US" w:eastAsia="zh-CN"/>
              </w:rPr>
            </w:pPr>
            <w:r>
              <w:rPr>
                <w:rFonts w:hint="eastAsia"/>
                <w:b/>
                <w:bCs/>
                <w:sz w:val="18"/>
                <w:szCs w:val="18"/>
                <w:lang w:val="en-US" w:eastAsia="zh-CN"/>
              </w:rPr>
              <w:t>12</w:t>
            </w:r>
          </w:p>
        </w:tc>
        <w:tc>
          <w:tcPr>
            <w:tcW w:w="684" w:type="dxa"/>
            <w:tcBorders>
              <w:top w:val="single" w:color="auto" w:sz="12" w:space="0"/>
              <w:bottom w:val="single" w:color="auto" w:sz="12" w:space="0"/>
            </w:tcBorders>
            <w:vAlign w:val="center"/>
          </w:tcPr>
          <w:p>
            <w:pPr>
              <w:spacing w:line="240" w:lineRule="exact"/>
              <w:jc w:val="center"/>
              <w:rPr>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4195" w:type="dxa"/>
            <w:gridSpan w:val="5"/>
            <w:tcBorders>
              <w:top w:val="single" w:color="auto" w:sz="12" w:space="0"/>
              <w:bottom w:val="single" w:color="auto" w:sz="12" w:space="0"/>
            </w:tcBorders>
            <w:vAlign w:val="center"/>
          </w:tcPr>
          <w:p>
            <w:pPr>
              <w:spacing w:line="240" w:lineRule="exact"/>
              <w:jc w:val="center"/>
              <w:rPr>
                <w:rFonts w:hint="eastAsia" w:ascii="宋体" w:hAnsi="宋体"/>
                <w:b/>
                <w:bCs/>
                <w:sz w:val="18"/>
                <w:szCs w:val="18"/>
              </w:rPr>
            </w:pPr>
            <w:r>
              <w:rPr>
                <w:rFonts w:hint="eastAsia" w:ascii="宋体" w:hAnsi="宋体"/>
                <w:b/>
                <w:bCs/>
                <w:iCs/>
                <w:sz w:val="18"/>
                <w:szCs w:val="18"/>
                <w:lang w:val="en-US" w:eastAsia="zh-CN"/>
              </w:rPr>
              <w:t>选修</w:t>
            </w:r>
            <w:r>
              <w:rPr>
                <w:rFonts w:hint="eastAsia" w:ascii="宋体" w:hAnsi="宋体"/>
                <w:b/>
                <w:bCs/>
                <w:iCs/>
                <w:sz w:val="18"/>
                <w:szCs w:val="18"/>
              </w:rPr>
              <w:t>课</w:t>
            </w:r>
            <w:r>
              <w:rPr>
                <w:rFonts w:hint="eastAsia" w:ascii="宋体" w:hAnsi="宋体"/>
                <w:b/>
                <w:bCs/>
                <w:iCs/>
                <w:sz w:val="18"/>
                <w:szCs w:val="18"/>
                <w:lang w:eastAsia="zh-CN"/>
              </w:rPr>
              <w:t>（含公共选修与专业选修）</w:t>
            </w:r>
            <w:r>
              <w:rPr>
                <w:rFonts w:hint="eastAsia" w:ascii="宋体" w:hAnsi="宋体"/>
                <w:b/>
                <w:bCs/>
                <w:iCs/>
                <w:sz w:val="18"/>
                <w:szCs w:val="18"/>
              </w:rPr>
              <w:t>小计：</w:t>
            </w:r>
          </w:p>
        </w:tc>
        <w:tc>
          <w:tcPr>
            <w:tcW w:w="675" w:type="dxa"/>
            <w:tcBorders>
              <w:top w:val="single" w:color="auto" w:sz="12" w:space="0"/>
              <w:bottom w:val="single" w:color="auto" w:sz="12" w:space="0"/>
            </w:tcBorders>
            <w:vAlign w:val="center"/>
          </w:tcPr>
          <w:p>
            <w:pPr>
              <w:spacing w:line="240" w:lineRule="exact"/>
              <w:jc w:val="center"/>
              <w:rPr>
                <w:rFonts w:ascii="宋体" w:hAnsi="宋体"/>
                <w:b/>
                <w:bCs/>
                <w:sz w:val="18"/>
                <w:szCs w:val="18"/>
              </w:rPr>
            </w:pPr>
          </w:p>
        </w:tc>
        <w:tc>
          <w:tcPr>
            <w:tcW w:w="1275" w:type="dxa"/>
            <w:tcBorders>
              <w:top w:val="single" w:color="auto" w:sz="12" w:space="0"/>
              <w:bottom w:val="single" w:color="auto" w:sz="12" w:space="0"/>
              <w:right w:val="single" w:color="auto" w:sz="4" w:space="0"/>
            </w:tcBorders>
            <w:vAlign w:val="center"/>
          </w:tcPr>
          <w:p>
            <w:pPr>
              <w:spacing w:line="240" w:lineRule="exact"/>
              <w:jc w:val="center"/>
              <w:rPr>
                <w:b/>
                <w:bCs/>
                <w:sz w:val="18"/>
                <w:szCs w:val="18"/>
              </w:rPr>
            </w:pPr>
          </w:p>
        </w:tc>
        <w:tc>
          <w:tcPr>
            <w:tcW w:w="705" w:type="dxa"/>
            <w:tcBorders>
              <w:top w:val="single" w:color="auto" w:sz="12" w:space="0"/>
              <w:left w:val="single" w:color="auto" w:sz="4" w:space="0"/>
              <w:bottom w:val="single" w:color="auto" w:sz="12" w:space="0"/>
            </w:tcBorders>
            <w:vAlign w:val="center"/>
          </w:tcPr>
          <w:p>
            <w:pPr>
              <w:spacing w:line="240" w:lineRule="exact"/>
              <w:jc w:val="center"/>
              <w:rPr>
                <w:rFonts w:hint="default"/>
                <w:b/>
                <w:bCs/>
                <w:sz w:val="18"/>
                <w:szCs w:val="18"/>
                <w:lang w:val="en-US" w:eastAsia="zh-CN"/>
              </w:rPr>
            </w:pPr>
            <w:r>
              <w:rPr>
                <w:rFonts w:hint="eastAsia"/>
                <w:b/>
                <w:bCs/>
                <w:sz w:val="18"/>
                <w:szCs w:val="18"/>
                <w:lang w:val="en-US" w:eastAsia="zh-CN"/>
              </w:rPr>
              <w:t>24.5</w:t>
            </w:r>
          </w:p>
        </w:tc>
        <w:tc>
          <w:tcPr>
            <w:tcW w:w="1088" w:type="dxa"/>
            <w:tcBorders>
              <w:top w:val="single" w:color="auto" w:sz="12" w:space="0"/>
              <w:bottom w:val="single" w:color="auto" w:sz="12" w:space="0"/>
            </w:tcBorders>
            <w:vAlign w:val="center"/>
          </w:tcPr>
          <w:p>
            <w:pPr>
              <w:spacing w:line="240" w:lineRule="exact"/>
              <w:jc w:val="center"/>
              <w:rPr>
                <w:rFonts w:hint="default"/>
                <w:b/>
                <w:bCs/>
                <w:sz w:val="18"/>
                <w:szCs w:val="18"/>
                <w:lang w:val="en-US" w:eastAsia="zh-CN"/>
              </w:rPr>
            </w:pPr>
            <w:r>
              <w:rPr>
                <w:rFonts w:hint="eastAsia"/>
                <w:b/>
                <w:bCs/>
                <w:sz w:val="18"/>
                <w:szCs w:val="18"/>
                <w:lang w:val="en-US" w:eastAsia="zh-CN"/>
              </w:rPr>
              <w:t>416</w:t>
            </w:r>
          </w:p>
        </w:tc>
        <w:tc>
          <w:tcPr>
            <w:tcW w:w="708" w:type="dxa"/>
            <w:tcBorders>
              <w:top w:val="single" w:color="auto" w:sz="12" w:space="0"/>
              <w:bottom w:val="single" w:color="auto" w:sz="12" w:space="0"/>
            </w:tcBorders>
            <w:vAlign w:val="center"/>
          </w:tcPr>
          <w:p>
            <w:pPr>
              <w:spacing w:line="240" w:lineRule="exact"/>
              <w:jc w:val="center"/>
              <w:rPr>
                <w:rFonts w:hint="default"/>
                <w:b/>
                <w:bCs/>
                <w:sz w:val="18"/>
                <w:szCs w:val="18"/>
                <w:lang w:val="en-US" w:eastAsia="zh-CN"/>
              </w:rPr>
            </w:pPr>
            <w:r>
              <w:rPr>
                <w:rFonts w:hint="eastAsia"/>
                <w:b/>
                <w:bCs/>
                <w:sz w:val="18"/>
                <w:szCs w:val="18"/>
                <w:lang w:val="en-US" w:eastAsia="zh-CN"/>
              </w:rPr>
              <w:t>344</w:t>
            </w:r>
          </w:p>
        </w:tc>
        <w:tc>
          <w:tcPr>
            <w:tcW w:w="709" w:type="dxa"/>
            <w:tcBorders>
              <w:top w:val="single" w:color="auto" w:sz="12" w:space="0"/>
              <w:bottom w:val="single" w:color="auto" w:sz="12" w:space="0"/>
            </w:tcBorders>
            <w:vAlign w:val="center"/>
          </w:tcPr>
          <w:p>
            <w:pPr>
              <w:spacing w:line="240" w:lineRule="exact"/>
              <w:jc w:val="center"/>
              <w:rPr>
                <w:rFonts w:hint="default"/>
                <w:b/>
                <w:bCs/>
                <w:sz w:val="18"/>
                <w:szCs w:val="18"/>
                <w:lang w:val="en-US" w:eastAsia="zh-CN"/>
              </w:rPr>
            </w:pPr>
            <w:r>
              <w:rPr>
                <w:rFonts w:hint="eastAsia"/>
                <w:b/>
                <w:bCs/>
                <w:sz w:val="18"/>
                <w:szCs w:val="18"/>
                <w:lang w:val="en-US" w:eastAsia="zh-CN"/>
              </w:rPr>
              <w:t>72</w:t>
            </w:r>
          </w:p>
        </w:tc>
        <w:tc>
          <w:tcPr>
            <w:tcW w:w="567" w:type="dxa"/>
            <w:tcBorders>
              <w:top w:val="single" w:color="auto" w:sz="12" w:space="0"/>
              <w:bottom w:val="single" w:color="auto" w:sz="12" w:space="0"/>
            </w:tcBorders>
            <w:vAlign w:val="center"/>
          </w:tcPr>
          <w:p>
            <w:pPr>
              <w:spacing w:line="240" w:lineRule="exact"/>
              <w:jc w:val="center"/>
              <w:rPr>
                <w:rFonts w:hint="eastAsia"/>
                <w:b/>
                <w:bCs/>
                <w:sz w:val="18"/>
                <w:szCs w:val="18"/>
                <w:lang w:val="en-US" w:eastAsia="zh-CN"/>
              </w:rPr>
            </w:pPr>
          </w:p>
        </w:tc>
        <w:tc>
          <w:tcPr>
            <w:tcW w:w="567" w:type="dxa"/>
            <w:tcBorders>
              <w:top w:val="single" w:color="auto" w:sz="12" w:space="0"/>
              <w:bottom w:val="single" w:color="auto" w:sz="12" w:space="0"/>
            </w:tcBorders>
            <w:vAlign w:val="center"/>
          </w:tcPr>
          <w:p>
            <w:pPr>
              <w:spacing w:line="240" w:lineRule="exact"/>
              <w:jc w:val="center"/>
              <w:rPr>
                <w:rFonts w:hint="eastAsia"/>
                <w:b/>
                <w:bCs/>
                <w:sz w:val="18"/>
                <w:szCs w:val="18"/>
                <w:lang w:val="en-US" w:eastAsia="zh-CN"/>
              </w:rPr>
            </w:pPr>
          </w:p>
        </w:tc>
        <w:tc>
          <w:tcPr>
            <w:tcW w:w="567" w:type="dxa"/>
            <w:tcBorders>
              <w:top w:val="single" w:color="auto" w:sz="12" w:space="0"/>
              <w:bottom w:val="single" w:color="auto" w:sz="12" w:space="0"/>
            </w:tcBorders>
            <w:vAlign w:val="center"/>
          </w:tcPr>
          <w:p>
            <w:pPr>
              <w:spacing w:line="240" w:lineRule="exact"/>
              <w:jc w:val="center"/>
              <w:rPr>
                <w:rFonts w:hint="eastAsia"/>
                <w:b/>
                <w:bCs/>
                <w:sz w:val="18"/>
                <w:szCs w:val="18"/>
                <w:lang w:val="en-US" w:eastAsia="zh-CN"/>
              </w:rPr>
            </w:pPr>
          </w:p>
        </w:tc>
        <w:tc>
          <w:tcPr>
            <w:tcW w:w="414" w:type="dxa"/>
            <w:tcBorders>
              <w:top w:val="single" w:color="auto" w:sz="12" w:space="0"/>
              <w:bottom w:val="single" w:color="auto" w:sz="12" w:space="0"/>
            </w:tcBorders>
            <w:vAlign w:val="center"/>
          </w:tcPr>
          <w:p>
            <w:pPr>
              <w:spacing w:line="240" w:lineRule="exact"/>
              <w:ind w:left="-88" w:leftChars="-42" w:right="-97" w:rightChars="-46"/>
              <w:jc w:val="center"/>
              <w:rPr>
                <w:rFonts w:hint="eastAsia"/>
                <w:b/>
                <w:bCs/>
                <w:sz w:val="18"/>
                <w:szCs w:val="18"/>
                <w:lang w:val="en-US" w:eastAsia="zh-CN"/>
              </w:rPr>
            </w:pPr>
          </w:p>
        </w:tc>
        <w:tc>
          <w:tcPr>
            <w:tcW w:w="660" w:type="dxa"/>
            <w:tcBorders>
              <w:top w:val="single" w:color="auto" w:sz="12" w:space="0"/>
              <w:bottom w:val="single" w:color="auto" w:sz="12" w:space="0"/>
            </w:tcBorders>
            <w:vAlign w:val="center"/>
          </w:tcPr>
          <w:p>
            <w:pPr>
              <w:spacing w:line="240" w:lineRule="exact"/>
              <w:ind w:left="-90" w:leftChars="-43" w:right="-115" w:rightChars="-55"/>
              <w:jc w:val="center"/>
              <w:rPr>
                <w:rFonts w:hint="eastAsia"/>
                <w:b/>
                <w:bCs/>
                <w:sz w:val="18"/>
                <w:szCs w:val="18"/>
                <w:lang w:val="en-US" w:eastAsia="zh-CN"/>
              </w:rPr>
            </w:pPr>
          </w:p>
        </w:tc>
        <w:tc>
          <w:tcPr>
            <w:tcW w:w="684" w:type="dxa"/>
            <w:tcBorders>
              <w:top w:val="single" w:color="auto" w:sz="12" w:space="0"/>
              <w:bottom w:val="single" w:color="auto" w:sz="12" w:space="0"/>
            </w:tcBorders>
            <w:vAlign w:val="center"/>
          </w:tcPr>
          <w:p>
            <w:pPr>
              <w:spacing w:line="240" w:lineRule="exact"/>
              <w:jc w:val="center"/>
              <w:rPr>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94" w:hRule="exact"/>
          <w:jc w:val="center"/>
        </w:trPr>
        <w:tc>
          <w:tcPr>
            <w:tcW w:w="4195" w:type="dxa"/>
            <w:gridSpan w:val="5"/>
            <w:tcBorders>
              <w:top w:val="single" w:color="auto" w:sz="6" w:space="0"/>
              <w:left w:val="single" w:color="auto" w:sz="12" w:space="0"/>
              <w:bottom w:val="single" w:color="auto" w:sz="12" w:space="0"/>
              <w:right w:val="single" w:color="auto" w:sz="6" w:space="0"/>
            </w:tcBorders>
            <w:vAlign w:val="center"/>
          </w:tcPr>
          <w:p>
            <w:pPr>
              <w:spacing w:line="280" w:lineRule="exact"/>
              <w:jc w:val="center"/>
              <w:rPr>
                <w:rFonts w:ascii="宋体" w:hAnsi="宋体"/>
                <w:b/>
                <w:bCs/>
                <w:iCs/>
                <w:sz w:val="18"/>
                <w:szCs w:val="18"/>
              </w:rPr>
            </w:pPr>
            <w:r>
              <w:rPr>
                <w:rFonts w:hint="eastAsia" w:ascii="宋体" w:hAnsi="宋体"/>
                <w:b/>
                <w:bCs/>
                <w:sz w:val="18"/>
                <w:szCs w:val="18"/>
              </w:rPr>
              <w:t>学分/学时/周课时合计</w:t>
            </w:r>
          </w:p>
        </w:tc>
        <w:tc>
          <w:tcPr>
            <w:tcW w:w="675" w:type="dxa"/>
            <w:tcBorders>
              <w:top w:val="single" w:color="auto" w:sz="6" w:space="0"/>
              <w:left w:val="single" w:color="auto" w:sz="6" w:space="0"/>
              <w:bottom w:val="single" w:color="auto" w:sz="12" w:space="0"/>
              <w:right w:val="single" w:color="auto" w:sz="6" w:space="0"/>
            </w:tcBorders>
            <w:vAlign w:val="center"/>
          </w:tcPr>
          <w:p>
            <w:pPr>
              <w:spacing w:line="240" w:lineRule="exact"/>
              <w:jc w:val="center"/>
              <w:rPr>
                <w:b/>
                <w:sz w:val="18"/>
                <w:szCs w:val="18"/>
              </w:rPr>
            </w:pPr>
          </w:p>
        </w:tc>
        <w:tc>
          <w:tcPr>
            <w:tcW w:w="1275" w:type="dxa"/>
            <w:tcBorders>
              <w:top w:val="single" w:color="auto" w:sz="6" w:space="0"/>
              <w:left w:val="single" w:color="auto" w:sz="6" w:space="0"/>
              <w:bottom w:val="single" w:color="auto" w:sz="12" w:space="0"/>
              <w:right w:val="single" w:color="auto" w:sz="4" w:space="0"/>
            </w:tcBorders>
            <w:vAlign w:val="center"/>
          </w:tcPr>
          <w:p>
            <w:pPr>
              <w:spacing w:line="240" w:lineRule="exact"/>
              <w:jc w:val="center"/>
              <w:rPr>
                <w:b/>
                <w:bCs/>
                <w:sz w:val="18"/>
                <w:szCs w:val="18"/>
              </w:rPr>
            </w:pPr>
          </w:p>
        </w:tc>
        <w:tc>
          <w:tcPr>
            <w:tcW w:w="705" w:type="dxa"/>
            <w:tcBorders>
              <w:top w:val="single" w:color="auto" w:sz="6" w:space="0"/>
              <w:left w:val="single" w:color="auto" w:sz="4" w:space="0"/>
              <w:bottom w:val="single" w:color="auto" w:sz="12" w:space="0"/>
              <w:right w:val="single" w:color="auto" w:sz="6" w:space="0"/>
            </w:tcBorders>
            <w:vAlign w:val="center"/>
          </w:tcPr>
          <w:p>
            <w:pPr>
              <w:spacing w:line="240" w:lineRule="exact"/>
              <w:jc w:val="center"/>
              <w:rPr>
                <w:rFonts w:hint="default"/>
                <w:b/>
                <w:bCs/>
                <w:sz w:val="18"/>
                <w:szCs w:val="18"/>
                <w:lang w:val="en-US" w:eastAsia="zh-CN"/>
              </w:rPr>
            </w:pPr>
            <w:r>
              <w:rPr>
                <w:rFonts w:hint="eastAsia"/>
                <w:b/>
                <w:bCs/>
                <w:sz w:val="18"/>
                <w:szCs w:val="18"/>
                <w:lang w:val="en-US" w:eastAsia="zh-CN"/>
              </w:rPr>
              <w:t>103</w:t>
            </w:r>
          </w:p>
        </w:tc>
        <w:tc>
          <w:tcPr>
            <w:tcW w:w="1088" w:type="dxa"/>
            <w:tcBorders>
              <w:top w:val="single" w:color="auto" w:sz="6" w:space="0"/>
              <w:left w:val="single" w:color="auto" w:sz="6" w:space="0"/>
              <w:bottom w:val="single" w:color="auto" w:sz="12" w:space="0"/>
              <w:right w:val="single" w:color="auto" w:sz="6" w:space="0"/>
            </w:tcBorders>
            <w:vAlign w:val="center"/>
          </w:tcPr>
          <w:p>
            <w:pPr>
              <w:spacing w:line="240" w:lineRule="exact"/>
              <w:jc w:val="center"/>
              <w:rPr>
                <w:rFonts w:hint="default"/>
                <w:b/>
                <w:bCs/>
                <w:sz w:val="18"/>
                <w:szCs w:val="18"/>
                <w:lang w:val="en-US" w:eastAsia="zh-CN"/>
              </w:rPr>
            </w:pPr>
            <w:r>
              <w:rPr>
                <w:rFonts w:hint="eastAsia"/>
                <w:b/>
                <w:bCs/>
                <w:sz w:val="18"/>
                <w:szCs w:val="18"/>
                <w:lang w:val="en-US" w:eastAsia="zh-CN"/>
              </w:rPr>
              <w:t>1866</w:t>
            </w:r>
          </w:p>
        </w:tc>
        <w:tc>
          <w:tcPr>
            <w:tcW w:w="708" w:type="dxa"/>
            <w:tcBorders>
              <w:top w:val="single" w:color="auto" w:sz="6" w:space="0"/>
              <w:left w:val="single" w:color="auto" w:sz="6" w:space="0"/>
              <w:bottom w:val="single" w:color="auto" w:sz="12" w:space="0"/>
              <w:right w:val="single" w:color="auto" w:sz="6" w:space="0"/>
            </w:tcBorders>
            <w:vAlign w:val="center"/>
          </w:tcPr>
          <w:p>
            <w:pPr>
              <w:spacing w:line="240" w:lineRule="exact"/>
              <w:jc w:val="center"/>
              <w:rPr>
                <w:rFonts w:hint="default"/>
                <w:b/>
                <w:bCs/>
                <w:sz w:val="18"/>
                <w:szCs w:val="18"/>
                <w:lang w:val="en-US" w:eastAsia="zh-CN"/>
              </w:rPr>
            </w:pPr>
            <w:r>
              <w:rPr>
                <w:rFonts w:hint="eastAsia"/>
                <w:b/>
                <w:bCs/>
                <w:sz w:val="18"/>
                <w:szCs w:val="18"/>
                <w:lang w:val="en-US" w:eastAsia="zh-CN"/>
              </w:rPr>
              <w:t>1102</w:t>
            </w:r>
          </w:p>
        </w:tc>
        <w:tc>
          <w:tcPr>
            <w:tcW w:w="709" w:type="dxa"/>
            <w:tcBorders>
              <w:top w:val="single" w:color="auto" w:sz="6" w:space="0"/>
              <w:left w:val="single" w:color="auto" w:sz="6" w:space="0"/>
              <w:bottom w:val="single" w:color="auto" w:sz="12" w:space="0"/>
              <w:right w:val="single" w:color="auto" w:sz="6" w:space="0"/>
            </w:tcBorders>
            <w:vAlign w:val="center"/>
          </w:tcPr>
          <w:p>
            <w:pPr>
              <w:spacing w:line="240" w:lineRule="exact"/>
              <w:jc w:val="center"/>
              <w:rPr>
                <w:rFonts w:hint="default"/>
                <w:b/>
                <w:bCs/>
                <w:sz w:val="18"/>
                <w:szCs w:val="18"/>
                <w:lang w:val="en-US" w:eastAsia="zh-CN"/>
              </w:rPr>
            </w:pPr>
            <w:r>
              <w:rPr>
                <w:rFonts w:hint="eastAsia"/>
                <w:b/>
                <w:bCs/>
                <w:sz w:val="18"/>
                <w:szCs w:val="18"/>
                <w:lang w:val="en-US" w:eastAsia="zh-CN"/>
              </w:rPr>
              <w:t>764</w:t>
            </w:r>
          </w:p>
        </w:tc>
        <w:tc>
          <w:tcPr>
            <w:tcW w:w="567" w:type="dxa"/>
            <w:tcBorders>
              <w:top w:val="single" w:color="auto" w:sz="6" w:space="0"/>
              <w:left w:val="single" w:color="auto" w:sz="6" w:space="0"/>
              <w:bottom w:val="single" w:color="auto" w:sz="12" w:space="0"/>
              <w:right w:val="single" w:color="auto" w:sz="6" w:space="0"/>
            </w:tcBorders>
            <w:vAlign w:val="center"/>
          </w:tcPr>
          <w:p>
            <w:pPr>
              <w:spacing w:line="240" w:lineRule="exact"/>
              <w:jc w:val="center"/>
              <w:rPr>
                <w:rFonts w:hint="default" w:eastAsia="宋体"/>
                <w:b/>
                <w:sz w:val="18"/>
                <w:szCs w:val="18"/>
                <w:lang w:val="en-US" w:eastAsia="zh-CN"/>
              </w:rPr>
            </w:pPr>
            <w:r>
              <w:rPr>
                <w:rFonts w:hint="eastAsia"/>
                <w:b/>
                <w:sz w:val="18"/>
                <w:szCs w:val="18"/>
                <w:lang w:val="en-US" w:eastAsia="zh-CN"/>
              </w:rPr>
              <w:t>23</w:t>
            </w:r>
          </w:p>
        </w:tc>
        <w:tc>
          <w:tcPr>
            <w:tcW w:w="567" w:type="dxa"/>
            <w:tcBorders>
              <w:top w:val="single" w:color="auto" w:sz="6" w:space="0"/>
              <w:left w:val="single" w:color="auto" w:sz="6" w:space="0"/>
              <w:bottom w:val="single" w:color="auto" w:sz="12" w:space="0"/>
              <w:right w:val="single" w:color="auto" w:sz="6" w:space="0"/>
            </w:tcBorders>
            <w:vAlign w:val="center"/>
          </w:tcPr>
          <w:p>
            <w:pPr>
              <w:spacing w:line="280" w:lineRule="exact"/>
              <w:jc w:val="center"/>
              <w:rPr>
                <w:rFonts w:hint="default" w:eastAsia="宋体"/>
                <w:b/>
                <w:sz w:val="18"/>
                <w:szCs w:val="18"/>
                <w:lang w:val="en-US" w:eastAsia="zh-CN"/>
              </w:rPr>
            </w:pPr>
            <w:r>
              <w:rPr>
                <w:rFonts w:hint="eastAsia"/>
                <w:b/>
                <w:sz w:val="18"/>
                <w:szCs w:val="18"/>
                <w:lang w:val="en-US" w:eastAsia="zh-CN"/>
              </w:rPr>
              <w:t>22</w:t>
            </w:r>
          </w:p>
        </w:tc>
        <w:tc>
          <w:tcPr>
            <w:tcW w:w="567" w:type="dxa"/>
            <w:tcBorders>
              <w:top w:val="single" w:color="auto" w:sz="6" w:space="0"/>
              <w:left w:val="single" w:color="auto" w:sz="6" w:space="0"/>
              <w:bottom w:val="single" w:color="auto" w:sz="12" w:space="0"/>
              <w:right w:val="single" w:color="auto" w:sz="6" w:space="0"/>
            </w:tcBorders>
            <w:vAlign w:val="center"/>
          </w:tcPr>
          <w:p>
            <w:pPr>
              <w:spacing w:line="280" w:lineRule="exact"/>
              <w:jc w:val="center"/>
              <w:rPr>
                <w:rFonts w:hint="default" w:eastAsia="宋体"/>
                <w:b/>
                <w:sz w:val="18"/>
                <w:szCs w:val="18"/>
                <w:lang w:val="en-US" w:eastAsia="zh-CN"/>
              </w:rPr>
            </w:pPr>
            <w:r>
              <w:rPr>
                <w:rFonts w:hint="eastAsia"/>
                <w:b/>
                <w:sz w:val="18"/>
                <w:szCs w:val="18"/>
                <w:lang w:val="en-US" w:eastAsia="zh-CN"/>
              </w:rPr>
              <w:t>22</w:t>
            </w:r>
          </w:p>
        </w:tc>
        <w:tc>
          <w:tcPr>
            <w:tcW w:w="414" w:type="dxa"/>
            <w:tcBorders>
              <w:top w:val="single" w:color="auto" w:sz="6" w:space="0"/>
              <w:left w:val="single" w:color="auto" w:sz="6" w:space="0"/>
              <w:bottom w:val="single" w:color="auto" w:sz="12" w:space="0"/>
              <w:right w:val="single" w:color="auto" w:sz="6" w:space="0"/>
            </w:tcBorders>
            <w:vAlign w:val="center"/>
          </w:tcPr>
          <w:p>
            <w:pPr>
              <w:spacing w:line="280" w:lineRule="exact"/>
              <w:jc w:val="center"/>
              <w:rPr>
                <w:rFonts w:hint="default" w:eastAsia="宋体"/>
                <w:b/>
                <w:sz w:val="18"/>
                <w:szCs w:val="18"/>
                <w:lang w:val="en-US" w:eastAsia="zh-CN"/>
              </w:rPr>
            </w:pPr>
            <w:r>
              <w:rPr>
                <w:rFonts w:hint="eastAsia"/>
                <w:b/>
                <w:sz w:val="18"/>
                <w:szCs w:val="18"/>
                <w:lang w:val="en-US" w:eastAsia="zh-CN"/>
              </w:rPr>
              <w:t>22</w:t>
            </w:r>
          </w:p>
        </w:tc>
        <w:tc>
          <w:tcPr>
            <w:tcW w:w="660" w:type="dxa"/>
            <w:tcBorders>
              <w:top w:val="single" w:color="auto" w:sz="6" w:space="0"/>
              <w:left w:val="single" w:color="auto" w:sz="6" w:space="0"/>
              <w:bottom w:val="single" w:color="auto" w:sz="12" w:space="0"/>
              <w:right w:val="single" w:color="auto" w:sz="6" w:space="0"/>
            </w:tcBorders>
            <w:vAlign w:val="center"/>
          </w:tcPr>
          <w:p>
            <w:pPr>
              <w:spacing w:line="280" w:lineRule="exact"/>
              <w:jc w:val="center"/>
              <w:rPr>
                <w:rFonts w:hint="default" w:eastAsia="宋体"/>
                <w:b/>
                <w:sz w:val="18"/>
                <w:szCs w:val="18"/>
                <w:lang w:val="en-US" w:eastAsia="zh-CN"/>
              </w:rPr>
            </w:pPr>
            <w:r>
              <w:rPr>
                <w:rFonts w:hint="eastAsia"/>
                <w:b/>
                <w:sz w:val="18"/>
                <w:szCs w:val="18"/>
                <w:lang w:val="en-US" w:eastAsia="zh-CN"/>
              </w:rPr>
              <w:t>12</w:t>
            </w:r>
          </w:p>
        </w:tc>
        <w:tc>
          <w:tcPr>
            <w:tcW w:w="684" w:type="dxa"/>
            <w:tcBorders>
              <w:top w:val="single" w:color="auto" w:sz="6" w:space="0"/>
              <w:left w:val="single" w:color="auto" w:sz="6" w:space="0"/>
              <w:bottom w:val="single" w:color="auto" w:sz="12" w:space="0"/>
              <w:right w:val="single" w:color="auto" w:sz="12" w:space="0"/>
            </w:tcBorders>
            <w:vAlign w:val="center"/>
          </w:tcPr>
          <w:p>
            <w:pPr>
              <w:spacing w:line="280" w:lineRule="exact"/>
              <w:jc w:val="center"/>
              <w:rPr>
                <w:b/>
                <w:sz w:val="18"/>
                <w:szCs w:val="18"/>
              </w:rPr>
            </w:pPr>
          </w:p>
        </w:tc>
      </w:tr>
    </w:tbl>
    <w:p>
      <w:pPr>
        <w:widowControl w:val="0"/>
        <w:numPr>
          <w:ilvl w:val="0"/>
          <w:numId w:val="0"/>
        </w:numPr>
        <w:jc w:val="both"/>
        <w:rPr>
          <w:rFonts w:hint="eastAsia" w:ascii="宋体" w:hAnsi="宋体"/>
          <w:b/>
          <w:szCs w:val="21"/>
        </w:rPr>
      </w:pPr>
    </w:p>
    <w:p>
      <w:pPr>
        <w:spacing w:line="420" w:lineRule="exact"/>
        <w:rPr>
          <w:rFonts w:hint="eastAsia" w:ascii="宋体" w:hAnsi="宋体"/>
          <w:b/>
          <w:szCs w:val="21"/>
          <w:lang w:eastAsia="zh-CN"/>
        </w:rPr>
      </w:pPr>
      <w:r>
        <w:rPr>
          <w:rFonts w:hint="eastAsia" w:ascii="宋体" w:hAnsi="宋体"/>
          <w:b/>
          <w:sz w:val="24"/>
        </w:rPr>
        <w:t>注：1.（）数字是指课外时间实践；2.公共选修课程由教务处统一组织开课。</w:t>
      </w:r>
      <w:r>
        <w:rPr>
          <w:rFonts w:hint="eastAsia" w:ascii="宋体" w:hAnsi="宋体"/>
          <w:b/>
          <w:sz w:val="24"/>
          <w:lang w:val="en-US" w:eastAsia="zh-CN"/>
        </w:rPr>
        <w:t>3.毛泽东思想和中国特色社会主义理论体系概论 、思想道德修养与法律基础受实训周影响不足课时另外补课。4.第五学期在企业</w:t>
      </w:r>
      <w:r>
        <w:rPr>
          <w:rFonts w:hint="eastAsia" w:ascii="宋体" w:hAnsi="宋体"/>
          <w:b/>
          <w:szCs w:val="21"/>
          <w:lang w:eastAsia="zh-CN"/>
        </w:rPr>
        <w:t>实习，半天顶岗实习，半天上课。</w:t>
      </w:r>
    </w:p>
    <w:p>
      <w:pPr>
        <w:spacing w:line="420" w:lineRule="exact"/>
        <w:rPr>
          <w:rFonts w:hint="default" w:ascii="宋体" w:hAnsi="宋体"/>
          <w:b/>
          <w:szCs w:val="21"/>
          <w:lang w:val="en-US" w:eastAsia="zh-CN"/>
        </w:rPr>
      </w:pPr>
    </w:p>
    <w:p>
      <w:pPr>
        <w:spacing w:line="420" w:lineRule="exact"/>
        <w:rPr>
          <w:rFonts w:hint="default" w:ascii="宋体" w:hAnsi="宋体"/>
          <w:b/>
          <w:szCs w:val="21"/>
          <w:lang w:val="en-US" w:eastAsia="zh-CN"/>
        </w:rPr>
        <w:sectPr>
          <w:footerReference r:id="rId5" w:type="default"/>
          <w:pgSz w:w="16838" w:h="11906" w:orient="landscape"/>
          <w:pgMar w:top="1800" w:right="1440" w:bottom="1800" w:left="1440" w:header="851" w:footer="992" w:gutter="0"/>
          <w:cols w:space="425" w:num="1"/>
          <w:docGrid w:type="lines" w:linePitch="312" w:charSpace="0"/>
        </w:sectPr>
      </w:pPr>
    </w:p>
    <w:p/>
    <w:p>
      <w:pPr>
        <w:numPr>
          <w:ilvl w:val="0"/>
          <w:numId w:val="5"/>
        </w:numPr>
        <w:spacing w:line="420" w:lineRule="exact"/>
        <w:ind w:firstLine="422" w:firstLineChars="200"/>
        <w:rPr>
          <w:rFonts w:ascii="宋体" w:hAnsi="宋体"/>
          <w:b/>
          <w:szCs w:val="21"/>
        </w:rPr>
      </w:pPr>
      <w:r>
        <w:rPr>
          <w:rFonts w:hint="eastAsia" w:ascii="宋体" w:hAnsi="宋体"/>
          <w:b/>
          <w:szCs w:val="21"/>
        </w:rPr>
        <w:t>药品经营与管理专业课程设置表[集中实践环节]</w:t>
      </w:r>
    </w:p>
    <w:tbl>
      <w:tblPr>
        <w:tblStyle w:val="10"/>
        <w:tblW w:w="100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2"/>
        <w:gridCol w:w="416"/>
        <w:gridCol w:w="1042"/>
        <w:gridCol w:w="457"/>
        <w:gridCol w:w="1840"/>
        <w:gridCol w:w="808"/>
        <w:gridCol w:w="7"/>
        <w:gridCol w:w="916"/>
        <w:gridCol w:w="743"/>
        <w:gridCol w:w="484"/>
        <w:gridCol w:w="542"/>
        <w:gridCol w:w="518"/>
        <w:gridCol w:w="570"/>
        <w:gridCol w:w="542"/>
        <w:gridCol w:w="7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exact"/>
          <w:jc w:val="center"/>
        </w:trPr>
        <w:tc>
          <w:tcPr>
            <w:tcW w:w="1920" w:type="dxa"/>
            <w:gridSpan w:val="3"/>
            <w:vMerge w:val="restart"/>
            <w:tcBorders>
              <w:top w:val="single" w:color="auto" w:sz="12" w:space="0"/>
            </w:tcBorders>
            <w:vAlign w:val="center"/>
          </w:tcPr>
          <w:p>
            <w:pPr>
              <w:spacing w:line="240" w:lineRule="exact"/>
              <w:jc w:val="center"/>
              <w:rPr>
                <w:rFonts w:ascii="宋体"/>
                <w:b/>
                <w:color w:val="000000"/>
                <w:sz w:val="24"/>
                <w:szCs w:val="18"/>
              </w:rPr>
            </w:pPr>
            <w:r>
              <w:rPr>
                <w:rFonts w:hint="eastAsia" w:ascii="宋体" w:hAnsi="宋体"/>
                <w:b/>
                <w:color w:val="000000"/>
                <w:sz w:val="24"/>
                <w:szCs w:val="18"/>
              </w:rPr>
              <w:t>课类</w:t>
            </w:r>
          </w:p>
        </w:tc>
        <w:tc>
          <w:tcPr>
            <w:tcW w:w="457" w:type="dxa"/>
            <w:vMerge w:val="restart"/>
            <w:tcBorders>
              <w:top w:val="single" w:color="auto" w:sz="12" w:space="0"/>
            </w:tcBorders>
            <w:vAlign w:val="center"/>
          </w:tcPr>
          <w:p>
            <w:pPr>
              <w:spacing w:line="240" w:lineRule="exact"/>
              <w:jc w:val="center"/>
              <w:rPr>
                <w:rFonts w:ascii="宋体"/>
                <w:b/>
                <w:color w:val="000000"/>
                <w:sz w:val="24"/>
                <w:szCs w:val="18"/>
              </w:rPr>
            </w:pPr>
            <w:r>
              <w:rPr>
                <w:rFonts w:hint="eastAsia" w:ascii="宋体" w:hAnsi="宋体"/>
                <w:b/>
                <w:color w:val="000000"/>
                <w:sz w:val="24"/>
                <w:szCs w:val="18"/>
              </w:rPr>
              <w:t>序号</w:t>
            </w:r>
          </w:p>
        </w:tc>
        <w:tc>
          <w:tcPr>
            <w:tcW w:w="1840" w:type="dxa"/>
            <w:vMerge w:val="restart"/>
            <w:tcBorders>
              <w:top w:val="single" w:color="auto" w:sz="12" w:space="0"/>
            </w:tcBorders>
            <w:vAlign w:val="center"/>
          </w:tcPr>
          <w:p>
            <w:pPr>
              <w:spacing w:line="240" w:lineRule="exact"/>
              <w:jc w:val="center"/>
              <w:rPr>
                <w:rFonts w:ascii="宋体"/>
                <w:b/>
                <w:color w:val="000000"/>
                <w:sz w:val="24"/>
                <w:szCs w:val="18"/>
              </w:rPr>
            </w:pPr>
            <w:r>
              <w:rPr>
                <w:rFonts w:hint="eastAsia" w:ascii="宋体" w:hAnsi="宋体"/>
                <w:b/>
                <w:color w:val="000000"/>
                <w:sz w:val="24"/>
                <w:szCs w:val="18"/>
              </w:rPr>
              <w:t>课程名称</w:t>
            </w:r>
          </w:p>
        </w:tc>
        <w:tc>
          <w:tcPr>
            <w:tcW w:w="815" w:type="dxa"/>
            <w:gridSpan w:val="2"/>
            <w:vMerge w:val="restart"/>
            <w:tcBorders>
              <w:top w:val="single" w:color="auto" w:sz="12" w:space="0"/>
            </w:tcBorders>
            <w:vAlign w:val="center"/>
          </w:tcPr>
          <w:p>
            <w:pPr>
              <w:spacing w:line="240" w:lineRule="exact"/>
              <w:jc w:val="center"/>
              <w:rPr>
                <w:rFonts w:ascii="宋体"/>
                <w:b/>
                <w:color w:val="000000"/>
                <w:sz w:val="24"/>
                <w:szCs w:val="18"/>
              </w:rPr>
            </w:pPr>
            <w:r>
              <w:rPr>
                <w:rFonts w:hint="eastAsia" w:ascii="宋体" w:hAnsi="宋体"/>
                <w:b/>
                <w:color w:val="000000"/>
                <w:sz w:val="24"/>
                <w:szCs w:val="18"/>
              </w:rPr>
              <w:t>实践</w:t>
            </w:r>
          </w:p>
          <w:p>
            <w:pPr>
              <w:spacing w:line="240" w:lineRule="exact"/>
              <w:jc w:val="center"/>
              <w:rPr>
                <w:rFonts w:ascii="宋体"/>
                <w:b/>
                <w:color w:val="000000"/>
                <w:sz w:val="24"/>
                <w:szCs w:val="18"/>
              </w:rPr>
            </w:pPr>
            <w:r>
              <w:rPr>
                <w:rFonts w:hint="eastAsia" w:ascii="宋体" w:hAnsi="宋体"/>
                <w:b/>
                <w:color w:val="000000"/>
                <w:sz w:val="24"/>
                <w:szCs w:val="18"/>
              </w:rPr>
              <w:t>周数</w:t>
            </w:r>
          </w:p>
        </w:tc>
        <w:tc>
          <w:tcPr>
            <w:tcW w:w="916" w:type="dxa"/>
            <w:vMerge w:val="restart"/>
            <w:tcBorders>
              <w:top w:val="single" w:color="auto" w:sz="12" w:space="0"/>
              <w:right w:val="single" w:color="auto" w:sz="4" w:space="0"/>
            </w:tcBorders>
            <w:vAlign w:val="center"/>
          </w:tcPr>
          <w:p>
            <w:pPr>
              <w:spacing w:line="240" w:lineRule="exact"/>
              <w:jc w:val="center"/>
              <w:rPr>
                <w:rFonts w:ascii="宋体"/>
                <w:b/>
                <w:color w:val="000000"/>
                <w:sz w:val="24"/>
                <w:szCs w:val="18"/>
              </w:rPr>
            </w:pPr>
            <w:r>
              <w:rPr>
                <w:rFonts w:hint="eastAsia" w:ascii="宋体" w:hAnsi="宋体"/>
                <w:b/>
                <w:color w:val="000000"/>
                <w:sz w:val="24"/>
                <w:szCs w:val="18"/>
              </w:rPr>
              <w:t>学时</w:t>
            </w:r>
          </w:p>
        </w:tc>
        <w:tc>
          <w:tcPr>
            <w:tcW w:w="743" w:type="dxa"/>
            <w:vMerge w:val="restart"/>
            <w:tcBorders>
              <w:top w:val="single" w:color="auto" w:sz="12" w:space="0"/>
              <w:left w:val="single" w:color="auto" w:sz="4" w:space="0"/>
            </w:tcBorders>
            <w:vAlign w:val="center"/>
          </w:tcPr>
          <w:p>
            <w:pPr>
              <w:spacing w:line="240" w:lineRule="exact"/>
              <w:jc w:val="center"/>
              <w:rPr>
                <w:rFonts w:ascii="宋体"/>
                <w:b/>
                <w:color w:val="000000"/>
                <w:sz w:val="24"/>
                <w:szCs w:val="18"/>
              </w:rPr>
            </w:pPr>
            <w:r>
              <w:rPr>
                <w:rFonts w:hint="eastAsia" w:ascii="宋体" w:hAnsi="宋体"/>
                <w:b/>
                <w:color w:val="000000"/>
                <w:sz w:val="24"/>
                <w:szCs w:val="18"/>
              </w:rPr>
              <w:t>学分</w:t>
            </w:r>
          </w:p>
        </w:tc>
        <w:tc>
          <w:tcPr>
            <w:tcW w:w="3372" w:type="dxa"/>
            <w:gridSpan w:val="6"/>
            <w:tcBorders>
              <w:top w:val="single" w:color="auto" w:sz="12" w:space="0"/>
            </w:tcBorders>
            <w:vAlign w:val="center"/>
          </w:tcPr>
          <w:p>
            <w:pPr>
              <w:spacing w:line="240" w:lineRule="exact"/>
              <w:jc w:val="center"/>
              <w:rPr>
                <w:rFonts w:ascii="宋体"/>
                <w:b/>
                <w:color w:val="000000"/>
                <w:sz w:val="24"/>
                <w:szCs w:val="18"/>
              </w:rPr>
            </w:pPr>
            <w:r>
              <w:rPr>
                <w:rFonts w:hint="eastAsia" w:ascii="宋体" w:hAnsi="宋体"/>
                <w:b/>
                <w:color w:val="000000"/>
                <w:sz w:val="24"/>
                <w:szCs w:val="18"/>
              </w:rPr>
              <w:t>学年及学期实践周数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6" w:hRule="atLeast"/>
          <w:jc w:val="center"/>
        </w:trPr>
        <w:tc>
          <w:tcPr>
            <w:tcW w:w="1920" w:type="dxa"/>
            <w:gridSpan w:val="3"/>
            <w:vMerge w:val="continue"/>
            <w:vAlign w:val="center"/>
          </w:tcPr>
          <w:p>
            <w:pPr>
              <w:spacing w:line="240" w:lineRule="exact"/>
              <w:jc w:val="center"/>
              <w:rPr>
                <w:rFonts w:ascii="宋体"/>
                <w:b/>
                <w:color w:val="000000"/>
                <w:sz w:val="24"/>
                <w:szCs w:val="18"/>
              </w:rPr>
            </w:pPr>
          </w:p>
        </w:tc>
        <w:tc>
          <w:tcPr>
            <w:tcW w:w="457" w:type="dxa"/>
            <w:vMerge w:val="continue"/>
            <w:vAlign w:val="center"/>
          </w:tcPr>
          <w:p>
            <w:pPr>
              <w:spacing w:line="240" w:lineRule="exact"/>
              <w:jc w:val="center"/>
              <w:rPr>
                <w:rFonts w:ascii="宋体"/>
                <w:b/>
                <w:color w:val="000000"/>
                <w:sz w:val="24"/>
                <w:szCs w:val="18"/>
              </w:rPr>
            </w:pPr>
          </w:p>
        </w:tc>
        <w:tc>
          <w:tcPr>
            <w:tcW w:w="1840" w:type="dxa"/>
            <w:vMerge w:val="continue"/>
            <w:vAlign w:val="center"/>
          </w:tcPr>
          <w:p>
            <w:pPr>
              <w:spacing w:line="240" w:lineRule="exact"/>
              <w:jc w:val="center"/>
              <w:rPr>
                <w:rFonts w:ascii="宋体"/>
                <w:b/>
                <w:color w:val="000000"/>
                <w:sz w:val="24"/>
                <w:szCs w:val="18"/>
              </w:rPr>
            </w:pPr>
          </w:p>
        </w:tc>
        <w:tc>
          <w:tcPr>
            <w:tcW w:w="815" w:type="dxa"/>
            <w:gridSpan w:val="2"/>
            <w:vMerge w:val="continue"/>
            <w:vAlign w:val="center"/>
          </w:tcPr>
          <w:p>
            <w:pPr>
              <w:spacing w:line="240" w:lineRule="exact"/>
              <w:jc w:val="center"/>
              <w:rPr>
                <w:rFonts w:ascii="宋体"/>
                <w:b/>
                <w:color w:val="000000"/>
                <w:sz w:val="24"/>
                <w:szCs w:val="18"/>
              </w:rPr>
            </w:pPr>
          </w:p>
        </w:tc>
        <w:tc>
          <w:tcPr>
            <w:tcW w:w="916" w:type="dxa"/>
            <w:vMerge w:val="continue"/>
            <w:tcBorders>
              <w:right w:val="single" w:color="auto" w:sz="4" w:space="0"/>
            </w:tcBorders>
            <w:vAlign w:val="center"/>
          </w:tcPr>
          <w:p>
            <w:pPr>
              <w:spacing w:line="240" w:lineRule="exact"/>
              <w:jc w:val="center"/>
              <w:rPr>
                <w:rFonts w:ascii="宋体"/>
                <w:b/>
                <w:color w:val="000000"/>
                <w:sz w:val="24"/>
                <w:szCs w:val="18"/>
              </w:rPr>
            </w:pPr>
          </w:p>
        </w:tc>
        <w:tc>
          <w:tcPr>
            <w:tcW w:w="743" w:type="dxa"/>
            <w:vMerge w:val="continue"/>
            <w:tcBorders>
              <w:left w:val="single" w:color="auto" w:sz="4" w:space="0"/>
            </w:tcBorders>
            <w:vAlign w:val="center"/>
          </w:tcPr>
          <w:p>
            <w:pPr>
              <w:spacing w:line="240" w:lineRule="exact"/>
              <w:jc w:val="center"/>
              <w:rPr>
                <w:rFonts w:ascii="宋体"/>
                <w:b/>
                <w:color w:val="000000"/>
                <w:sz w:val="24"/>
                <w:szCs w:val="18"/>
              </w:rPr>
            </w:pPr>
          </w:p>
        </w:tc>
        <w:tc>
          <w:tcPr>
            <w:tcW w:w="1026" w:type="dxa"/>
            <w:gridSpan w:val="2"/>
            <w:vAlign w:val="center"/>
          </w:tcPr>
          <w:p>
            <w:pPr>
              <w:spacing w:line="240" w:lineRule="exact"/>
              <w:jc w:val="center"/>
              <w:rPr>
                <w:rFonts w:ascii="宋体"/>
                <w:b/>
                <w:color w:val="000000"/>
                <w:sz w:val="24"/>
                <w:szCs w:val="18"/>
              </w:rPr>
            </w:pPr>
            <w:r>
              <w:rPr>
                <w:rFonts w:hint="eastAsia" w:ascii="宋体" w:hAnsi="宋体"/>
                <w:b/>
                <w:color w:val="000000"/>
                <w:sz w:val="24"/>
                <w:szCs w:val="18"/>
              </w:rPr>
              <w:t>一</w:t>
            </w:r>
          </w:p>
        </w:tc>
        <w:tc>
          <w:tcPr>
            <w:tcW w:w="1088" w:type="dxa"/>
            <w:gridSpan w:val="2"/>
            <w:vAlign w:val="center"/>
          </w:tcPr>
          <w:p>
            <w:pPr>
              <w:spacing w:line="240" w:lineRule="exact"/>
              <w:jc w:val="center"/>
              <w:rPr>
                <w:rFonts w:ascii="宋体"/>
                <w:b/>
                <w:color w:val="000000"/>
                <w:sz w:val="24"/>
                <w:szCs w:val="18"/>
              </w:rPr>
            </w:pPr>
            <w:r>
              <w:rPr>
                <w:rFonts w:hint="eastAsia" w:ascii="宋体" w:hAnsi="宋体"/>
                <w:b/>
                <w:color w:val="000000"/>
                <w:sz w:val="24"/>
                <w:szCs w:val="18"/>
              </w:rPr>
              <w:t>二</w:t>
            </w:r>
          </w:p>
        </w:tc>
        <w:tc>
          <w:tcPr>
            <w:tcW w:w="1258" w:type="dxa"/>
            <w:gridSpan w:val="2"/>
            <w:vAlign w:val="center"/>
          </w:tcPr>
          <w:p>
            <w:pPr>
              <w:spacing w:line="240" w:lineRule="exact"/>
              <w:jc w:val="center"/>
              <w:rPr>
                <w:rFonts w:ascii="宋体"/>
                <w:b/>
                <w:color w:val="000000"/>
                <w:sz w:val="24"/>
                <w:szCs w:val="18"/>
              </w:rPr>
            </w:pPr>
            <w:r>
              <w:rPr>
                <w:rFonts w:hint="eastAsia" w:ascii="宋体" w:hAnsi="宋体"/>
                <w:b/>
                <w:color w:val="000000"/>
                <w:sz w:val="24"/>
                <w:szCs w:val="18"/>
              </w:rPr>
              <w:t>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exact"/>
          <w:jc w:val="center"/>
        </w:trPr>
        <w:tc>
          <w:tcPr>
            <w:tcW w:w="1920" w:type="dxa"/>
            <w:gridSpan w:val="3"/>
            <w:vMerge w:val="continue"/>
            <w:tcBorders>
              <w:bottom w:val="single" w:color="auto" w:sz="4" w:space="0"/>
            </w:tcBorders>
            <w:vAlign w:val="center"/>
          </w:tcPr>
          <w:p>
            <w:pPr>
              <w:spacing w:line="240" w:lineRule="exact"/>
              <w:jc w:val="center"/>
              <w:rPr>
                <w:rFonts w:ascii="宋体"/>
                <w:b/>
                <w:color w:val="000000"/>
                <w:sz w:val="24"/>
                <w:szCs w:val="18"/>
              </w:rPr>
            </w:pPr>
          </w:p>
        </w:tc>
        <w:tc>
          <w:tcPr>
            <w:tcW w:w="457" w:type="dxa"/>
            <w:vMerge w:val="continue"/>
            <w:vAlign w:val="center"/>
          </w:tcPr>
          <w:p>
            <w:pPr>
              <w:spacing w:line="240" w:lineRule="exact"/>
              <w:jc w:val="center"/>
              <w:rPr>
                <w:rFonts w:ascii="宋体"/>
                <w:b/>
                <w:color w:val="000000"/>
                <w:sz w:val="24"/>
                <w:szCs w:val="18"/>
              </w:rPr>
            </w:pPr>
          </w:p>
        </w:tc>
        <w:tc>
          <w:tcPr>
            <w:tcW w:w="1840" w:type="dxa"/>
            <w:vMerge w:val="continue"/>
            <w:vAlign w:val="center"/>
          </w:tcPr>
          <w:p>
            <w:pPr>
              <w:spacing w:line="240" w:lineRule="exact"/>
              <w:jc w:val="center"/>
              <w:rPr>
                <w:rFonts w:ascii="宋体"/>
                <w:b/>
                <w:color w:val="000000"/>
                <w:sz w:val="24"/>
                <w:szCs w:val="18"/>
              </w:rPr>
            </w:pPr>
          </w:p>
        </w:tc>
        <w:tc>
          <w:tcPr>
            <w:tcW w:w="815" w:type="dxa"/>
            <w:gridSpan w:val="2"/>
            <w:vMerge w:val="continue"/>
            <w:vAlign w:val="center"/>
          </w:tcPr>
          <w:p>
            <w:pPr>
              <w:spacing w:line="240" w:lineRule="exact"/>
              <w:jc w:val="center"/>
              <w:rPr>
                <w:rFonts w:ascii="宋体"/>
                <w:b/>
                <w:color w:val="000000"/>
                <w:sz w:val="24"/>
                <w:szCs w:val="18"/>
              </w:rPr>
            </w:pPr>
          </w:p>
        </w:tc>
        <w:tc>
          <w:tcPr>
            <w:tcW w:w="916" w:type="dxa"/>
            <w:vMerge w:val="continue"/>
            <w:tcBorders>
              <w:right w:val="single" w:color="auto" w:sz="4" w:space="0"/>
            </w:tcBorders>
            <w:vAlign w:val="center"/>
          </w:tcPr>
          <w:p>
            <w:pPr>
              <w:spacing w:line="240" w:lineRule="exact"/>
              <w:jc w:val="center"/>
              <w:rPr>
                <w:rFonts w:ascii="宋体"/>
                <w:b/>
                <w:color w:val="000000"/>
                <w:sz w:val="24"/>
                <w:szCs w:val="18"/>
              </w:rPr>
            </w:pPr>
          </w:p>
        </w:tc>
        <w:tc>
          <w:tcPr>
            <w:tcW w:w="743" w:type="dxa"/>
            <w:vMerge w:val="continue"/>
            <w:tcBorders>
              <w:left w:val="single" w:color="auto" w:sz="4" w:space="0"/>
            </w:tcBorders>
            <w:vAlign w:val="center"/>
          </w:tcPr>
          <w:p>
            <w:pPr>
              <w:spacing w:line="240" w:lineRule="exact"/>
              <w:jc w:val="center"/>
              <w:rPr>
                <w:rFonts w:ascii="宋体"/>
                <w:b/>
                <w:color w:val="000000"/>
                <w:sz w:val="24"/>
                <w:szCs w:val="18"/>
              </w:rPr>
            </w:pPr>
          </w:p>
        </w:tc>
        <w:tc>
          <w:tcPr>
            <w:tcW w:w="484" w:type="dxa"/>
            <w:vAlign w:val="center"/>
          </w:tcPr>
          <w:p>
            <w:pPr>
              <w:spacing w:line="240" w:lineRule="exact"/>
              <w:jc w:val="center"/>
              <w:rPr>
                <w:rFonts w:ascii="宋体"/>
                <w:b/>
                <w:color w:val="000000"/>
                <w:sz w:val="24"/>
                <w:szCs w:val="18"/>
              </w:rPr>
            </w:pPr>
            <w:r>
              <w:rPr>
                <w:rFonts w:ascii="宋体" w:hAnsi="宋体"/>
                <w:b/>
                <w:color w:val="000000"/>
                <w:sz w:val="24"/>
                <w:szCs w:val="18"/>
              </w:rPr>
              <w:t>1</w:t>
            </w:r>
          </w:p>
        </w:tc>
        <w:tc>
          <w:tcPr>
            <w:tcW w:w="542" w:type="dxa"/>
            <w:vAlign w:val="center"/>
          </w:tcPr>
          <w:p>
            <w:pPr>
              <w:spacing w:line="240" w:lineRule="exact"/>
              <w:jc w:val="center"/>
              <w:rPr>
                <w:rFonts w:ascii="宋体"/>
                <w:b/>
                <w:color w:val="000000"/>
                <w:sz w:val="24"/>
                <w:szCs w:val="18"/>
              </w:rPr>
            </w:pPr>
            <w:r>
              <w:rPr>
                <w:rFonts w:ascii="宋体" w:hAnsi="宋体"/>
                <w:b/>
                <w:color w:val="000000"/>
                <w:sz w:val="24"/>
                <w:szCs w:val="18"/>
              </w:rPr>
              <w:t>2</w:t>
            </w:r>
          </w:p>
        </w:tc>
        <w:tc>
          <w:tcPr>
            <w:tcW w:w="518" w:type="dxa"/>
            <w:vAlign w:val="center"/>
          </w:tcPr>
          <w:p>
            <w:pPr>
              <w:spacing w:line="240" w:lineRule="exact"/>
              <w:jc w:val="center"/>
              <w:rPr>
                <w:rFonts w:ascii="宋体"/>
                <w:b/>
                <w:color w:val="000000"/>
                <w:sz w:val="24"/>
                <w:szCs w:val="18"/>
              </w:rPr>
            </w:pPr>
            <w:r>
              <w:rPr>
                <w:rFonts w:ascii="宋体" w:hAnsi="宋体"/>
                <w:b/>
                <w:color w:val="000000"/>
                <w:sz w:val="24"/>
                <w:szCs w:val="18"/>
              </w:rPr>
              <w:t>3</w:t>
            </w:r>
          </w:p>
        </w:tc>
        <w:tc>
          <w:tcPr>
            <w:tcW w:w="570" w:type="dxa"/>
            <w:vAlign w:val="center"/>
          </w:tcPr>
          <w:p>
            <w:pPr>
              <w:spacing w:line="240" w:lineRule="exact"/>
              <w:jc w:val="center"/>
              <w:rPr>
                <w:rFonts w:ascii="宋体"/>
                <w:b/>
                <w:color w:val="000000"/>
                <w:sz w:val="24"/>
                <w:szCs w:val="18"/>
              </w:rPr>
            </w:pPr>
            <w:r>
              <w:rPr>
                <w:rFonts w:ascii="宋体" w:hAnsi="宋体"/>
                <w:b/>
                <w:color w:val="000000"/>
                <w:sz w:val="24"/>
                <w:szCs w:val="18"/>
              </w:rPr>
              <w:t>4</w:t>
            </w:r>
          </w:p>
        </w:tc>
        <w:tc>
          <w:tcPr>
            <w:tcW w:w="542" w:type="dxa"/>
            <w:vAlign w:val="center"/>
          </w:tcPr>
          <w:p>
            <w:pPr>
              <w:spacing w:line="240" w:lineRule="exact"/>
              <w:jc w:val="center"/>
              <w:rPr>
                <w:rFonts w:ascii="宋体"/>
                <w:b/>
                <w:color w:val="000000"/>
                <w:sz w:val="24"/>
                <w:szCs w:val="18"/>
              </w:rPr>
            </w:pPr>
            <w:r>
              <w:rPr>
                <w:rFonts w:ascii="宋体" w:hAnsi="宋体"/>
                <w:b/>
                <w:color w:val="000000"/>
                <w:sz w:val="24"/>
                <w:szCs w:val="18"/>
              </w:rPr>
              <w:t>5</w:t>
            </w:r>
          </w:p>
        </w:tc>
        <w:tc>
          <w:tcPr>
            <w:tcW w:w="716" w:type="dxa"/>
            <w:vAlign w:val="center"/>
          </w:tcPr>
          <w:p>
            <w:pPr>
              <w:spacing w:line="240" w:lineRule="exact"/>
              <w:jc w:val="center"/>
              <w:rPr>
                <w:rFonts w:ascii="宋体"/>
                <w:b/>
                <w:color w:val="000000"/>
                <w:sz w:val="24"/>
                <w:szCs w:val="18"/>
              </w:rPr>
            </w:pPr>
            <w:r>
              <w:rPr>
                <w:rFonts w:ascii="宋体" w:hAnsi="宋体"/>
                <w:b/>
                <w:color w:val="000000"/>
                <w:sz w:val="24"/>
                <w:szCs w:val="18"/>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exact"/>
          <w:jc w:val="center"/>
        </w:trPr>
        <w:tc>
          <w:tcPr>
            <w:tcW w:w="1920" w:type="dxa"/>
            <w:gridSpan w:val="3"/>
            <w:vMerge w:val="restart"/>
            <w:tcBorders>
              <w:top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校内技能专周实训</w:t>
            </w:r>
          </w:p>
        </w:tc>
        <w:tc>
          <w:tcPr>
            <w:tcW w:w="457" w:type="dxa"/>
            <w:tcBorders>
              <w:bottom w:val="single" w:color="auto" w:sz="4" w:space="0"/>
            </w:tcBorders>
            <w:vAlign w:val="center"/>
          </w:tcPr>
          <w:p>
            <w:pPr>
              <w:spacing w:line="240" w:lineRule="exact"/>
              <w:rPr>
                <w:rFonts w:eastAsia="宋体"/>
                <w:spacing w:val="-10"/>
                <w:sz w:val="18"/>
                <w:szCs w:val="18"/>
              </w:rPr>
            </w:pPr>
            <w:r>
              <w:rPr>
                <w:rFonts w:eastAsia="宋体"/>
                <w:spacing w:val="-10"/>
                <w:sz w:val="18"/>
                <w:szCs w:val="18"/>
              </w:rPr>
              <w:t>1</w:t>
            </w:r>
          </w:p>
        </w:tc>
        <w:tc>
          <w:tcPr>
            <w:tcW w:w="1840" w:type="dxa"/>
            <w:tcBorders>
              <w:bottom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企业经营模拟沙盘</w:t>
            </w:r>
          </w:p>
        </w:tc>
        <w:tc>
          <w:tcPr>
            <w:tcW w:w="815" w:type="dxa"/>
            <w:gridSpan w:val="2"/>
            <w:tcBorders>
              <w:bottom w:val="single" w:color="auto" w:sz="4" w:space="0"/>
            </w:tcBorders>
            <w:vAlign w:val="center"/>
          </w:tcPr>
          <w:p>
            <w:pPr>
              <w:spacing w:line="240" w:lineRule="exact"/>
              <w:rPr>
                <w:rFonts w:eastAsia="宋体"/>
                <w:spacing w:val="-10"/>
                <w:sz w:val="18"/>
                <w:szCs w:val="18"/>
              </w:rPr>
            </w:pPr>
            <w:r>
              <w:rPr>
                <w:rFonts w:eastAsia="宋体"/>
                <w:spacing w:val="-10"/>
                <w:sz w:val="18"/>
                <w:szCs w:val="18"/>
              </w:rPr>
              <w:t>1</w:t>
            </w:r>
          </w:p>
        </w:tc>
        <w:tc>
          <w:tcPr>
            <w:tcW w:w="916" w:type="dxa"/>
            <w:tcBorders>
              <w:bottom w:val="single" w:color="auto" w:sz="4" w:space="0"/>
              <w:right w:val="single" w:color="auto" w:sz="4" w:space="0"/>
            </w:tcBorders>
            <w:vAlign w:val="center"/>
          </w:tcPr>
          <w:p>
            <w:pPr>
              <w:spacing w:line="240" w:lineRule="exact"/>
              <w:rPr>
                <w:rFonts w:hint="default" w:eastAsia="宋体"/>
                <w:spacing w:val="-10"/>
                <w:sz w:val="18"/>
                <w:szCs w:val="18"/>
                <w:lang w:val="en-US" w:eastAsia="zh-CN"/>
              </w:rPr>
            </w:pPr>
            <w:r>
              <w:rPr>
                <w:rFonts w:hint="eastAsia" w:eastAsia="宋体"/>
                <w:spacing w:val="-10"/>
                <w:sz w:val="18"/>
                <w:szCs w:val="18"/>
              </w:rPr>
              <w:t>2</w:t>
            </w:r>
            <w:r>
              <w:rPr>
                <w:rFonts w:hint="eastAsia"/>
                <w:spacing w:val="-10"/>
                <w:sz w:val="18"/>
                <w:szCs w:val="18"/>
                <w:lang w:val="en-US" w:eastAsia="zh-CN"/>
              </w:rPr>
              <w:t>0（10）</w:t>
            </w:r>
          </w:p>
        </w:tc>
        <w:tc>
          <w:tcPr>
            <w:tcW w:w="743" w:type="dxa"/>
            <w:tcBorders>
              <w:left w:val="single" w:color="auto" w:sz="4" w:space="0"/>
              <w:bottom w:val="single" w:color="auto" w:sz="4" w:space="0"/>
            </w:tcBorders>
            <w:vAlign w:val="center"/>
          </w:tcPr>
          <w:p>
            <w:pPr>
              <w:spacing w:line="240" w:lineRule="exact"/>
              <w:rPr>
                <w:rFonts w:eastAsia="宋体"/>
                <w:spacing w:val="-10"/>
                <w:sz w:val="18"/>
                <w:szCs w:val="18"/>
              </w:rPr>
            </w:pPr>
            <w:r>
              <w:rPr>
                <w:rFonts w:eastAsia="宋体"/>
                <w:spacing w:val="-10"/>
                <w:sz w:val="18"/>
                <w:szCs w:val="18"/>
              </w:rPr>
              <w:t>1</w:t>
            </w:r>
          </w:p>
        </w:tc>
        <w:tc>
          <w:tcPr>
            <w:tcW w:w="484" w:type="dxa"/>
            <w:tcBorders>
              <w:bottom w:val="single" w:color="auto" w:sz="4" w:space="0"/>
            </w:tcBorders>
            <w:vAlign w:val="center"/>
          </w:tcPr>
          <w:p>
            <w:pPr>
              <w:spacing w:line="240" w:lineRule="exact"/>
              <w:rPr>
                <w:rFonts w:eastAsia="宋体"/>
                <w:spacing w:val="-10"/>
                <w:sz w:val="18"/>
                <w:szCs w:val="18"/>
              </w:rPr>
            </w:pPr>
            <w:r>
              <w:rPr>
                <w:rFonts w:eastAsia="宋体"/>
                <w:spacing w:val="-10"/>
                <w:sz w:val="18"/>
                <w:szCs w:val="18"/>
              </w:rPr>
              <w:t>1</w:t>
            </w:r>
          </w:p>
        </w:tc>
        <w:tc>
          <w:tcPr>
            <w:tcW w:w="542" w:type="dxa"/>
            <w:tcBorders>
              <w:bottom w:val="single" w:color="auto" w:sz="4" w:space="0"/>
            </w:tcBorders>
            <w:vAlign w:val="center"/>
          </w:tcPr>
          <w:p>
            <w:pPr>
              <w:spacing w:line="240" w:lineRule="exact"/>
              <w:rPr>
                <w:rFonts w:eastAsia="宋体"/>
                <w:spacing w:val="-10"/>
                <w:sz w:val="18"/>
                <w:szCs w:val="18"/>
              </w:rPr>
            </w:pPr>
          </w:p>
        </w:tc>
        <w:tc>
          <w:tcPr>
            <w:tcW w:w="518" w:type="dxa"/>
            <w:tcBorders>
              <w:bottom w:val="single" w:color="auto" w:sz="4" w:space="0"/>
            </w:tcBorders>
            <w:vAlign w:val="center"/>
          </w:tcPr>
          <w:p>
            <w:pPr>
              <w:spacing w:line="240" w:lineRule="exact"/>
              <w:rPr>
                <w:rFonts w:eastAsia="宋体"/>
                <w:spacing w:val="-10"/>
                <w:sz w:val="18"/>
                <w:szCs w:val="18"/>
              </w:rPr>
            </w:pPr>
          </w:p>
        </w:tc>
        <w:tc>
          <w:tcPr>
            <w:tcW w:w="570" w:type="dxa"/>
            <w:tcBorders>
              <w:bottom w:val="single" w:color="auto" w:sz="4" w:space="0"/>
            </w:tcBorders>
            <w:vAlign w:val="center"/>
          </w:tcPr>
          <w:p>
            <w:pPr>
              <w:spacing w:line="240" w:lineRule="exact"/>
              <w:rPr>
                <w:rFonts w:eastAsia="宋体"/>
                <w:spacing w:val="-10"/>
                <w:sz w:val="18"/>
                <w:szCs w:val="18"/>
              </w:rPr>
            </w:pPr>
          </w:p>
        </w:tc>
        <w:tc>
          <w:tcPr>
            <w:tcW w:w="542" w:type="dxa"/>
            <w:tcBorders>
              <w:bottom w:val="single" w:color="auto" w:sz="4" w:space="0"/>
            </w:tcBorders>
            <w:vAlign w:val="center"/>
          </w:tcPr>
          <w:p>
            <w:pPr>
              <w:spacing w:line="240" w:lineRule="exact"/>
              <w:rPr>
                <w:rFonts w:eastAsia="宋体"/>
                <w:spacing w:val="-10"/>
                <w:sz w:val="18"/>
                <w:szCs w:val="18"/>
              </w:rPr>
            </w:pPr>
          </w:p>
        </w:tc>
        <w:tc>
          <w:tcPr>
            <w:tcW w:w="716" w:type="dxa"/>
            <w:tcBorders>
              <w:bottom w:val="single" w:color="auto" w:sz="4" w:space="0"/>
            </w:tcBorders>
            <w:vAlign w:val="center"/>
          </w:tcPr>
          <w:p>
            <w:pPr>
              <w:spacing w:line="240" w:lineRule="exact"/>
              <w:rPr>
                <w:rFonts w:eastAsia="宋体"/>
                <w:spacing w:val="-1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exact"/>
          <w:jc w:val="center"/>
        </w:trPr>
        <w:tc>
          <w:tcPr>
            <w:tcW w:w="1920" w:type="dxa"/>
            <w:gridSpan w:val="3"/>
            <w:vMerge w:val="continue"/>
            <w:vAlign w:val="center"/>
          </w:tcPr>
          <w:p>
            <w:pPr>
              <w:spacing w:line="240" w:lineRule="exact"/>
              <w:rPr>
                <w:rFonts w:eastAsia="宋体"/>
                <w:spacing w:val="-10"/>
                <w:sz w:val="18"/>
                <w:szCs w:val="18"/>
              </w:rPr>
            </w:pPr>
          </w:p>
        </w:tc>
        <w:tc>
          <w:tcPr>
            <w:tcW w:w="457" w:type="dxa"/>
            <w:tcBorders>
              <w:bottom w:val="single" w:color="auto" w:sz="4" w:space="0"/>
            </w:tcBorders>
            <w:vAlign w:val="center"/>
          </w:tcPr>
          <w:p>
            <w:pPr>
              <w:spacing w:line="240" w:lineRule="exact"/>
              <w:rPr>
                <w:rFonts w:eastAsia="宋体"/>
                <w:spacing w:val="-10"/>
                <w:sz w:val="18"/>
                <w:szCs w:val="18"/>
              </w:rPr>
            </w:pPr>
            <w:r>
              <w:rPr>
                <w:rFonts w:eastAsia="宋体"/>
                <w:spacing w:val="-10"/>
                <w:sz w:val="18"/>
                <w:szCs w:val="18"/>
              </w:rPr>
              <w:t>2</w:t>
            </w:r>
          </w:p>
        </w:tc>
        <w:tc>
          <w:tcPr>
            <w:tcW w:w="1840" w:type="dxa"/>
            <w:tcBorders>
              <w:bottom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公共礼仪实训</w:t>
            </w:r>
          </w:p>
        </w:tc>
        <w:tc>
          <w:tcPr>
            <w:tcW w:w="815" w:type="dxa"/>
            <w:gridSpan w:val="2"/>
            <w:tcBorders>
              <w:bottom w:val="single" w:color="auto" w:sz="4" w:space="0"/>
            </w:tcBorders>
            <w:vAlign w:val="center"/>
          </w:tcPr>
          <w:p>
            <w:pPr>
              <w:spacing w:line="240" w:lineRule="exact"/>
              <w:rPr>
                <w:rFonts w:eastAsia="宋体"/>
                <w:spacing w:val="-10"/>
                <w:sz w:val="18"/>
                <w:szCs w:val="18"/>
              </w:rPr>
            </w:pPr>
            <w:r>
              <w:rPr>
                <w:rFonts w:eastAsia="宋体"/>
                <w:spacing w:val="-10"/>
                <w:sz w:val="18"/>
                <w:szCs w:val="18"/>
              </w:rPr>
              <w:t>1</w:t>
            </w:r>
          </w:p>
        </w:tc>
        <w:tc>
          <w:tcPr>
            <w:tcW w:w="916" w:type="dxa"/>
            <w:tcBorders>
              <w:bottom w:val="single" w:color="auto" w:sz="4" w:space="0"/>
              <w:right w:val="single" w:color="auto" w:sz="4" w:space="0"/>
            </w:tcBorders>
            <w:vAlign w:val="center"/>
          </w:tcPr>
          <w:p>
            <w:pPr>
              <w:spacing w:line="240" w:lineRule="exact"/>
              <w:rPr>
                <w:rFonts w:hint="eastAsia" w:eastAsia="宋体"/>
                <w:spacing w:val="-10"/>
                <w:sz w:val="18"/>
                <w:szCs w:val="18"/>
                <w:lang w:eastAsia="zh-CN"/>
              </w:rPr>
            </w:pPr>
            <w:r>
              <w:rPr>
                <w:rFonts w:hint="eastAsia" w:eastAsia="宋体"/>
                <w:spacing w:val="-10"/>
                <w:sz w:val="18"/>
                <w:szCs w:val="18"/>
              </w:rPr>
              <w:t>2</w:t>
            </w:r>
            <w:r>
              <w:rPr>
                <w:rFonts w:hint="eastAsia"/>
                <w:spacing w:val="-10"/>
                <w:sz w:val="18"/>
                <w:szCs w:val="18"/>
                <w:lang w:val="en-US" w:eastAsia="zh-CN"/>
              </w:rPr>
              <w:t>0（10）</w:t>
            </w:r>
          </w:p>
        </w:tc>
        <w:tc>
          <w:tcPr>
            <w:tcW w:w="743" w:type="dxa"/>
            <w:tcBorders>
              <w:left w:val="single" w:color="auto" w:sz="4" w:space="0"/>
              <w:bottom w:val="single" w:color="auto" w:sz="4" w:space="0"/>
            </w:tcBorders>
            <w:vAlign w:val="center"/>
          </w:tcPr>
          <w:p>
            <w:pPr>
              <w:spacing w:line="240" w:lineRule="exact"/>
              <w:rPr>
                <w:rFonts w:eastAsia="宋体"/>
                <w:spacing w:val="-10"/>
                <w:sz w:val="18"/>
                <w:szCs w:val="18"/>
              </w:rPr>
            </w:pPr>
            <w:r>
              <w:rPr>
                <w:rFonts w:eastAsia="宋体"/>
                <w:spacing w:val="-10"/>
                <w:sz w:val="18"/>
                <w:szCs w:val="18"/>
              </w:rPr>
              <w:t>1</w:t>
            </w:r>
          </w:p>
        </w:tc>
        <w:tc>
          <w:tcPr>
            <w:tcW w:w="484" w:type="dxa"/>
            <w:tcBorders>
              <w:bottom w:val="single" w:color="auto" w:sz="4" w:space="0"/>
            </w:tcBorders>
            <w:vAlign w:val="center"/>
          </w:tcPr>
          <w:p>
            <w:pPr>
              <w:spacing w:line="240" w:lineRule="exact"/>
              <w:rPr>
                <w:rFonts w:eastAsia="宋体"/>
                <w:spacing w:val="-10"/>
                <w:sz w:val="18"/>
                <w:szCs w:val="18"/>
              </w:rPr>
            </w:pPr>
          </w:p>
        </w:tc>
        <w:tc>
          <w:tcPr>
            <w:tcW w:w="542" w:type="dxa"/>
            <w:tcBorders>
              <w:bottom w:val="single" w:color="auto" w:sz="4" w:space="0"/>
            </w:tcBorders>
            <w:vAlign w:val="center"/>
          </w:tcPr>
          <w:p>
            <w:pPr>
              <w:spacing w:line="240" w:lineRule="exact"/>
              <w:rPr>
                <w:rFonts w:hint="eastAsia" w:eastAsia="宋体"/>
                <w:spacing w:val="-10"/>
                <w:sz w:val="18"/>
                <w:szCs w:val="18"/>
                <w:lang w:val="en-US" w:eastAsia="zh-CN"/>
              </w:rPr>
            </w:pPr>
            <w:r>
              <w:rPr>
                <w:rFonts w:hint="eastAsia"/>
                <w:spacing w:val="-10"/>
                <w:sz w:val="18"/>
                <w:szCs w:val="18"/>
                <w:lang w:val="en-US" w:eastAsia="zh-CN"/>
              </w:rPr>
              <w:t>1</w:t>
            </w:r>
          </w:p>
          <w:p>
            <w:pPr>
              <w:spacing w:line="240" w:lineRule="exact"/>
              <w:rPr>
                <w:rFonts w:eastAsia="宋体"/>
                <w:spacing w:val="-10"/>
                <w:sz w:val="18"/>
                <w:szCs w:val="18"/>
              </w:rPr>
            </w:pPr>
          </w:p>
        </w:tc>
        <w:tc>
          <w:tcPr>
            <w:tcW w:w="518" w:type="dxa"/>
            <w:tcBorders>
              <w:bottom w:val="single" w:color="auto" w:sz="4" w:space="0"/>
            </w:tcBorders>
            <w:vAlign w:val="center"/>
          </w:tcPr>
          <w:p>
            <w:pPr>
              <w:spacing w:line="240" w:lineRule="exact"/>
              <w:rPr>
                <w:rFonts w:eastAsia="宋体"/>
                <w:spacing w:val="-10"/>
                <w:sz w:val="18"/>
                <w:szCs w:val="18"/>
              </w:rPr>
            </w:pPr>
          </w:p>
        </w:tc>
        <w:tc>
          <w:tcPr>
            <w:tcW w:w="570" w:type="dxa"/>
            <w:tcBorders>
              <w:bottom w:val="single" w:color="auto" w:sz="4" w:space="0"/>
            </w:tcBorders>
            <w:vAlign w:val="center"/>
          </w:tcPr>
          <w:p>
            <w:pPr>
              <w:spacing w:line="240" w:lineRule="exact"/>
              <w:rPr>
                <w:rFonts w:eastAsia="宋体"/>
                <w:spacing w:val="-10"/>
                <w:sz w:val="18"/>
                <w:szCs w:val="18"/>
              </w:rPr>
            </w:pPr>
          </w:p>
        </w:tc>
        <w:tc>
          <w:tcPr>
            <w:tcW w:w="542" w:type="dxa"/>
            <w:tcBorders>
              <w:bottom w:val="single" w:color="auto" w:sz="4" w:space="0"/>
            </w:tcBorders>
            <w:vAlign w:val="center"/>
          </w:tcPr>
          <w:p>
            <w:pPr>
              <w:spacing w:line="240" w:lineRule="exact"/>
              <w:rPr>
                <w:rFonts w:eastAsia="宋体"/>
                <w:spacing w:val="-10"/>
                <w:sz w:val="18"/>
                <w:szCs w:val="18"/>
              </w:rPr>
            </w:pPr>
          </w:p>
        </w:tc>
        <w:tc>
          <w:tcPr>
            <w:tcW w:w="716" w:type="dxa"/>
            <w:tcBorders>
              <w:bottom w:val="single" w:color="auto" w:sz="4" w:space="0"/>
            </w:tcBorders>
            <w:vAlign w:val="center"/>
          </w:tcPr>
          <w:p>
            <w:pPr>
              <w:spacing w:line="240" w:lineRule="exact"/>
              <w:rPr>
                <w:rFonts w:eastAsia="宋体"/>
                <w:spacing w:val="-1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exact"/>
          <w:jc w:val="center"/>
        </w:trPr>
        <w:tc>
          <w:tcPr>
            <w:tcW w:w="1920" w:type="dxa"/>
            <w:gridSpan w:val="3"/>
            <w:vMerge w:val="continue"/>
            <w:vAlign w:val="center"/>
          </w:tcPr>
          <w:p>
            <w:pPr>
              <w:spacing w:line="240" w:lineRule="exact"/>
              <w:rPr>
                <w:rFonts w:eastAsia="宋体"/>
                <w:spacing w:val="-10"/>
                <w:sz w:val="18"/>
                <w:szCs w:val="18"/>
              </w:rPr>
            </w:pPr>
          </w:p>
        </w:tc>
        <w:tc>
          <w:tcPr>
            <w:tcW w:w="457" w:type="dxa"/>
            <w:tcBorders>
              <w:bottom w:val="single" w:color="auto" w:sz="4" w:space="0"/>
            </w:tcBorders>
            <w:vAlign w:val="center"/>
          </w:tcPr>
          <w:p>
            <w:pPr>
              <w:spacing w:line="240" w:lineRule="exact"/>
              <w:rPr>
                <w:rFonts w:eastAsia="宋体"/>
                <w:spacing w:val="-10"/>
                <w:sz w:val="18"/>
                <w:szCs w:val="18"/>
              </w:rPr>
            </w:pPr>
            <w:r>
              <w:rPr>
                <w:rFonts w:eastAsia="宋体"/>
                <w:spacing w:val="-10"/>
                <w:sz w:val="18"/>
                <w:szCs w:val="18"/>
              </w:rPr>
              <w:t>3</w:t>
            </w:r>
          </w:p>
        </w:tc>
        <w:tc>
          <w:tcPr>
            <w:tcW w:w="1840" w:type="dxa"/>
            <w:tcBorders>
              <w:bottom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创新创业实训</w:t>
            </w:r>
          </w:p>
        </w:tc>
        <w:tc>
          <w:tcPr>
            <w:tcW w:w="815" w:type="dxa"/>
            <w:gridSpan w:val="2"/>
            <w:tcBorders>
              <w:bottom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1</w:t>
            </w:r>
          </w:p>
        </w:tc>
        <w:tc>
          <w:tcPr>
            <w:tcW w:w="916" w:type="dxa"/>
            <w:tcBorders>
              <w:bottom w:val="single" w:color="auto" w:sz="4" w:space="0"/>
              <w:right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2</w:t>
            </w:r>
            <w:r>
              <w:rPr>
                <w:rFonts w:hint="eastAsia"/>
                <w:spacing w:val="-10"/>
                <w:sz w:val="18"/>
                <w:szCs w:val="18"/>
                <w:lang w:val="en-US" w:eastAsia="zh-CN"/>
              </w:rPr>
              <w:t>0（10）</w:t>
            </w:r>
          </w:p>
        </w:tc>
        <w:tc>
          <w:tcPr>
            <w:tcW w:w="743" w:type="dxa"/>
            <w:tcBorders>
              <w:left w:val="single" w:color="auto" w:sz="4" w:space="0"/>
              <w:bottom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1</w:t>
            </w:r>
          </w:p>
        </w:tc>
        <w:tc>
          <w:tcPr>
            <w:tcW w:w="484" w:type="dxa"/>
            <w:tcBorders>
              <w:bottom w:val="single" w:color="auto" w:sz="4" w:space="0"/>
            </w:tcBorders>
            <w:vAlign w:val="center"/>
          </w:tcPr>
          <w:p>
            <w:pPr>
              <w:spacing w:line="240" w:lineRule="exact"/>
              <w:rPr>
                <w:rFonts w:eastAsia="宋体"/>
                <w:spacing w:val="-10"/>
                <w:sz w:val="18"/>
                <w:szCs w:val="18"/>
              </w:rPr>
            </w:pPr>
          </w:p>
        </w:tc>
        <w:tc>
          <w:tcPr>
            <w:tcW w:w="542" w:type="dxa"/>
            <w:tcBorders>
              <w:bottom w:val="single" w:color="auto" w:sz="4" w:space="0"/>
            </w:tcBorders>
            <w:vAlign w:val="center"/>
          </w:tcPr>
          <w:p>
            <w:pPr>
              <w:spacing w:line="240" w:lineRule="exact"/>
              <w:rPr>
                <w:rFonts w:eastAsia="宋体"/>
                <w:spacing w:val="-10"/>
                <w:sz w:val="18"/>
                <w:szCs w:val="18"/>
              </w:rPr>
            </w:pPr>
          </w:p>
        </w:tc>
        <w:tc>
          <w:tcPr>
            <w:tcW w:w="518" w:type="dxa"/>
            <w:tcBorders>
              <w:bottom w:val="single" w:color="auto" w:sz="4" w:space="0"/>
            </w:tcBorders>
            <w:vAlign w:val="center"/>
          </w:tcPr>
          <w:p>
            <w:pPr>
              <w:spacing w:line="240" w:lineRule="exact"/>
              <w:rPr>
                <w:rFonts w:eastAsia="宋体"/>
                <w:spacing w:val="-10"/>
                <w:sz w:val="18"/>
                <w:szCs w:val="18"/>
              </w:rPr>
            </w:pPr>
          </w:p>
        </w:tc>
        <w:tc>
          <w:tcPr>
            <w:tcW w:w="570" w:type="dxa"/>
            <w:tcBorders>
              <w:bottom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1</w:t>
            </w:r>
          </w:p>
        </w:tc>
        <w:tc>
          <w:tcPr>
            <w:tcW w:w="542" w:type="dxa"/>
            <w:tcBorders>
              <w:bottom w:val="single" w:color="auto" w:sz="4" w:space="0"/>
            </w:tcBorders>
            <w:vAlign w:val="center"/>
          </w:tcPr>
          <w:p>
            <w:pPr>
              <w:spacing w:line="240" w:lineRule="exact"/>
              <w:rPr>
                <w:rFonts w:eastAsia="宋体"/>
                <w:spacing w:val="-10"/>
                <w:sz w:val="18"/>
                <w:szCs w:val="18"/>
              </w:rPr>
            </w:pPr>
          </w:p>
        </w:tc>
        <w:tc>
          <w:tcPr>
            <w:tcW w:w="716" w:type="dxa"/>
            <w:tcBorders>
              <w:bottom w:val="single" w:color="auto" w:sz="4" w:space="0"/>
            </w:tcBorders>
            <w:vAlign w:val="center"/>
          </w:tcPr>
          <w:p>
            <w:pPr>
              <w:spacing w:line="240" w:lineRule="exact"/>
              <w:rPr>
                <w:rFonts w:eastAsia="宋体"/>
                <w:spacing w:val="-1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exact"/>
          <w:jc w:val="center"/>
        </w:trPr>
        <w:tc>
          <w:tcPr>
            <w:tcW w:w="1920" w:type="dxa"/>
            <w:gridSpan w:val="3"/>
            <w:vMerge w:val="continue"/>
            <w:vAlign w:val="center"/>
          </w:tcPr>
          <w:p>
            <w:pPr>
              <w:spacing w:line="240" w:lineRule="exact"/>
              <w:rPr>
                <w:rFonts w:eastAsia="宋体"/>
                <w:spacing w:val="-10"/>
                <w:sz w:val="18"/>
                <w:szCs w:val="18"/>
              </w:rPr>
            </w:pPr>
          </w:p>
        </w:tc>
        <w:tc>
          <w:tcPr>
            <w:tcW w:w="457" w:type="dxa"/>
            <w:tcBorders>
              <w:bottom w:val="single" w:color="auto" w:sz="4" w:space="0"/>
            </w:tcBorders>
            <w:vAlign w:val="center"/>
          </w:tcPr>
          <w:p>
            <w:pPr>
              <w:spacing w:line="240" w:lineRule="exact"/>
              <w:rPr>
                <w:rFonts w:eastAsia="宋体"/>
                <w:spacing w:val="-10"/>
                <w:sz w:val="18"/>
                <w:szCs w:val="18"/>
              </w:rPr>
            </w:pPr>
            <w:r>
              <w:rPr>
                <w:rFonts w:eastAsia="宋体"/>
                <w:spacing w:val="-10"/>
                <w:sz w:val="18"/>
                <w:szCs w:val="18"/>
              </w:rPr>
              <w:t>4</w:t>
            </w:r>
          </w:p>
        </w:tc>
        <w:tc>
          <w:tcPr>
            <w:tcW w:w="1840" w:type="dxa"/>
            <w:tcBorders>
              <w:bottom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电子商务实训</w:t>
            </w:r>
          </w:p>
        </w:tc>
        <w:tc>
          <w:tcPr>
            <w:tcW w:w="815" w:type="dxa"/>
            <w:gridSpan w:val="2"/>
            <w:tcBorders>
              <w:bottom w:val="single" w:color="auto" w:sz="4" w:space="0"/>
            </w:tcBorders>
            <w:vAlign w:val="center"/>
          </w:tcPr>
          <w:p>
            <w:pPr>
              <w:spacing w:line="240" w:lineRule="exact"/>
              <w:rPr>
                <w:rFonts w:eastAsia="宋体"/>
                <w:spacing w:val="-10"/>
                <w:sz w:val="18"/>
                <w:szCs w:val="18"/>
              </w:rPr>
            </w:pPr>
            <w:r>
              <w:rPr>
                <w:rFonts w:eastAsia="宋体"/>
                <w:spacing w:val="-10"/>
                <w:sz w:val="18"/>
                <w:szCs w:val="18"/>
              </w:rPr>
              <w:t>1</w:t>
            </w:r>
          </w:p>
        </w:tc>
        <w:tc>
          <w:tcPr>
            <w:tcW w:w="916" w:type="dxa"/>
            <w:tcBorders>
              <w:bottom w:val="single" w:color="auto" w:sz="4" w:space="0"/>
              <w:right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2</w:t>
            </w:r>
            <w:r>
              <w:rPr>
                <w:rFonts w:hint="eastAsia"/>
                <w:spacing w:val="-10"/>
                <w:sz w:val="18"/>
                <w:szCs w:val="18"/>
                <w:lang w:val="en-US" w:eastAsia="zh-CN"/>
              </w:rPr>
              <w:t>0（10）</w:t>
            </w:r>
          </w:p>
        </w:tc>
        <w:tc>
          <w:tcPr>
            <w:tcW w:w="743" w:type="dxa"/>
            <w:tcBorders>
              <w:left w:val="single" w:color="auto" w:sz="4" w:space="0"/>
              <w:bottom w:val="single" w:color="auto" w:sz="4" w:space="0"/>
            </w:tcBorders>
            <w:vAlign w:val="center"/>
          </w:tcPr>
          <w:p>
            <w:pPr>
              <w:spacing w:line="240" w:lineRule="exact"/>
              <w:rPr>
                <w:rFonts w:eastAsia="宋体"/>
                <w:spacing w:val="-10"/>
                <w:sz w:val="18"/>
                <w:szCs w:val="18"/>
              </w:rPr>
            </w:pPr>
            <w:r>
              <w:rPr>
                <w:rFonts w:eastAsia="宋体"/>
                <w:spacing w:val="-10"/>
                <w:sz w:val="18"/>
                <w:szCs w:val="18"/>
              </w:rPr>
              <w:t>1</w:t>
            </w:r>
          </w:p>
        </w:tc>
        <w:tc>
          <w:tcPr>
            <w:tcW w:w="484" w:type="dxa"/>
            <w:tcBorders>
              <w:bottom w:val="single" w:color="auto" w:sz="4" w:space="0"/>
            </w:tcBorders>
            <w:vAlign w:val="center"/>
          </w:tcPr>
          <w:p>
            <w:pPr>
              <w:spacing w:line="240" w:lineRule="exact"/>
              <w:rPr>
                <w:rFonts w:eastAsia="宋体"/>
                <w:spacing w:val="-10"/>
                <w:sz w:val="18"/>
                <w:szCs w:val="18"/>
              </w:rPr>
            </w:pPr>
          </w:p>
        </w:tc>
        <w:tc>
          <w:tcPr>
            <w:tcW w:w="542" w:type="dxa"/>
            <w:tcBorders>
              <w:bottom w:val="single" w:color="auto" w:sz="4" w:space="0"/>
            </w:tcBorders>
            <w:vAlign w:val="center"/>
          </w:tcPr>
          <w:p>
            <w:pPr>
              <w:spacing w:line="240" w:lineRule="exact"/>
              <w:rPr>
                <w:rFonts w:eastAsia="宋体"/>
                <w:spacing w:val="-10"/>
                <w:sz w:val="18"/>
                <w:szCs w:val="18"/>
              </w:rPr>
            </w:pPr>
          </w:p>
        </w:tc>
        <w:tc>
          <w:tcPr>
            <w:tcW w:w="518" w:type="dxa"/>
            <w:tcBorders>
              <w:bottom w:val="single" w:color="auto" w:sz="4" w:space="0"/>
            </w:tcBorders>
            <w:vAlign w:val="center"/>
          </w:tcPr>
          <w:p>
            <w:pPr>
              <w:spacing w:line="240" w:lineRule="exact"/>
              <w:rPr>
                <w:rFonts w:hint="eastAsia" w:eastAsia="宋体"/>
                <w:spacing w:val="-10"/>
                <w:sz w:val="18"/>
                <w:szCs w:val="18"/>
                <w:lang w:val="en-US" w:eastAsia="zh-CN"/>
              </w:rPr>
            </w:pPr>
            <w:r>
              <w:rPr>
                <w:rFonts w:hint="eastAsia"/>
                <w:spacing w:val="-10"/>
                <w:sz w:val="18"/>
                <w:szCs w:val="18"/>
                <w:lang w:val="en-US" w:eastAsia="zh-CN"/>
              </w:rPr>
              <w:t>1</w:t>
            </w:r>
          </w:p>
        </w:tc>
        <w:tc>
          <w:tcPr>
            <w:tcW w:w="570" w:type="dxa"/>
            <w:tcBorders>
              <w:bottom w:val="single" w:color="auto" w:sz="4" w:space="0"/>
            </w:tcBorders>
            <w:vAlign w:val="center"/>
          </w:tcPr>
          <w:p>
            <w:pPr>
              <w:spacing w:line="240" w:lineRule="exact"/>
              <w:rPr>
                <w:rFonts w:eastAsia="宋体"/>
                <w:spacing w:val="-10"/>
                <w:sz w:val="18"/>
                <w:szCs w:val="18"/>
              </w:rPr>
            </w:pPr>
          </w:p>
        </w:tc>
        <w:tc>
          <w:tcPr>
            <w:tcW w:w="542" w:type="dxa"/>
            <w:tcBorders>
              <w:bottom w:val="single" w:color="auto" w:sz="4" w:space="0"/>
            </w:tcBorders>
            <w:vAlign w:val="center"/>
          </w:tcPr>
          <w:p>
            <w:pPr>
              <w:spacing w:line="240" w:lineRule="exact"/>
              <w:rPr>
                <w:rFonts w:eastAsia="宋体"/>
                <w:spacing w:val="-10"/>
                <w:sz w:val="18"/>
                <w:szCs w:val="18"/>
              </w:rPr>
            </w:pPr>
          </w:p>
        </w:tc>
        <w:tc>
          <w:tcPr>
            <w:tcW w:w="716" w:type="dxa"/>
            <w:tcBorders>
              <w:bottom w:val="single" w:color="auto" w:sz="4" w:space="0"/>
            </w:tcBorders>
            <w:vAlign w:val="center"/>
          </w:tcPr>
          <w:p>
            <w:pPr>
              <w:spacing w:line="240" w:lineRule="exact"/>
              <w:rPr>
                <w:rFonts w:eastAsia="宋体"/>
                <w:spacing w:val="-1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exact"/>
          <w:jc w:val="center"/>
        </w:trPr>
        <w:tc>
          <w:tcPr>
            <w:tcW w:w="1920" w:type="dxa"/>
            <w:gridSpan w:val="3"/>
            <w:vMerge w:val="continue"/>
            <w:vAlign w:val="center"/>
          </w:tcPr>
          <w:p>
            <w:pPr>
              <w:spacing w:line="240" w:lineRule="exact"/>
              <w:rPr>
                <w:rFonts w:eastAsia="宋体"/>
                <w:spacing w:val="-10"/>
                <w:sz w:val="18"/>
                <w:szCs w:val="18"/>
              </w:rPr>
            </w:pPr>
          </w:p>
        </w:tc>
        <w:tc>
          <w:tcPr>
            <w:tcW w:w="457" w:type="dxa"/>
            <w:tcBorders>
              <w:bottom w:val="single" w:color="auto" w:sz="4" w:space="0"/>
            </w:tcBorders>
            <w:vAlign w:val="center"/>
          </w:tcPr>
          <w:p>
            <w:pPr>
              <w:spacing w:line="240" w:lineRule="exact"/>
              <w:rPr>
                <w:rFonts w:eastAsia="宋体"/>
                <w:spacing w:val="-10"/>
                <w:sz w:val="18"/>
                <w:szCs w:val="18"/>
              </w:rPr>
            </w:pPr>
            <w:r>
              <w:rPr>
                <w:rFonts w:eastAsia="宋体"/>
                <w:spacing w:val="-10"/>
                <w:sz w:val="18"/>
                <w:szCs w:val="18"/>
              </w:rPr>
              <w:t>5</w:t>
            </w:r>
          </w:p>
        </w:tc>
        <w:tc>
          <w:tcPr>
            <w:tcW w:w="1840" w:type="dxa"/>
            <w:tcBorders>
              <w:bottom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市场调研实训</w:t>
            </w:r>
          </w:p>
        </w:tc>
        <w:tc>
          <w:tcPr>
            <w:tcW w:w="815" w:type="dxa"/>
            <w:gridSpan w:val="2"/>
            <w:tcBorders>
              <w:bottom w:val="single" w:color="auto" w:sz="4" w:space="0"/>
            </w:tcBorders>
            <w:vAlign w:val="center"/>
          </w:tcPr>
          <w:p>
            <w:pPr>
              <w:spacing w:line="240" w:lineRule="exact"/>
              <w:rPr>
                <w:rFonts w:eastAsia="宋体"/>
                <w:spacing w:val="-10"/>
                <w:sz w:val="18"/>
                <w:szCs w:val="18"/>
              </w:rPr>
            </w:pPr>
            <w:r>
              <w:rPr>
                <w:rFonts w:eastAsia="宋体"/>
                <w:spacing w:val="-10"/>
                <w:sz w:val="18"/>
                <w:szCs w:val="18"/>
              </w:rPr>
              <w:t>1</w:t>
            </w:r>
          </w:p>
        </w:tc>
        <w:tc>
          <w:tcPr>
            <w:tcW w:w="916" w:type="dxa"/>
            <w:tcBorders>
              <w:bottom w:val="single" w:color="auto" w:sz="4" w:space="0"/>
              <w:right w:val="single" w:color="auto" w:sz="4" w:space="0"/>
            </w:tcBorders>
            <w:vAlign w:val="center"/>
          </w:tcPr>
          <w:p>
            <w:pPr>
              <w:spacing w:line="240" w:lineRule="exact"/>
              <w:rPr>
                <w:rFonts w:hint="default" w:eastAsia="宋体"/>
                <w:spacing w:val="-10"/>
                <w:sz w:val="18"/>
                <w:szCs w:val="18"/>
                <w:lang w:val="en-US" w:eastAsia="zh-CN"/>
              </w:rPr>
            </w:pPr>
            <w:r>
              <w:rPr>
                <w:rFonts w:hint="eastAsia" w:eastAsia="宋体"/>
                <w:spacing w:val="-10"/>
                <w:sz w:val="18"/>
                <w:szCs w:val="18"/>
              </w:rPr>
              <w:t>2</w:t>
            </w:r>
            <w:r>
              <w:rPr>
                <w:rFonts w:hint="eastAsia"/>
                <w:spacing w:val="-10"/>
                <w:sz w:val="18"/>
                <w:szCs w:val="18"/>
                <w:lang w:val="en-US" w:eastAsia="zh-CN"/>
              </w:rPr>
              <w:t>0（10）</w:t>
            </w:r>
          </w:p>
        </w:tc>
        <w:tc>
          <w:tcPr>
            <w:tcW w:w="743" w:type="dxa"/>
            <w:tcBorders>
              <w:left w:val="single" w:color="auto" w:sz="4" w:space="0"/>
              <w:bottom w:val="single" w:color="auto" w:sz="4" w:space="0"/>
            </w:tcBorders>
            <w:vAlign w:val="center"/>
          </w:tcPr>
          <w:p>
            <w:pPr>
              <w:spacing w:line="240" w:lineRule="exact"/>
              <w:rPr>
                <w:rFonts w:eastAsia="宋体"/>
                <w:spacing w:val="-10"/>
                <w:sz w:val="18"/>
                <w:szCs w:val="18"/>
              </w:rPr>
            </w:pPr>
            <w:r>
              <w:rPr>
                <w:rFonts w:eastAsia="宋体"/>
                <w:spacing w:val="-10"/>
                <w:sz w:val="18"/>
                <w:szCs w:val="18"/>
              </w:rPr>
              <w:t>1</w:t>
            </w:r>
          </w:p>
        </w:tc>
        <w:tc>
          <w:tcPr>
            <w:tcW w:w="484" w:type="dxa"/>
            <w:tcBorders>
              <w:bottom w:val="single" w:color="auto" w:sz="4" w:space="0"/>
            </w:tcBorders>
            <w:vAlign w:val="center"/>
          </w:tcPr>
          <w:p>
            <w:pPr>
              <w:spacing w:line="240" w:lineRule="exact"/>
              <w:rPr>
                <w:rFonts w:eastAsia="宋体"/>
                <w:spacing w:val="-10"/>
                <w:sz w:val="18"/>
                <w:szCs w:val="18"/>
              </w:rPr>
            </w:pPr>
          </w:p>
        </w:tc>
        <w:tc>
          <w:tcPr>
            <w:tcW w:w="542" w:type="dxa"/>
            <w:tcBorders>
              <w:bottom w:val="single" w:color="auto" w:sz="4" w:space="0"/>
            </w:tcBorders>
            <w:vAlign w:val="center"/>
          </w:tcPr>
          <w:p>
            <w:pPr>
              <w:spacing w:line="240" w:lineRule="exact"/>
              <w:rPr>
                <w:rFonts w:eastAsia="宋体"/>
                <w:spacing w:val="-10"/>
                <w:sz w:val="18"/>
                <w:szCs w:val="18"/>
              </w:rPr>
            </w:pPr>
          </w:p>
        </w:tc>
        <w:tc>
          <w:tcPr>
            <w:tcW w:w="518" w:type="dxa"/>
            <w:tcBorders>
              <w:bottom w:val="single" w:color="auto" w:sz="4" w:space="0"/>
            </w:tcBorders>
            <w:vAlign w:val="center"/>
          </w:tcPr>
          <w:p>
            <w:pPr>
              <w:spacing w:line="240" w:lineRule="exact"/>
              <w:rPr>
                <w:rFonts w:eastAsia="宋体"/>
                <w:spacing w:val="-10"/>
                <w:sz w:val="18"/>
                <w:szCs w:val="18"/>
              </w:rPr>
            </w:pPr>
            <w:r>
              <w:rPr>
                <w:rFonts w:eastAsia="宋体"/>
                <w:spacing w:val="-10"/>
                <w:sz w:val="18"/>
                <w:szCs w:val="18"/>
              </w:rPr>
              <w:t>1</w:t>
            </w:r>
          </w:p>
        </w:tc>
        <w:tc>
          <w:tcPr>
            <w:tcW w:w="570" w:type="dxa"/>
            <w:tcBorders>
              <w:bottom w:val="single" w:color="auto" w:sz="4" w:space="0"/>
            </w:tcBorders>
            <w:vAlign w:val="center"/>
          </w:tcPr>
          <w:p>
            <w:pPr>
              <w:spacing w:line="240" w:lineRule="exact"/>
              <w:rPr>
                <w:rFonts w:eastAsia="宋体"/>
                <w:spacing w:val="-10"/>
                <w:sz w:val="18"/>
                <w:szCs w:val="18"/>
              </w:rPr>
            </w:pPr>
          </w:p>
        </w:tc>
        <w:tc>
          <w:tcPr>
            <w:tcW w:w="542" w:type="dxa"/>
            <w:tcBorders>
              <w:bottom w:val="single" w:color="auto" w:sz="4" w:space="0"/>
            </w:tcBorders>
            <w:vAlign w:val="center"/>
          </w:tcPr>
          <w:p>
            <w:pPr>
              <w:spacing w:line="240" w:lineRule="exact"/>
              <w:rPr>
                <w:rFonts w:eastAsia="宋体"/>
                <w:spacing w:val="-10"/>
                <w:sz w:val="18"/>
                <w:szCs w:val="18"/>
              </w:rPr>
            </w:pPr>
          </w:p>
        </w:tc>
        <w:tc>
          <w:tcPr>
            <w:tcW w:w="716" w:type="dxa"/>
            <w:tcBorders>
              <w:bottom w:val="single" w:color="auto" w:sz="4" w:space="0"/>
            </w:tcBorders>
            <w:vAlign w:val="center"/>
          </w:tcPr>
          <w:p>
            <w:pPr>
              <w:spacing w:line="240" w:lineRule="exact"/>
              <w:rPr>
                <w:rFonts w:eastAsia="宋体"/>
                <w:spacing w:val="-1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5" w:hRule="exact"/>
          <w:jc w:val="center"/>
        </w:trPr>
        <w:tc>
          <w:tcPr>
            <w:tcW w:w="1920" w:type="dxa"/>
            <w:gridSpan w:val="3"/>
            <w:vMerge w:val="continue"/>
            <w:vAlign w:val="center"/>
          </w:tcPr>
          <w:p>
            <w:pPr>
              <w:spacing w:line="240" w:lineRule="exact"/>
              <w:rPr>
                <w:rFonts w:eastAsia="宋体"/>
                <w:spacing w:val="-10"/>
                <w:sz w:val="18"/>
                <w:szCs w:val="18"/>
              </w:rPr>
            </w:pPr>
          </w:p>
        </w:tc>
        <w:tc>
          <w:tcPr>
            <w:tcW w:w="457" w:type="dxa"/>
            <w:tcBorders>
              <w:top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6</w:t>
            </w:r>
          </w:p>
        </w:tc>
        <w:tc>
          <w:tcPr>
            <w:tcW w:w="1840" w:type="dxa"/>
            <w:tcBorders>
              <w:top w:val="single" w:color="auto" w:sz="4" w:space="0"/>
            </w:tcBorders>
            <w:vAlign w:val="center"/>
          </w:tcPr>
          <w:p>
            <w:pPr>
              <w:spacing w:line="240" w:lineRule="exact"/>
              <w:rPr>
                <w:rFonts w:ascii="Calibri" w:hAnsi="Calibri" w:eastAsia="宋体" w:cs="Times New Roman"/>
                <w:spacing w:val="-10"/>
                <w:kern w:val="2"/>
                <w:sz w:val="18"/>
                <w:szCs w:val="18"/>
                <w:lang w:val="en-US" w:eastAsia="zh-CN" w:bidi="ar-SA"/>
              </w:rPr>
            </w:pPr>
            <w:r>
              <w:rPr>
                <w:rFonts w:hint="eastAsia" w:eastAsia="宋体"/>
                <w:spacing w:val="-10"/>
                <w:sz w:val="18"/>
                <w:szCs w:val="18"/>
              </w:rPr>
              <w:t>市场营销沙盘实训</w:t>
            </w:r>
          </w:p>
        </w:tc>
        <w:tc>
          <w:tcPr>
            <w:tcW w:w="815" w:type="dxa"/>
            <w:gridSpan w:val="2"/>
            <w:tcBorders>
              <w:top w:val="single" w:color="auto" w:sz="4" w:space="0"/>
            </w:tcBorders>
            <w:vAlign w:val="center"/>
          </w:tcPr>
          <w:p>
            <w:pPr>
              <w:spacing w:line="240" w:lineRule="exact"/>
              <w:rPr>
                <w:rFonts w:ascii="Calibri" w:hAnsi="Calibri" w:eastAsia="宋体" w:cs="Times New Roman"/>
                <w:spacing w:val="-10"/>
                <w:kern w:val="2"/>
                <w:sz w:val="18"/>
                <w:szCs w:val="18"/>
                <w:lang w:val="en-US" w:eastAsia="zh-CN" w:bidi="ar-SA"/>
              </w:rPr>
            </w:pPr>
            <w:r>
              <w:rPr>
                <w:rFonts w:hint="eastAsia" w:eastAsia="宋体"/>
                <w:spacing w:val="-10"/>
                <w:sz w:val="18"/>
                <w:szCs w:val="18"/>
              </w:rPr>
              <w:t>1</w:t>
            </w:r>
          </w:p>
        </w:tc>
        <w:tc>
          <w:tcPr>
            <w:tcW w:w="916" w:type="dxa"/>
            <w:tcBorders>
              <w:top w:val="single" w:color="auto" w:sz="4" w:space="0"/>
              <w:right w:val="single" w:color="auto" w:sz="4" w:space="0"/>
            </w:tcBorders>
            <w:vAlign w:val="center"/>
          </w:tcPr>
          <w:p>
            <w:pPr>
              <w:spacing w:line="240" w:lineRule="exact"/>
              <w:rPr>
                <w:rFonts w:hint="default" w:ascii="Calibri" w:hAnsi="Calibri" w:eastAsia="宋体" w:cs="Times New Roman"/>
                <w:spacing w:val="-10"/>
                <w:kern w:val="2"/>
                <w:sz w:val="18"/>
                <w:szCs w:val="18"/>
                <w:lang w:val="en-US" w:eastAsia="zh-CN" w:bidi="ar-SA"/>
              </w:rPr>
            </w:pPr>
            <w:r>
              <w:rPr>
                <w:rFonts w:hint="eastAsia" w:eastAsia="宋体"/>
                <w:spacing w:val="-10"/>
                <w:sz w:val="18"/>
                <w:szCs w:val="18"/>
              </w:rPr>
              <w:t>2</w:t>
            </w:r>
            <w:r>
              <w:rPr>
                <w:rFonts w:hint="eastAsia"/>
                <w:spacing w:val="-10"/>
                <w:sz w:val="18"/>
                <w:szCs w:val="18"/>
                <w:lang w:val="en-US" w:eastAsia="zh-CN"/>
              </w:rPr>
              <w:t>0（10）</w:t>
            </w:r>
          </w:p>
        </w:tc>
        <w:tc>
          <w:tcPr>
            <w:tcW w:w="743" w:type="dxa"/>
            <w:tcBorders>
              <w:top w:val="single" w:color="auto" w:sz="4" w:space="0"/>
              <w:left w:val="single" w:color="auto" w:sz="4" w:space="0"/>
            </w:tcBorders>
            <w:vAlign w:val="center"/>
          </w:tcPr>
          <w:p>
            <w:pPr>
              <w:spacing w:line="240" w:lineRule="exact"/>
              <w:rPr>
                <w:rFonts w:hint="default" w:ascii="Calibri" w:hAnsi="Calibri" w:eastAsia="宋体" w:cs="Times New Roman"/>
                <w:spacing w:val="-10"/>
                <w:kern w:val="2"/>
                <w:sz w:val="18"/>
                <w:szCs w:val="18"/>
                <w:lang w:val="en-US" w:eastAsia="zh-CN" w:bidi="ar-SA"/>
              </w:rPr>
            </w:pPr>
            <w:r>
              <w:rPr>
                <w:rFonts w:hint="eastAsia" w:eastAsia="宋体"/>
                <w:spacing w:val="-10"/>
                <w:sz w:val="18"/>
                <w:szCs w:val="18"/>
              </w:rPr>
              <w:t>1</w:t>
            </w:r>
          </w:p>
        </w:tc>
        <w:tc>
          <w:tcPr>
            <w:tcW w:w="484" w:type="dxa"/>
            <w:tcBorders>
              <w:top w:val="single" w:color="auto" w:sz="4" w:space="0"/>
            </w:tcBorders>
            <w:vAlign w:val="center"/>
          </w:tcPr>
          <w:p>
            <w:pPr>
              <w:spacing w:line="240" w:lineRule="exact"/>
              <w:rPr>
                <w:rFonts w:ascii="Calibri" w:hAnsi="Calibri" w:eastAsia="宋体" w:cs="Times New Roman"/>
                <w:spacing w:val="-10"/>
                <w:kern w:val="2"/>
                <w:sz w:val="18"/>
                <w:szCs w:val="18"/>
                <w:lang w:val="en-US" w:eastAsia="zh-CN" w:bidi="ar-SA"/>
              </w:rPr>
            </w:pPr>
          </w:p>
        </w:tc>
        <w:tc>
          <w:tcPr>
            <w:tcW w:w="542" w:type="dxa"/>
            <w:tcBorders>
              <w:top w:val="single" w:color="auto" w:sz="4" w:space="0"/>
            </w:tcBorders>
            <w:vAlign w:val="center"/>
          </w:tcPr>
          <w:p>
            <w:pPr>
              <w:spacing w:line="240" w:lineRule="exact"/>
              <w:rPr>
                <w:rFonts w:ascii="Calibri" w:hAnsi="Calibri" w:eastAsia="宋体" w:cs="Times New Roman"/>
                <w:spacing w:val="-10"/>
                <w:kern w:val="2"/>
                <w:sz w:val="18"/>
                <w:szCs w:val="18"/>
                <w:lang w:val="en-US" w:eastAsia="zh-CN" w:bidi="ar-SA"/>
              </w:rPr>
            </w:pPr>
            <w:r>
              <w:rPr>
                <w:rFonts w:hint="eastAsia" w:eastAsia="宋体"/>
                <w:spacing w:val="-10"/>
                <w:sz w:val="18"/>
                <w:szCs w:val="18"/>
              </w:rPr>
              <w:t>1</w:t>
            </w:r>
          </w:p>
        </w:tc>
        <w:tc>
          <w:tcPr>
            <w:tcW w:w="518" w:type="dxa"/>
            <w:tcBorders>
              <w:top w:val="single" w:color="auto" w:sz="4" w:space="0"/>
            </w:tcBorders>
            <w:vAlign w:val="center"/>
          </w:tcPr>
          <w:p>
            <w:pPr>
              <w:spacing w:line="240" w:lineRule="exact"/>
              <w:rPr>
                <w:rFonts w:ascii="Calibri" w:hAnsi="Calibri" w:eastAsia="宋体" w:cs="Times New Roman"/>
                <w:spacing w:val="-10"/>
                <w:kern w:val="2"/>
                <w:sz w:val="18"/>
                <w:szCs w:val="18"/>
                <w:lang w:val="en-US" w:eastAsia="zh-CN" w:bidi="ar-SA"/>
              </w:rPr>
            </w:pPr>
          </w:p>
        </w:tc>
        <w:tc>
          <w:tcPr>
            <w:tcW w:w="570" w:type="dxa"/>
            <w:tcBorders>
              <w:top w:val="single" w:color="auto" w:sz="4" w:space="0"/>
            </w:tcBorders>
            <w:vAlign w:val="center"/>
          </w:tcPr>
          <w:p>
            <w:pPr>
              <w:spacing w:line="240" w:lineRule="exact"/>
              <w:rPr>
                <w:rFonts w:eastAsia="宋体"/>
                <w:spacing w:val="-10"/>
                <w:sz w:val="18"/>
                <w:szCs w:val="18"/>
              </w:rPr>
            </w:pPr>
          </w:p>
        </w:tc>
        <w:tc>
          <w:tcPr>
            <w:tcW w:w="542" w:type="dxa"/>
            <w:tcBorders>
              <w:top w:val="single" w:color="auto" w:sz="4" w:space="0"/>
            </w:tcBorders>
            <w:vAlign w:val="center"/>
          </w:tcPr>
          <w:p>
            <w:pPr>
              <w:spacing w:line="240" w:lineRule="exact"/>
              <w:rPr>
                <w:rFonts w:eastAsia="宋体"/>
                <w:spacing w:val="-10"/>
                <w:sz w:val="18"/>
                <w:szCs w:val="18"/>
              </w:rPr>
            </w:pPr>
          </w:p>
        </w:tc>
        <w:tc>
          <w:tcPr>
            <w:tcW w:w="716" w:type="dxa"/>
            <w:tcBorders>
              <w:top w:val="single" w:color="auto" w:sz="4" w:space="0"/>
            </w:tcBorders>
            <w:vAlign w:val="center"/>
          </w:tcPr>
          <w:p>
            <w:pPr>
              <w:spacing w:line="240" w:lineRule="exact"/>
              <w:rPr>
                <w:rFonts w:eastAsia="宋体"/>
                <w:spacing w:val="-1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5" w:hRule="atLeast"/>
          <w:jc w:val="center"/>
        </w:trPr>
        <w:tc>
          <w:tcPr>
            <w:tcW w:w="462" w:type="dxa"/>
            <w:vMerge w:val="restart"/>
            <w:tcBorders>
              <w:top w:val="single" w:color="auto" w:sz="4" w:space="0"/>
              <w:right w:val="single" w:color="auto" w:sz="4" w:space="0"/>
            </w:tcBorders>
            <w:textDirection w:val="tbRlV"/>
            <w:vAlign w:val="center"/>
          </w:tcPr>
          <w:p>
            <w:pPr>
              <w:spacing w:line="240" w:lineRule="exact"/>
              <w:ind w:left="113" w:right="113"/>
              <w:jc w:val="center"/>
              <w:rPr>
                <w:rFonts w:ascii="宋体"/>
                <w:color w:val="000000"/>
                <w:sz w:val="20"/>
                <w:szCs w:val="18"/>
              </w:rPr>
            </w:pPr>
            <w:r>
              <w:rPr>
                <w:rFonts w:hint="eastAsia" w:ascii="宋体" w:hAnsi="宋体"/>
                <w:color w:val="000000"/>
                <w:sz w:val="20"/>
                <w:szCs w:val="18"/>
                <w:lang w:eastAsia="zh-CN"/>
              </w:rPr>
              <w:t>校外</w:t>
            </w:r>
            <w:r>
              <w:rPr>
                <w:rFonts w:hint="eastAsia" w:ascii="宋体" w:hAnsi="宋体"/>
                <w:color w:val="000000"/>
                <w:sz w:val="20"/>
                <w:szCs w:val="18"/>
              </w:rPr>
              <w:t>综合实践</w:t>
            </w:r>
          </w:p>
        </w:tc>
        <w:tc>
          <w:tcPr>
            <w:tcW w:w="416" w:type="dxa"/>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eastAsia="宋体"/>
                <w:color w:val="000000"/>
                <w:sz w:val="20"/>
                <w:szCs w:val="18"/>
                <w:lang w:val="en-US" w:eastAsia="zh-CN"/>
              </w:rPr>
            </w:pPr>
            <w:r>
              <w:rPr>
                <w:rFonts w:hint="eastAsia" w:ascii="宋体"/>
                <w:color w:val="000000"/>
                <w:sz w:val="20"/>
                <w:szCs w:val="18"/>
                <w:lang w:val="en-US" w:eastAsia="zh-CN"/>
              </w:rPr>
              <w:t>毕业实习</w:t>
            </w:r>
          </w:p>
        </w:tc>
        <w:tc>
          <w:tcPr>
            <w:tcW w:w="1042" w:type="dxa"/>
            <w:tcBorders>
              <w:top w:val="single" w:color="auto" w:sz="4" w:space="0"/>
              <w:left w:val="single" w:color="auto" w:sz="4" w:space="0"/>
            </w:tcBorders>
            <w:vAlign w:val="center"/>
          </w:tcPr>
          <w:p>
            <w:pPr>
              <w:spacing w:line="240" w:lineRule="exact"/>
              <w:jc w:val="center"/>
              <w:rPr>
                <w:rFonts w:hint="eastAsia" w:ascii="宋体" w:eastAsia="宋体"/>
                <w:color w:val="000000"/>
                <w:sz w:val="20"/>
                <w:szCs w:val="18"/>
                <w:lang w:eastAsia="zh-CN"/>
              </w:rPr>
            </w:pPr>
            <w:r>
              <w:rPr>
                <w:rFonts w:hint="eastAsia" w:ascii="宋体" w:hAnsi="宋体"/>
                <w:color w:val="000000"/>
                <w:sz w:val="20"/>
                <w:szCs w:val="18"/>
                <w:lang w:eastAsia="zh-CN"/>
              </w:rPr>
              <w:t>跟岗实习</w:t>
            </w:r>
          </w:p>
        </w:tc>
        <w:tc>
          <w:tcPr>
            <w:tcW w:w="457" w:type="dxa"/>
            <w:tcBorders>
              <w:top w:val="single" w:color="auto" w:sz="4" w:space="0"/>
            </w:tcBorders>
            <w:vAlign w:val="center"/>
          </w:tcPr>
          <w:p>
            <w:pPr>
              <w:spacing w:line="240" w:lineRule="exact"/>
              <w:jc w:val="center"/>
              <w:rPr>
                <w:rFonts w:hint="eastAsia" w:ascii="宋体" w:hAnsi="宋体" w:eastAsia="宋体"/>
                <w:color w:val="000000"/>
                <w:sz w:val="20"/>
                <w:szCs w:val="18"/>
                <w:lang w:eastAsia="zh-CN"/>
              </w:rPr>
            </w:pPr>
            <w:r>
              <w:rPr>
                <w:rFonts w:hint="eastAsia" w:ascii="宋体" w:hAnsi="宋体"/>
                <w:color w:val="000000"/>
                <w:sz w:val="20"/>
                <w:szCs w:val="18"/>
                <w:lang w:val="en-US" w:eastAsia="zh-CN"/>
              </w:rPr>
              <w:t>7</w:t>
            </w:r>
          </w:p>
        </w:tc>
        <w:tc>
          <w:tcPr>
            <w:tcW w:w="1840" w:type="dxa"/>
            <w:tcBorders>
              <w:top w:val="single" w:color="auto" w:sz="4" w:space="0"/>
            </w:tcBorders>
            <w:vAlign w:val="center"/>
          </w:tcPr>
          <w:p>
            <w:pPr>
              <w:spacing w:line="240" w:lineRule="exact"/>
              <w:rPr>
                <w:rFonts w:hint="eastAsia" w:eastAsia="宋体"/>
                <w:spacing w:val="-10"/>
                <w:sz w:val="18"/>
                <w:szCs w:val="18"/>
                <w:lang w:eastAsia="zh-CN"/>
              </w:rPr>
            </w:pPr>
            <w:r>
              <w:rPr>
                <w:rFonts w:hint="eastAsia"/>
                <w:spacing w:val="-10"/>
                <w:sz w:val="18"/>
                <w:szCs w:val="18"/>
                <w:lang w:eastAsia="zh-CN"/>
              </w:rPr>
              <w:t>企业</w:t>
            </w:r>
            <w:r>
              <w:rPr>
                <w:rFonts w:hint="eastAsia" w:eastAsia="宋体"/>
                <w:spacing w:val="-10"/>
                <w:sz w:val="18"/>
                <w:szCs w:val="18"/>
              </w:rPr>
              <w:t>综合</w:t>
            </w:r>
            <w:r>
              <w:rPr>
                <w:rFonts w:hint="eastAsia"/>
                <w:spacing w:val="-10"/>
                <w:sz w:val="18"/>
                <w:szCs w:val="18"/>
                <w:lang w:eastAsia="zh-CN"/>
              </w:rPr>
              <w:t>实践</w:t>
            </w:r>
          </w:p>
        </w:tc>
        <w:tc>
          <w:tcPr>
            <w:tcW w:w="815" w:type="dxa"/>
            <w:gridSpan w:val="2"/>
            <w:tcBorders>
              <w:top w:val="single" w:color="auto" w:sz="4" w:space="0"/>
            </w:tcBorders>
            <w:vAlign w:val="center"/>
          </w:tcPr>
          <w:p>
            <w:pPr>
              <w:spacing w:line="240" w:lineRule="exact"/>
              <w:rPr>
                <w:rFonts w:hint="default" w:eastAsia="宋体"/>
                <w:spacing w:val="-10"/>
                <w:sz w:val="18"/>
                <w:szCs w:val="18"/>
                <w:lang w:val="en-US" w:eastAsia="zh-CN"/>
              </w:rPr>
            </w:pPr>
            <w:r>
              <w:rPr>
                <w:rFonts w:hint="eastAsia"/>
                <w:spacing w:val="-10"/>
                <w:sz w:val="18"/>
                <w:szCs w:val="18"/>
                <w:lang w:val="en-US" w:eastAsia="zh-CN"/>
              </w:rPr>
              <w:t>18</w:t>
            </w:r>
          </w:p>
        </w:tc>
        <w:tc>
          <w:tcPr>
            <w:tcW w:w="916" w:type="dxa"/>
            <w:tcBorders>
              <w:top w:val="single" w:color="auto" w:sz="4" w:space="0"/>
              <w:right w:val="single" w:color="auto" w:sz="4" w:space="0"/>
            </w:tcBorders>
            <w:vAlign w:val="center"/>
          </w:tcPr>
          <w:p>
            <w:pPr>
              <w:spacing w:line="240" w:lineRule="exact"/>
              <w:ind w:firstLine="160" w:firstLineChars="100"/>
              <w:rPr>
                <w:rFonts w:hint="default" w:eastAsia="宋体"/>
                <w:spacing w:val="-10"/>
                <w:sz w:val="18"/>
                <w:szCs w:val="18"/>
                <w:lang w:val="en-US" w:eastAsia="zh-CN"/>
              </w:rPr>
            </w:pPr>
            <w:r>
              <w:rPr>
                <w:rFonts w:hint="eastAsia"/>
                <w:spacing w:val="-10"/>
                <w:sz w:val="18"/>
                <w:szCs w:val="18"/>
                <w:lang w:val="en-US" w:eastAsia="zh-CN"/>
              </w:rPr>
              <w:t>270</w:t>
            </w:r>
          </w:p>
        </w:tc>
        <w:tc>
          <w:tcPr>
            <w:tcW w:w="743" w:type="dxa"/>
            <w:tcBorders>
              <w:top w:val="single" w:color="auto" w:sz="4" w:space="0"/>
              <w:left w:val="single" w:color="auto" w:sz="4" w:space="0"/>
            </w:tcBorders>
            <w:vAlign w:val="center"/>
          </w:tcPr>
          <w:p>
            <w:pPr>
              <w:spacing w:line="240" w:lineRule="exact"/>
              <w:rPr>
                <w:rFonts w:hint="default" w:eastAsia="宋体"/>
                <w:spacing w:val="-10"/>
                <w:sz w:val="18"/>
                <w:szCs w:val="18"/>
                <w:lang w:val="en-US" w:eastAsia="zh-CN"/>
              </w:rPr>
            </w:pPr>
            <w:r>
              <w:rPr>
                <w:rFonts w:hint="eastAsia"/>
                <w:spacing w:val="-10"/>
                <w:sz w:val="18"/>
                <w:szCs w:val="18"/>
                <w:lang w:val="en-US" w:eastAsia="zh-CN"/>
              </w:rPr>
              <w:t>13</w:t>
            </w:r>
          </w:p>
        </w:tc>
        <w:tc>
          <w:tcPr>
            <w:tcW w:w="484" w:type="dxa"/>
            <w:tcBorders>
              <w:top w:val="single" w:color="auto" w:sz="4" w:space="0"/>
            </w:tcBorders>
            <w:vAlign w:val="center"/>
          </w:tcPr>
          <w:p>
            <w:pPr>
              <w:spacing w:line="240" w:lineRule="exact"/>
              <w:rPr>
                <w:rFonts w:eastAsia="宋体"/>
                <w:spacing w:val="-10"/>
                <w:sz w:val="18"/>
                <w:szCs w:val="18"/>
              </w:rPr>
            </w:pPr>
          </w:p>
        </w:tc>
        <w:tc>
          <w:tcPr>
            <w:tcW w:w="542" w:type="dxa"/>
            <w:tcBorders>
              <w:top w:val="single" w:color="auto" w:sz="4" w:space="0"/>
            </w:tcBorders>
            <w:vAlign w:val="center"/>
          </w:tcPr>
          <w:p>
            <w:pPr>
              <w:spacing w:line="240" w:lineRule="exact"/>
              <w:rPr>
                <w:rFonts w:eastAsia="宋体"/>
                <w:spacing w:val="-10"/>
                <w:sz w:val="18"/>
                <w:szCs w:val="18"/>
              </w:rPr>
            </w:pPr>
          </w:p>
        </w:tc>
        <w:tc>
          <w:tcPr>
            <w:tcW w:w="518" w:type="dxa"/>
            <w:tcBorders>
              <w:top w:val="single" w:color="auto" w:sz="4" w:space="0"/>
            </w:tcBorders>
            <w:vAlign w:val="center"/>
          </w:tcPr>
          <w:p>
            <w:pPr>
              <w:spacing w:line="240" w:lineRule="exact"/>
              <w:rPr>
                <w:rFonts w:eastAsia="宋体"/>
                <w:spacing w:val="-10"/>
                <w:sz w:val="18"/>
                <w:szCs w:val="18"/>
              </w:rPr>
            </w:pPr>
          </w:p>
        </w:tc>
        <w:tc>
          <w:tcPr>
            <w:tcW w:w="570" w:type="dxa"/>
            <w:tcBorders>
              <w:top w:val="single" w:color="auto" w:sz="4" w:space="0"/>
            </w:tcBorders>
            <w:vAlign w:val="center"/>
          </w:tcPr>
          <w:p>
            <w:pPr>
              <w:spacing w:line="240" w:lineRule="exact"/>
              <w:rPr>
                <w:rFonts w:eastAsia="宋体"/>
                <w:spacing w:val="-10"/>
                <w:sz w:val="18"/>
                <w:szCs w:val="18"/>
              </w:rPr>
            </w:pPr>
          </w:p>
        </w:tc>
        <w:tc>
          <w:tcPr>
            <w:tcW w:w="542" w:type="dxa"/>
            <w:tcBorders>
              <w:top w:val="single" w:color="auto" w:sz="4" w:space="0"/>
            </w:tcBorders>
            <w:vAlign w:val="center"/>
          </w:tcPr>
          <w:p>
            <w:pPr>
              <w:spacing w:line="240" w:lineRule="exact"/>
              <w:rPr>
                <w:rFonts w:hint="eastAsia" w:eastAsia="宋体"/>
                <w:spacing w:val="-10"/>
                <w:sz w:val="18"/>
                <w:szCs w:val="18"/>
                <w:lang w:eastAsia="zh-CN"/>
              </w:rPr>
            </w:pPr>
            <w:r>
              <w:rPr>
                <w:rFonts w:hint="eastAsia" w:eastAsia="宋体"/>
                <w:spacing w:val="-10"/>
                <w:sz w:val="18"/>
                <w:szCs w:val="18"/>
              </w:rPr>
              <w:t>1</w:t>
            </w:r>
            <w:r>
              <w:rPr>
                <w:rFonts w:hint="eastAsia"/>
                <w:spacing w:val="-10"/>
                <w:sz w:val="18"/>
                <w:szCs w:val="18"/>
                <w:lang w:val="en-US" w:eastAsia="zh-CN"/>
              </w:rPr>
              <w:t>8</w:t>
            </w:r>
          </w:p>
        </w:tc>
        <w:tc>
          <w:tcPr>
            <w:tcW w:w="716" w:type="dxa"/>
            <w:tcBorders>
              <w:top w:val="single" w:color="auto" w:sz="4" w:space="0"/>
              <w:bottom w:val="single" w:color="auto" w:sz="4" w:space="0"/>
            </w:tcBorders>
            <w:vAlign w:val="center"/>
          </w:tcPr>
          <w:p>
            <w:pPr>
              <w:spacing w:line="240" w:lineRule="exact"/>
              <w:rPr>
                <w:rFonts w:eastAsia="宋体"/>
                <w:spacing w:val="-1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exact"/>
          <w:jc w:val="center"/>
        </w:trPr>
        <w:tc>
          <w:tcPr>
            <w:tcW w:w="462" w:type="dxa"/>
            <w:vMerge w:val="continue"/>
            <w:tcBorders>
              <w:right w:val="single" w:color="auto" w:sz="4" w:space="0"/>
            </w:tcBorders>
            <w:vAlign w:val="center"/>
          </w:tcPr>
          <w:p>
            <w:pPr>
              <w:spacing w:line="240" w:lineRule="exact"/>
              <w:jc w:val="center"/>
              <w:rPr>
                <w:rFonts w:ascii="宋体"/>
                <w:color w:val="000000"/>
                <w:sz w:val="20"/>
                <w:szCs w:val="18"/>
              </w:rPr>
            </w:pPr>
          </w:p>
        </w:tc>
        <w:tc>
          <w:tcPr>
            <w:tcW w:w="416" w:type="dxa"/>
            <w:vMerge w:val="continue"/>
            <w:tcBorders>
              <w:left w:val="single" w:color="auto" w:sz="4" w:space="0"/>
              <w:right w:val="single" w:color="auto" w:sz="4" w:space="0"/>
            </w:tcBorders>
            <w:vAlign w:val="center"/>
          </w:tcPr>
          <w:p>
            <w:pPr>
              <w:spacing w:line="240" w:lineRule="exact"/>
              <w:jc w:val="center"/>
              <w:rPr>
                <w:rFonts w:ascii="宋体"/>
                <w:color w:val="000000"/>
                <w:sz w:val="20"/>
                <w:szCs w:val="18"/>
              </w:rPr>
            </w:pPr>
          </w:p>
        </w:tc>
        <w:tc>
          <w:tcPr>
            <w:tcW w:w="1042" w:type="dxa"/>
            <w:tcBorders>
              <w:top w:val="single" w:color="auto" w:sz="4" w:space="0"/>
              <w:left w:val="single" w:color="auto" w:sz="4" w:space="0"/>
            </w:tcBorders>
            <w:vAlign w:val="center"/>
          </w:tcPr>
          <w:p>
            <w:pPr>
              <w:spacing w:line="240" w:lineRule="exact"/>
              <w:jc w:val="center"/>
              <w:rPr>
                <w:rFonts w:hint="eastAsia" w:ascii="宋体" w:eastAsia="宋体"/>
                <w:color w:val="000000"/>
                <w:sz w:val="20"/>
                <w:szCs w:val="18"/>
                <w:lang w:eastAsia="zh-CN"/>
              </w:rPr>
            </w:pPr>
            <w:r>
              <w:rPr>
                <w:rFonts w:hint="eastAsia" w:ascii="宋体" w:hAnsi="宋体"/>
                <w:color w:val="000000"/>
                <w:sz w:val="20"/>
                <w:szCs w:val="18"/>
                <w:lang w:eastAsia="zh-CN"/>
              </w:rPr>
              <w:t>顶岗实习</w:t>
            </w:r>
          </w:p>
        </w:tc>
        <w:tc>
          <w:tcPr>
            <w:tcW w:w="457" w:type="dxa"/>
            <w:tcBorders>
              <w:top w:val="single" w:color="auto" w:sz="4" w:space="0"/>
              <w:bottom w:val="single" w:color="auto" w:sz="4" w:space="0"/>
            </w:tcBorders>
            <w:vAlign w:val="center"/>
          </w:tcPr>
          <w:p>
            <w:pPr>
              <w:spacing w:line="240" w:lineRule="exact"/>
              <w:jc w:val="center"/>
              <w:rPr>
                <w:rFonts w:hint="eastAsia" w:ascii="宋体" w:hAnsi="宋体" w:eastAsia="宋体"/>
                <w:color w:val="000000"/>
                <w:sz w:val="20"/>
                <w:szCs w:val="18"/>
                <w:lang w:eastAsia="zh-CN"/>
              </w:rPr>
            </w:pPr>
            <w:r>
              <w:rPr>
                <w:rFonts w:hint="eastAsia" w:ascii="宋体" w:hAnsi="宋体"/>
                <w:color w:val="000000"/>
                <w:sz w:val="20"/>
                <w:szCs w:val="18"/>
                <w:lang w:val="en-US" w:eastAsia="zh-CN"/>
              </w:rPr>
              <w:t>8</w:t>
            </w:r>
          </w:p>
        </w:tc>
        <w:tc>
          <w:tcPr>
            <w:tcW w:w="1840" w:type="dxa"/>
            <w:tcBorders>
              <w:bottom w:val="single" w:color="auto" w:sz="4" w:space="0"/>
            </w:tcBorders>
            <w:vAlign w:val="center"/>
          </w:tcPr>
          <w:p>
            <w:pPr>
              <w:spacing w:line="240" w:lineRule="exact"/>
              <w:rPr>
                <w:rFonts w:eastAsia="宋体"/>
                <w:spacing w:val="-10"/>
                <w:sz w:val="18"/>
                <w:szCs w:val="18"/>
              </w:rPr>
            </w:pPr>
          </w:p>
        </w:tc>
        <w:tc>
          <w:tcPr>
            <w:tcW w:w="815" w:type="dxa"/>
            <w:gridSpan w:val="2"/>
            <w:tcBorders>
              <w:bottom w:val="single" w:color="auto" w:sz="4" w:space="0"/>
            </w:tcBorders>
            <w:vAlign w:val="center"/>
          </w:tcPr>
          <w:p>
            <w:pPr>
              <w:spacing w:line="240" w:lineRule="exact"/>
              <w:rPr>
                <w:rFonts w:hint="default" w:eastAsia="宋体"/>
                <w:spacing w:val="-10"/>
                <w:sz w:val="18"/>
                <w:szCs w:val="18"/>
                <w:lang w:val="en-US" w:eastAsia="zh-CN"/>
              </w:rPr>
            </w:pPr>
            <w:r>
              <w:rPr>
                <w:rFonts w:hint="eastAsia" w:eastAsia="宋体"/>
                <w:spacing w:val="-10"/>
                <w:sz w:val="18"/>
                <w:szCs w:val="18"/>
                <w:lang w:val="en-US" w:eastAsia="zh-CN"/>
              </w:rPr>
              <w:t>18</w:t>
            </w:r>
          </w:p>
        </w:tc>
        <w:tc>
          <w:tcPr>
            <w:tcW w:w="916" w:type="dxa"/>
            <w:tcBorders>
              <w:bottom w:val="single" w:color="auto" w:sz="4" w:space="0"/>
              <w:right w:val="single" w:color="auto" w:sz="4" w:space="0"/>
            </w:tcBorders>
            <w:vAlign w:val="center"/>
          </w:tcPr>
          <w:p>
            <w:pPr>
              <w:spacing w:line="240" w:lineRule="exact"/>
              <w:ind w:firstLine="160" w:firstLineChars="100"/>
              <w:rPr>
                <w:rFonts w:hint="default" w:eastAsia="宋体"/>
                <w:spacing w:val="-10"/>
                <w:sz w:val="18"/>
                <w:szCs w:val="18"/>
                <w:lang w:val="en-US" w:eastAsia="zh-CN"/>
              </w:rPr>
            </w:pPr>
            <w:r>
              <w:rPr>
                <w:rFonts w:hint="eastAsia" w:eastAsia="宋体"/>
                <w:spacing w:val="-10"/>
                <w:sz w:val="18"/>
                <w:szCs w:val="18"/>
                <w:lang w:val="en-US" w:eastAsia="zh-CN"/>
              </w:rPr>
              <w:t>540</w:t>
            </w:r>
          </w:p>
        </w:tc>
        <w:tc>
          <w:tcPr>
            <w:tcW w:w="743" w:type="dxa"/>
            <w:tcBorders>
              <w:left w:val="single" w:color="auto" w:sz="4" w:space="0"/>
              <w:bottom w:val="single" w:color="auto" w:sz="4" w:space="0"/>
            </w:tcBorders>
            <w:vAlign w:val="center"/>
          </w:tcPr>
          <w:p>
            <w:pPr>
              <w:spacing w:line="240" w:lineRule="exact"/>
              <w:rPr>
                <w:rFonts w:hint="default" w:eastAsia="宋体"/>
                <w:spacing w:val="-10"/>
                <w:sz w:val="18"/>
                <w:szCs w:val="18"/>
                <w:lang w:val="en-US" w:eastAsia="zh-CN"/>
              </w:rPr>
            </w:pPr>
            <w:r>
              <w:rPr>
                <w:rFonts w:hint="eastAsia" w:eastAsia="宋体"/>
                <w:spacing w:val="-10"/>
                <w:sz w:val="18"/>
                <w:szCs w:val="18"/>
                <w:lang w:val="en-US" w:eastAsia="zh-CN"/>
              </w:rPr>
              <w:t>18</w:t>
            </w:r>
          </w:p>
        </w:tc>
        <w:tc>
          <w:tcPr>
            <w:tcW w:w="484" w:type="dxa"/>
            <w:tcBorders>
              <w:bottom w:val="single" w:color="auto" w:sz="4" w:space="0"/>
            </w:tcBorders>
            <w:vAlign w:val="center"/>
          </w:tcPr>
          <w:p>
            <w:pPr>
              <w:spacing w:line="240" w:lineRule="exact"/>
              <w:rPr>
                <w:rFonts w:eastAsia="宋体"/>
                <w:spacing w:val="-10"/>
                <w:sz w:val="18"/>
                <w:szCs w:val="18"/>
              </w:rPr>
            </w:pPr>
          </w:p>
        </w:tc>
        <w:tc>
          <w:tcPr>
            <w:tcW w:w="542" w:type="dxa"/>
            <w:tcBorders>
              <w:bottom w:val="single" w:color="auto" w:sz="4" w:space="0"/>
            </w:tcBorders>
            <w:vAlign w:val="center"/>
          </w:tcPr>
          <w:p>
            <w:pPr>
              <w:spacing w:line="240" w:lineRule="exact"/>
              <w:rPr>
                <w:rFonts w:eastAsia="宋体"/>
                <w:spacing w:val="-10"/>
                <w:sz w:val="18"/>
                <w:szCs w:val="18"/>
              </w:rPr>
            </w:pPr>
          </w:p>
        </w:tc>
        <w:tc>
          <w:tcPr>
            <w:tcW w:w="518" w:type="dxa"/>
            <w:tcBorders>
              <w:bottom w:val="single" w:color="auto" w:sz="4" w:space="0"/>
            </w:tcBorders>
            <w:vAlign w:val="center"/>
          </w:tcPr>
          <w:p>
            <w:pPr>
              <w:spacing w:line="240" w:lineRule="exact"/>
              <w:rPr>
                <w:rFonts w:eastAsia="宋体"/>
                <w:spacing w:val="-10"/>
                <w:sz w:val="18"/>
                <w:szCs w:val="18"/>
              </w:rPr>
            </w:pPr>
          </w:p>
        </w:tc>
        <w:tc>
          <w:tcPr>
            <w:tcW w:w="570" w:type="dxa"/>
            <w:tcBorders>
              <w:bottom w:val="single" w:color="auto" w:sz="4" w:space="0"/>
            </w:tcBorders>
            <w:vAlign w:val="center"/>
          </w:tcPr>
          <w:p>
            <w:pPr>
              <w:spacing w:line="240" w:lineRule="exact"/>
              <w:rPr>
                <w:rFonts w:eastAsia="宋体"/>
                <w:spacing w:val="-10"/>
                <w:sz w:val="18"/>
                <w:szCs w:val="18"/>
              </w:rPr>
            </w:pPr>
          </w:p>
        </w:tc>
        <w:tc>
          <w:tcPr>
            <w:tcW w:w="542" w:type="dxa"/>
            <w:tcBorders>
              <w:bottom w:val="single" w:color="auto" w:sz="4" w:space="0"/>
            </w:tcBorders>
            <w:vAlign w:val="center"/>
          </w:tcPr>
          <w:p>
            <w:pPr>
              <w:spacing w:line="240" w:lineRule="exact"/>
              <w:rPr>
                <w:rFonts w:eastAsia="宋体"/>
                <w:spacing w:val="-10"/>
                <w:sz w:val="18"/>
                <w:szCs w:val="18"/>
              </w:rPr>
            </w:pPr>
          </w:p>
        </w:tc>
        <w:tc>
          <w:tcPr>
            <w:tcW w:w="716" w:type="dxa"/>
            <w:tcBorders>
              <w:bottom w:val="single" w:color="auto" w:sz="4" w:space="0"/>
            </w:tcBorders>
            <w:vAlign w:val="center"/>
          </w:tcPr>
          <w:p>
            <w:pPr>
              <w:spacing w:line="240" w:lineRule="exact"/>
              <w:rPr>
                <w:rFonts w:hint="default" w:eastAsia="宋体"/>
                <w:spacing w:val="-10"/>
                <w:sz w:val="18"/>
                <w:szCs w:val="18"/>
                <w:lang w:val="en-US" w:eastAsia="zh-CN"/>
              </w:rPr>
            </w:pPr>
            <w:r>
              <w:rPr>
                <w:rFonts w:hint="eastAsia" w:eastAsia="宋体"/>
                <w:spacing w:val="-10"/>
                <w:sz w:val="18"/>
                <w:szCs w:val="18"/>
                <w:lang w:val="en-US" w:eastAsia="zh-CN"/>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exact"/>
          <w:jc w:val="center"/>
        </w:trPr>
        <w:tc>
          <w:tcPr>
            <w:tcW w:w="462" w:type="dxa"/>
            <w:vMerge w:val="continue"/>
            <w:tcBorders>
              <w:bottom w:val="single" w:color="auto" w:sz="4" w:space="0"/>
              <w:right w:val="single" w:color="auto" w:sz="4" w:space="0"/>
            </w:tcBorders>
            <w:vAlign w:val="center"/>
          </w:tcPr>
          <w:p>
            <w:pPr>
              <w:spacing w:line="240" w:lineRule="exact"/>
              <w:jc w:val="center"/>
              <w:rPr>
                <w:rFonts w:ascii="宋体"/>
                <w:color w:val="000000"/>
                <w:sz w:val="20"/>
                <w:szCs w:val="18"/>
              </w:rPr>
            </w:pPr>
          </w:p>
        </w:tc>
        <w:tc>
          <w:tcPr>
            <w:tcW w:w="1458" w:type="dxa"/>
            <w:gridSpan w:val="2"/>
            <w:tcBorders>
              <w:top w:val="single" w:color="auto" w:sz="4" w:space="0"/>
              <w:left w:val="single" w:color="auto" w:sz="4" w:space="0"/>
              <w:bottom w:val="single" w:color="auto" w:sz="4" w:space="0"/>
            </w:tcBorders>
            <w:vAlign w:val="center"/>
          </w:tcPr>
          <w:p>
            <w:pPr>
              <w:spacing w:line="240" w:lineRule="exact"/>
              <w:jc w:val="center"/>
              <w:rPr>
                <w:rFonts w:ascii="宋体"/>
                <w:color w:val="000000"/>
                <w:sz w:val="20"/>
                <w:szCs w:val="18"/>
              </w:rPr>
            </w:pPr>
            <w:r>
              <w:rPr>
                <w:rFonts w:hint="eastAsia" w:ascii="宋体" w:hAnsi="宋体"/>
                <w:color w:val="000000"/>
                <w:sz w:val="20"/>
                <w:szCs w:val="18"/>
              </w:rPr>
              <w:t>毕业设计</w:t>
            </w:r>
          </w:p>
          <w:p>
            <w:pPr>
              <w:spacing w:line="240" w:lineRule="exact"/>
              <w:jc w:val="center"/>
              <w:rPr>
                <w:rFonts w:ascii="宋体"/>
                <w:color w:val="000000"/>
                <w:sz w:val="20"/>
                <w:szCs w:val="18"/>
              </w:rPr>
            </w:pPr>
            <w:r>
              <w:rPr>
                <w:rFonts w:hint="eastAsia" w:ascii="宋体" w:hAnsi="宋体"/>
                <w:color w:val="000000"/>
                <w:sz w:val="20"/>
                <w:szCs w:val="18"/>
              </w:rPr>
              <w:t>（论文）</w:t>
            </w:r>
          </w:p>
        </w:tc>
        <w:tc>
          <w:tcPr>
            <w:tcW w:w="457" w:type="dxa"/>
            <w:tcBorders>
              <w:top w:val="single" w:color="auto" w:sz="4" w:space="0"/>
              <w:bottom w:val="single" w:color="auto" w:sz="4" w:space="0"/>
            </w:tcBorders>
            <w:vAlign w:val="center"/>
          </w:tcPr>
          <w:p>
            <w:pPr>
              <w:spacing w:line="240" w:lineRule="exact"/>
              <w:jc w:val="center"/>
              <w:rPr>
                <w:rFonts w:hint="eastAsia" w:ascii="宋体" w:hAnsi="宋体" w:eastAsia="宋体"/>
                <w:color w:val="000000"/>
                <w:sz w:val="20"/>
                <w:szCs w:val="18"/>
                <w:lang w:eastAsia="zh-CN"/>
              </w:rPr>
            </w:pPr>
            <w:r>
              <w:rPr>
                <w:rFonts w:hint="eastAsia" w:ascii="宋体" w:hAnsi="宋体"/>
                <w:color w:val="000000"/>
                <w:sz w:val="20"/>
                <w:szCs w:val="18"/>
                <w:lang w:val="en-US" w:eastAsia="zh-CN"/>
              </w:rPr>
              <w:t>9</w:t>
            </w:r>
          </w:p>
        </w:tc>
        <w:tc>
          <w:tcPr>
            <w:tcW w:w="1840" w:type="dxa"/>
            <w:tcBorders>
              <w:bottom w:val="single" w:color="auto" w:sz="4" w:space="0"/>
            </w:tcBorders>
            <w:vAlign w:val="center"/>
          </w:tcPr>
          <w:p>
            <w:pPr>
              <w:spacing w:line="240" w:lineRule="exact"/>
              <w:rPr>
                <w:rFonts w:eastAsia="宋体"/>
                <w:spacing w:val="-10"/>
                <w:sz w:val="18"/>
                <w:szCs w:val="18"/>
              </w:rPr>
            </w:pPr>
          </w:p>
        </w:tc>
        <w:tc>
          <w:tcPr>
            <w:tcW w:w="815" w:type="dxa"/>
            <w:gridSpan w:val="2"/>
            <w:tcBorders>
              <w:bottom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w:t>
            </w:r>
            <w:r>
              <w:rPr>
                <w:rFonts w:eastAsia="宋体"/>
                <w:spacing w:val="-10"/>
                <w:sz w:val="18"/>
                <w:szCs w:val="18"/>
              </w:rPr>
              <w:t>6</w:t>
            </w:r>
            <w:r>
              <w:rPr>
                <w:rFonts w:hint="eastAsia" w:eastAsia="宋体"/>
                <w:spacing w:val="-10"/>
                <w:sz w:val="18"/>
                <w:szCs w:val="18"/>
              </w:rPr>
              <w:t>）</w:t>
            </w:r>
          </w:p>
        </w:tc>
        <w:tc>
          <w:tcPr>
            <w:tcW w:w="916" w:type="dxa"/>
            <w:tcBorders>
              <w:bottom w:val="single" w:color="auto" w:sz="4" w:space="0"/>
              <w:right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w:t>
            </w:r>
            <w:r>
              <w:rPr>
                <w:rFonts w:eastAsia="宋体"/>
                <w:spacing w:val="-10"/>
                <w:sz w:val="18"/>
                <w:szCs w:val="18"/>
              </w:rPr>
              <w:t>180</w:t>
            </w:r>
            <w:r>
              <w:rPr>
                <w:rFonts w:hint="eastAsia" w:eastAsia="宋体"/>
                <w:spacing w:val="-10"/>
                <w:sz w:val="18"/>
                <w:szCs w:val="18"/>
              </w:rPr>
              <w:t>）</w:t>
            </w:r>
          </w:p>
        </w:tc>
        <w:tc>
          <w:tcPr>
            <w:tcW w:w="743" w:type="dxa"/>
            <w:tcBorders>
              <w:left w:val="single" w:color="auto" w:sz="4" w:space="0"/>
              <w:bottom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w:t>
            </w:r>
            <w:r>
              <w:rPr>
                <w:rFonts w:eastAsia="宋体"/>
                <w:spacing w:val="-10"/>
                <w:sz w:val="18"/>
                <w:szCs w:val="18"/>
              </w:rPr>
              <w:t>6</w:t>
            </w:r>
            <w:r>
              <w:rPr>
                <w:rFonts w:hint="eastAsia" w:eastAsia="宋体"/>
                <w:spacing w:val="-10"/>
                <w:sz w:val="18"/>
                <w:szCs w:val="18"/>
              </w:rPr>
              <w:t>）</w:t>
            </w:r>
          </w:p>
        </w:tc>
        <w:tc>
          <w:tcPr>
            <w:tcW w:w="484" w:type="dxa"/>
            <w:tcBorders>
              <w:bottom w:val="single" w:color="auto" w:sz="4" w:space="0"/>
            </w:tcBorders>
            <w:vAlign w:val="center"/>
          </w:tcPr>
          <w:p>
            <w:pPr>
              <w:spacing w:line="240" w:lineRule="exact"/>
              <w:rPr>
                <w:rFonts w:eastAsia="宋体"/>
                <w:spacing w:val="-10"/>
                <w:sz w:val="18"/>
                <w:szCs w:val="18"/>
              </w:rPr>
            </w:pPr>
          </w:p>
        </w:tc>
        <w:tc>
          <w:tcPr>
            <w:tcW w:w="542" w:type="dxa"/>
            <w:tcBorders>
              <w:bottom w:val="single" w:color="auto" w:sz="4" w:space="0"/>
            </w:tcBorders>
            <w:vAlign w:val="center"/>
          </w:tcPr>
          <w:p>
            <w:pPr>
              <w:spacing w:line="240" w:lineRule="exact"/>
              <w:rPr>
                <w:rFonts w:eastAsia="宋体"/>
                <w:spacing w:val="-10"/>
                <w:sz w:val="18"/>
                <w:szCs w:val="18"/>
              </w:rPr>
            </w:pPr>
          </w:p>
        </w:tc>
        <w:tc>
          <w:tcPr>
            <w:tcW w:w="518" w:type="dxa"/>
            <w:tcBorders>
              <w:bottom w:val="single" w:color="auto" w:sz="4" w:space="0"/>
            </w:tcBorders>
            <w:vAlign w:val="center"/>
          </w:tcPr>
          <w:p>
            <w:pPr>
              <w:spacing w:line="240" w:lineRule="exact"/>
              <w:rPr>
                <w:rFonts w:eastAsia="宋体"/>
                <w:spacing w:val="-10"/>
                <w:sz w:val="18"/>
                <w:szCs w:val="18"/>
              </w:rPr>
            </w:pPr>
          </w:p>
        </w:tc>
        <w:tc>
          <w:tcPr>
            <w:tcW w:w="570" w:type="dxa"/>
            <w:tcBorders>
              <w:bottom w:val="single" w:color="auto" w:sz="4" w:space="0"/>
            </w:tcBorders>
            <w:vAlign w:val="center"/>
          </w:tcPr>
          <w:p>
            <w:pPr>
              <w:spacing w:line="240" w:lineRule="exact"/>
              <w:rPr>
                <w:rFonts w:eastAsia="宋体"/>
                <w:spacing w:val="-10"/>
                <w:sz w:val="18"/>
                <w:szCs w:val="18"/>
              </w:rPr>
            </w:pPr>
          </w:p>
        </w:tc>
        <w:tc>
          <w:tcPr>
            <w:tcW w:w="542" w:type="dxa"/>
            <w:tcBorders>
              <w:bottom w:val="single" w:color="auto" w:sz="4" w:space="0"/>
            </w:tcBorders>
            <w:vAlign w:val="center"/>
          </w:tcPr>
          <w:p>
            <w:pPr>
              <w:spacing w:line="240" w:lineRule="exact"/>
              <w:rPr>
                <w:rFonts w:eastAsia="宋体"/>
                <w:spacing w:val="-10"/>
                <w:sz w:val="18"/>
                <w:szCs w:val="18"/>
              </w:rPr>
            </w:pPr>
          </w:p>
        </w:tc>
        <w:tc>
          <w:tcPr>
            <w:tcW w:w="716" w:type="dxa"/>
            <w:tcBorders>
              <w:bottom w:val="single" w:color="auto" w:sz="4" w:space="0"/>
            </w:tcBorders>
            <w:vAlign w:val="center"/>
          </w:tcPr>
          <w:p>
            <w:pPr>
              <w:spacing w:line="240" w:lineRule="exact"/>
              <w:rPr>
                <w:rFonts w:eastAsia="宋体"/>
                <w:spacing w:val="-10"/>
                <w:sz w:val="18"/>
                <w:szCs w:val="18"/>
              </w:rPr>
            </w:pPr>
            <w:r>
              <w:rPr>
                <w:rFonts w:hint="eastAsia" w:eastAsia="宋体"/>
                <w:spacing w:val="-10"/>
                <w:sz w:val="18"/>
                <w:szCs w:val="18"/>
              </w:rPr>
              <w:t>（</w:t>
            </w:r>
            <w:r>
              <w:rPr>
                <w:rFonts w:eastAsia="宋体"/>
                <w:spacing w:val="-10"/>
                <w:sz w:val="18"/>
                <w:szCs w:val="18"/>
              </w:rPr>
              <w:t>6</w:t>
            </w:r>
            <w:r>
              <w:rPr>
                <w:rFonts w:hint="eastAsia" w:eastAsia="宋体"/>
                <w:spacing w:val="-1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4217" w:type="dxa"/>
            <w:gridSpan w:val="5"/>
            <w:tcBorders>
              <w:bottom w:val="single" w:color="auto" w:sz="12" w:space="0"/>
              <w:right w:val="single" w:color="auto" w:sz="4" w:space="0"/>
            </w:tcBorders>
            <w:vAlign w:val="center"/>
          </w:tcPr>
          <w:p>
            <w:pPr>
              <w:spacing w:line="240" w:lineRule="exact"/>
              <w:ind w:firstLine="394" w:firstLineChars="196"/>
              <w:rPr>
                <w:rFonts w:ascii="宋体"/>
                <w:color w:val="000000"/>
                <w:sz w:val="20"/>
                <w:szCs w:val="18"/>
              </w:rPr>
            </w:pPr>
            <w:r>
              <w:rPr>
                <w:rFonts w:hint="eastAsia" w:ascii="宋体" w:hAnsi="宋体"/>
                <w:b/>
                <w:i/>
                <w:color w:val="000000"/>
                <w:sz w:val="20"/>
                <w:szCs w:val="18"/>
              </w:rPr>
              <w:t>学时</w:t>
            </w:r>
            <w:r>
              <w:rPr>
                <w:rFonts w:ascii="宋体" w:hAnsi="宋体"/>
                <w:b/>
                <w:i/>
                <w:color w:val="000000"/>
                <w:sz w:val="20"/>
                <w:szCs w:val="18"/>
              </w:rPr>
              <w:t>/</w:t>
            </w:r>
            <w:r>
              <w:rPr>
                <w:rFonts w:hint="eastAsia" w:ascii="宋体" w:hAnsi="宋体"/>
                <w:b/>
                <w:i/>
                <w:color w:val="000000"/>
                <w:sz w:val="20"/>
                <w:szCs w:val="18"/>
              </w:rPr>
              <w:t>学分</w:t>
            </w:r>
            <w:r>
              <w:rPr>
                <w:rFonts w:ascii="宋体" w:hAnsi="宋体"/>
                <w:b/>
                <w:i/>
                <w:color w:val="000000"/>
                <w:sz w:val="20"/>
                <w:szCs w:val="18"/>
              </w:rPr>
              <w:t>/</w:t>
            </w:r>
            <w:r>
              <w:rPr>
                <w:rFonts w:hint="eastAsia" w:ascii="宋体" w:hAnsi="宋体"/>
                <w:b/>
                <w:i/>
                <w:color w:val="000000"/>
                <w:sz w:val="20"/>
                <w:szCs w:val="18"/>
              </w:rPr>
              <w:t>实践周数合计</w:t>
            </w:r>
          </w:p>
        </w:tc>
        <w:tc>
          <w:tcPr>
            <w:tcW w:w="808" w:type="dxa"/>
            <w:tcBorders>
              <w:left w:val="single" w:color="auto" w:sz="4" w:space="0"/>
              <w:bottom w:val="single" w:color="auto" w:sz="12" w:space="0"/>
              <w:right w:val="single" w:color="auto" w:sz="4" w:space="0"/>
            </w:tcBorders>
            <w:vAlign w:val="center"/>
          </w:tcPr>
          <w:p>
            <w:pPr>
              <w:spacing w:line="240" w:lineRule="exact"/>
              <w:jc w:val="center"/>
              <w:rPr>
                <w:rFonts w:hint="default" w:ascii="宋体" w:hAnsi="宋体" w:eastAsia="宋体"/>
                <w:color w:val="000000"/>
                <w:sz w:val="20"/>
                <w:szCs w:val="18"/>
                <w:lang w:val="en-US" w:eastAsia="zh-CN"/>
              </w:rPr>
            </w:pPr>
            <w:r>
              <w:rPr>
                <w:rFonts w:hint="eastAsia" w:ascii="宋体" w:hAnsi="宋体"/>
                <w:color w:val="000000"/>
                <w:sz w:val="20"/>
                <w:szCs w:val="18"/>
                <w:lang w:val="en-US" w:eastAsia="zh-CN"/>
              </w:rPr>
              <w:t>42</w:t>
            </w:r>
          </w:p>
        </w:tc>
        <w:tc>
          <w:tcPr>
            <w:tcW w:w="923" w:type="dxa"/>
            <w:gridSpan w:val="2"/>
            <w:tcBorders>
              <w:left w:val="single" w:color="auto" w:sz="4" w:space="0"/>
              <w:bottom w:val="single" w:color="auto" w:sz="12" w:space="0"/>
              <w:right w:val="single" w:color="auto" w:sz="4" w:space="0"/>
            </w:tcBorders>
            <w:vAlign w:val="center"/>
          </w:tcPr>
          <w:p>
            <w:pPr>
              <w:spacing w:line="240" w:lineRule="exact"/>
              <w:jc w:val="center"/>
              <w:rPr>
                <w:rFonts w:hint="default" w:ascii="宋体" w:hAnsi="宋体"/>
                <w:b/>
                <w:color w:val="000000"/>
                <w:sz w:val="20"/>
                <w:szCs w:val="18"/>
                <w:lang w:val="en-US"/>
              </w:rPr>
            </w:pPr>
            <w:r>
              <w:rPr>
                <w:rFonts w:hint="eastAsia" w:ascii="宋体" w:hAnsi="宋体" w:cs="宋体"/>
                <w:color w:val="000000"/>
                <w:kern w:val="0"/>
                <w:sz w:val="18"/>
                <w:szCs w:val="18"/>
                <w:lang w:val="en-US" w:eastAsia="zh-CN"/>
              </w:rPr>
              <w:t>930</w:t>
            </w:r>
          </w:p>
        </w:tc>
        <w:tc>
          <w:tcPr>
            <w:tcW w:w="743" w:type="dxa"/>
            <w:tcBorders>
              <w:left w:val="single" w:color="auto" w:sz="4" w:space="0"/>
              <w:bottom w:val="single" w:color="auto" w:sz="12" w:space="0"/>
              <w:right w:val="single" w:color="auto" w:sz="4" w:space="0"/>
            </w:tcBorders>
            <w:vAlign w:val="center"/>
          </w:tcPr>
          <w:p>
            <w:pPr>
              <w:spacing w:line="240" w:lineRule="exact"/>
              <w:jc w:val="center"/>
              <w:rPr>
                <w:rFonts w:hint="default" w:ascii="宋体" w:eastAsia="宋体"/>
                <w:b/>
                <w:color w:val="000000"/>
                <w:sz w:val="20"/>
                <w:szCs w:val="18"/>
                <w:lang w:val="en-US" w:eastAsia="zh-CN"/>
              </w:rPr>
            </w:pPr>
            <w:r>
              <w:rPr>
                <w:rFonts w:hint="eastAsia" w:ascii="宋体"/>
                <w:b/>
                <w:color w:val="000000"/>
                <w:sz w:val="20"/>
                <w:szCs w:val="18"/>
                <w:lang w:val="en-US" w:eastAsia="zh-CN"/>
              </w:rPr>
              <w:t>37</w:t>
            </w:r>
          </w:p>
        </w:tc>
        <w:tc>
          <w:tcPr>
            <w:tcW w:w="484" w:type="dxa"/>
            <w:tcBorders>
              <w:left w:val="single" w:color="auto" w:sz="4" w:space="0"/>
              <w:bottom w:val="single" w:color="auto" w:sz="12" w:space="0"/>
              <w:right w:val="single" w:color="auto" w:sz="4" w:space="0"/>
            </w:tcBorders>
            <w:vAlign w:val="center"/>
          </w:tcPr>
          <w:p>
            <w:pPr>
              <w:spacing w:line="240" w:lineRule="exact"/>
              <w:jc w:val="center"/>
              <w:rPr>
                <w:rFonts w:ascii="宋体"/>
                <w:b/>
                <w:color w:val="000000"/>
                <w:sz w:val="20"/>
                <w:szCs w:val="18"/>
              </w:rPr>
            </w:pPr>
            <w:r>
              <w:rPr>
                <w:rFonts w:hint="eastAsia" w:ascii="宋体"/>
                <w:b/>
                <w:color w:val="000000"/>
                <w:sz w:val="20"/>
                <w:szCs w:val="18"/>
              </w:rPr>
              <w:t>1</w:t>
            </w:r>
          </w:p>
        </w:tc>
        <w:tc>
          <w:tcPr>
            <w:tcW w:w="542" w:type="dxa"/>
            <w:tcBorders>
              <w:left w:val="single" w:color="auto" w:sz="4" w:space="0"/>
              <w:bottom w:val="single" w:color="auto" w:sz="12" w:space="0"/>
              <w:right w:val="single" w:color="auto" w:sz="4" w:space="0"/>
            </w:tcBorders>
            <w:vAlign w:val="center"/>
          </w:tcPr>
          <w:p>
            <w:pPr>
              <w:spacing w:line="240" w:lineRule="exact"/>
              <w:jc w:val="center"/>
              <w:rPr>
                <w:rFonts w:ascii="宋体" w:hAnsi="宋体"/>
                <w:b/>
                <w:color w:val="000000"/>
                <w:sz w:val="20"/>
                <w:szCs w:val="18"/>
              </w:rPr>
            </w:pPr>
            <w:r>
              <w:rPr>
                <w:rFonts w:hint="eastAsia" w:ascii="宋体" w:hAnsi="宋体"/>
                <w:b/>
                <w:color w:val="C00000"/>
                <w:sz w:val="20"/>
                <w:szCs w:val="18"/>
              </w:rPr>
              <w:t>2</w:t>
            </w:r>
          </w:p>
        </w:tc>
        <w:tc>
          <w:tcPr>
            <w:tcW w:w="518" w:type="dxa"/>
            <w:tcBorders>
              <w:left w:val="single" w:color="auto" w:sz="4" w:space="0"/>
              <w:bottom w:val="single" w:color="auto" w:sz="12" w:space="0"/>
              <w:right w:val="single" w:color="auto" w:sz="4" w:space="0"/>
            </w:tcBorders>
            <w:vAlign w:val="center"/>
          </w:tcPr>
          <w:p>
            <w:pPr>
              <w:spacing w:line="240" w:lineRule="exact"/>
              <w:jc w:val="center"/>
              <w:rPr>
                <w:rFonts w:ascii="宋体" w:hAnsi="宋体"/>
                <w:b/>
                <w:color w:val="000000"/>
                <w:sz w:val="20"/>
                <w:szCs w:val="18"/>
              </w:rPr>
            </w:pPr>
            <w:r>
              <w:rPr>
                <w:rFonts w:hint="eastAsia" w:ascii="宋体" w:hAnsi="宋体"/>
                <w:b/>
                <w:color w:val="000000"/>
                <w:sz w:val="20"/>
                <w:szCs w:val="18"/>
              </w:rPr>
              <w:t>2</w:t>
            </w:r>
          </w:p>
        </w:tc>
        <w:tc>
          <w:tcPr>
            <w:tcW w:w="570" w:type="dxa"/>
            <w:tcBorders>
              <w:left w:val="single" w:color="auto" w:sz="4" w:space="0"/>
              <w:bottom w:val="single" w:color="auto" w:sz="12" w:space="0"/>
              <w:right w:val="single" w:color="auto" w:sz="4" w:space="0"/>
            </w:tcBorders>
            <w:vAlign w:val="center"/>
          </w:tcPr>
          <w:p>
            <w:pPr>
              <w:spacing w:line="240" w:lineRule="exact"/>
              <w:jc w:val="center"/>
              <w:rPr>
                <w:rFonts w:hint="eastAsia" w:ascii="宋体" w:hAnsi="宋体" w:eastAsia="宋体"/>
                <w:b/>
                <w:color w:val="000000"/>
                <w:sz w:val="20"/>
                <w:szCs w:val="15"/>
                <w:lang w:eastAsia="zh-CN"/>
              </w:rPr>
            </w:pPr>
            <w:r>
              <w:rPr>
                <w:rFonts w:hint="eastAsia" w:ascii="宋体" w:hAnsi="宋体"/>
                <w:b/>
                <w:color w:val="000000"/>
                <w:sz w:val="20"/>
                <w:szCs w:val="15"/>
                <w:lang w:val="en-US" w:eastAsia="zh-CN"/>
              </w:rPr>
              <w:t>1</w:t>
            </w:r>
          </w:p>
        </w:tc>
        <w:tc>
          <w:tcPr>
            <w:tcW w:w="542" w:type="dxa"/>
            <w:tcBorders>
              <w:left w:val="single" w:color="auto" w:sz="4" w:space="0"/>
              <w:bottom w:val="single" w:color="auto" w:sz="12" w:space="0"/>
              <w:right w:val="single" w:color="auto" w:sz="4" w:space="0"/>
            </w:tcBorders>
            <w:vAlign w:val="center"/>
          </w:tcPr>
          <w:p>
            <w:pPr>
              <w:spacing w:line="240" w:lineRule="exact"/>
              <w:jc w:val="center"/>
              <w:rPr>
                <w:rFonts w:ascii="宋体" w:hAnsi="宋体"/>
                <w:b/>
                <w:color w:val="000000"/>
                <w:sz w:val="20"/>
                <w:szCs w:val="18"/>
              </w:rPr>
            </w:pPr>
            <w:r>
              <w:rPr>
                <w:rFonts w:hint="eastAsia" w:ascii="宋体" w:hAnsi="宋体"/>
                <w:b/>
                <w:color w:val="000000"/>
                <w:sz w:val="20"/>
                <w:szCs w:val="18"/>
              </w:rPr>
              <w:t>18</w:t>
            </w:r>
          </w:p>
        </w:tc>
        <w:tc>
          <w:tcPr>
            <w:tcW w:w="716" w:type="dxa"/>
            <w:tcBorders>
              <w:left w:val="single" w:color="auto" w:sz="4" w:space="0"/>
              <w:bottom w:val="single" w:color="auto" w:sz="12" w:space="0"/>
            </w:tcBorders>
            <w:vAlign w:val="center"/>
          </w:tcPr>
          <w:p>
            <w:pPr>
              <w:spacing w:line="240" w:lineRule="exact"/>
              <w:jc w:val="center"/>
              <w:rPr>
                <w:rFonts w:hint="default" w:ascii="宋体" w:eastAsia="宋体"/>
                <w:b/>
                <w:color w:val="000000"/>
                <w:sz w:val="20"/>
                <w:szCs w:val="18"/>
                <w:lang w:val="en-US" w:eastAsia="zh-CN"/>
              </w:rPr>
            </w:pPr>
            <w:r>
              <w:rPr>
                <w:rFonts w:hint="eastAsia" w:ascii="宋体"/>
                <w:b/>
                <w:color w:val="000000"/>
                <w:sz w:val="20"/>
                <w:szCs w:val="18"/>
                <w:lang w:val="en-US" w:eastAsia="zh-CN"/>
              </w:rPr>
              <w:t>18</w:t>
            </w:r>
          </w:p>
        </w:tc>
      </w:tr>
    </w:tbl>
    <w:p>
      <w:pPr>
        <w:tabs>
          <w:tab w:val="left" w:pos="2625"/>
        </w:tabs>
        <w:rPr>
          <w:rFonts w:hint="eastAsia" w:ascii="宋体" w:hAnsi="宋体" w:eastAsia="宋体"/>
          <w:lang w:val="en-US" w:eastAsia="zh-CN"/>
        </w:rPr>
      </w:pPr>
      <w:r>
        <w:rPr>
          <w:rFonts w:hint="eastAsia" w:ascii="宋体" w:hAnsi="宋体"/>
          <w:szCs w:val="21"/>
        </w:rPr>
        <w:t>备注：若为</w:t>
      </w:r>
      <w:r>
        <w:rPr>
          <w:rFonts w:hint="eastAsia" w:ascii="宋体" w:hAnsi="宋体"/>
        </w:rPr>
        <w:t>打散实训可在数字后加“*”，如</w:t>
      </w:r>
      <w:r>
        <w:rPr>
          <w:rFonts w:hint="eastAsia" w:ascii="宋体" w:hAnsi="宋体"/>
          <w:sz w:val="28"/>
          <w:szCs w:val="28"/>
        </w:rPr>
        <w:t>2</w:t>
      </w:r>
      <w:r>
        <w:rPr>
          <w:rFonts w:hint="eastAsia" w:ascii="宋体" w:hAnsi="宋体"/>
          <w:sz w:val="28"/>
          <w:szCs w:val="28"/>
          <w:vertAlign w:val="superscript"/>
        </w:rPr>
        <w:t>*</w:t>
      </w:r>
      <w:r>
        <w:rPr>
          <w:rFonts w:hint="eastAsia" w:ascii="宋体" w:hAnsi="宋体"/>
        </w:rPr>
        <w:t>表示每周为两课时实训课，不带符号的表示实践周数。</w:t>
      </w:r>
      <w:r>
        <w:rPr>
          <w:rFonts w:hint="eastAsia" w:ascii="宋体" w:hAnsi="宋体"/>
          <w:lang w:eastAsia="zh-CN"/>
        </w:rPr>
        <w:t>专周实训</w:t>
      </w:r>
      <w:r>
        <w:rPr>
          <w:rFonts w:hint="eastAsia" w:ascii="宋体" w:hAnsi="宋体"/>
          <w:lang w:val="en-US" w:eastAsia="zh-CN"/>
        </w:rPr>
        <w:t>2</w:t>
      </w:r>
      <w:r>
        <w:rPr>
          <w:rFonts w:hint="eastAsia" w:ascii="宋体" w:hAnsi="宋体"/>
        </w:rPr>
        <w:t>0</w:t>
      </w:r>
      <w:r>
        <w:rPr>
          <w:rFonts w:hint="eastAsia" w:ascii="宋体" w:hAnsi="宋体"/>
          <w:lang w:eastAsia="zh-CN"/>
        </w:rPr>
        <w:t>（</w:t>
      </w:r>
      <w:r>
        <w:rPr>
          <w:rFonts w:hint="eastAsia" w:ascii="宋体" w:hAnsi="宋体"/>
          <w:lang w:val="en-US" w:eastAsia="zh-CN"/>
        </w:rPr>
        <w:t>10）</w:t>
      </w:r>
      <w:r>
        <w:rPr>
          <w:rFonts w:hint="eastAsia" w:ascii="宋体" w:hAnsi="宋体"/>
        </w:rPr>
        <w:t>学时/周</w:t>
      </w:r>
      <w:r>
        <w:rPr>
          <w:rFonts w:hint="eastAsia" w:ascii="宋体" w:hAnsi="宋体"/>
          <w:lang w:eastAsia="zh-CN"/>
        </w:rPr>
        <w:t>，顶岗实训</w:t>
      </w:r>
      <w:r>
        <w:rPr>
          <w:rFonts w:hint="eastAsia" w:ascii="宋体" w:hAnsi="宋体"/>
        </w:rPr>
        <w:t>30学时/周。</w:t>
      </w:r>
      <w:r>
        <w:rPr>
          <w:rFonts w:hint="eastAsia" w:ascii="宋体" w:hAnsi="宋体"/>
          <w:lang w:eastAsia="zh-CN"/>
        </w:rPr>
        <w:t>第五学期周学时</w:t>
      </w:r>
      <w:r>
        <w:rPr>
          <w:rFonts w:hint="eastAsia" w:ascii="宋体" w:hAnsi="宋体"/>
          <w:lang w:val="en-US" w:eastAsia="zh-CN"/>
        </w:rPr>
        <w:t>15</w:t>
      </w:r>
      <w:r>
        <w:rPr>
          <w:rFonts w:hint="eastAsia" w:ascii="宋体" w:hAnsi="宋体"/>
          <w:lang w:eastAsia="zh-CN"/>
        </w:rPr>
        <w:t xml:space="preserve"> 学时（工作+实践教学）。</w:t>
      </w:r>
    </w:p>
    <w:p>
      <w:pPr>
        <w:tabs>
          <w:tab w:val="left" w:pos="2625"/>
        </w:tabs>
        <w:ind w:firstLine="210" w:firstLineChars="100"/>
        <w:rPr>
          <w:rFonts w:ascii="宋体" w:hAnsi="宋体"/>
          <w:szCs w:val="21"/>
        </w:rPr>
      </w:pPr>
    </w:p>
    <w:p>
      <w:pPr>
        <w:numPr>
          <w:ilvl w:val="0"/>
          <w:numId w:val="5"/>
        </w:numPr>
        <w:tabs>
          <w:tab w:val="left" w:pos="2625"/>
        </w:tabs>
        <w:ind w:firstLine="422" w:firstLineChars="200"/>
        <w:rPr>
          <w:rFonts w:ascii="宋体" w:hAnsi="宋体"/>
          <w:b/>
          <w:szCs w:val="21"/>
        </w:rPr>
      </w:pPr>
      <w:r>
        <w:rPr>
          <w:rFonts w:hint="eastAsia" w:ascii="宋体" w:hAnsi="宋体"/>
          <w:b/>
          <w:szCs w:val="21"/>
        </w:rPr>
        <w:t>药品经营与管理专业集中实践环节课程教学主要内容与要求</w:t>
      </w:r>
    </w:p>
    <w:tbl>
      <w:tblPr>
        <w:tblStyle w:val="10"/>
        <w:tblW w:w="97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9"/>
        <w:gridCol w:w="1409"/>
        <w:gridCol w:w="4881"/>
        <w:gridCol w:w="435"/>
        <w:gridCol w:w="624"/>
        <w:gridCol w:w="912"/>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59" w:type="dxa"/>
            <w:tcBorders>
              <w:top w:val="single" w:color="auto" w:sz="12" w:space="0"/>
            </w:tcBorders>
            <w:vAlign w:val="center"/>
          </w:tcPr>
          <w:p>
            <w:pPr>
              <w:spacing w:line="240" w:lineRule="exact"/>
              <w:jc w:val="center"/>
              <w:rPr>
                <w:rFonts w:ascii="宋体"/>
                <w:b/>
                <w:color w:val="000000"/>
                <w:sz w:val="18"/>
                <w:szCs w:val="18"/>
              </w:rPr>
            </w:pPr>
            <w:r>
              <w:rPr>
                <w:rFonts w:hint="eastAsia" w:ascii="宋体" w:hAnsi="宋体"/>
                <w:b/>
                <w:color w:val="000000"/>
                <w:sz w:val="18"/>
                <w:szCs w:val="18"/>
              </w:rPr>
              <w:t>序号</w:t>
            </w:r>
          </w:p>
        </w:tc>
        <w:tc>
          <w:tcPr>
            <w:tcW w:w="1409" w:type="dxa"/>
            <w:tcBorders>
              <w:top w:val="single" w:color="auto" w:sz="12" w:space="0"/>
            </w:tcBorders>
            <w:vAlign w:val="center"/>
          </w:tcPr>
          <w:p>
            <w:pPr>
              <w:spacing w:line="240" w:lineRule="exact"/>
              <w:jc w:val="center"/>
              <w:rPr>
                <w:rFonts w:ascii="宋体"/>
                <w:b/>
                <w:color w:val="000000"/>
                <w:sz w:val="18"/>
                <w:szCs w:val="18"/>
              </w:rPr>
            </w:pPr>
            <w:r>
              <w:rPr>
                <w:rFonts w:hint="eastAsia" w:ascii="宋体" w:hAnsi="宋体"/>
                <w:b/>
                <w:color w:val="000000"/>
                <w:sz w:val="18"/>
                <w:szCs w:val="18"/>
              </w:rPr>
              <w:t>课程名称</w:t>
            </w:r>
          </w:p>
        </w:tc>
        <w:tc>
          <w:tcPr>
            <w:tcW w:w="4881" w:type="dxa"/>
            <w:tcBorders>
              <w:top w:val="single" w:color="auto" w:sz="12" w:space="0"/>
            </w:tcBorders>
            <w:vAlign w:val="center"/>
          </w:tcPr>
          <w:p>
            <w:pPr>
              <w:spacing w:line="240" w:lineRule="exact"/>
              <w:jc w:val="center"/>
              <w:rPr>
                <w:rFonts w:ascii="宋体"/>
                <w:b/>
                <w:color w:val="000000"/>
                <w:sz w:val="18"/>
                <w:szCs w:val="18"/>
              </w:rPr>
            </w:pPr>
            <w:r>
              <w:rPr>
                <w:rFonts w:hint="eastAsia" w:ascii="宋体" w:hAnsi="宋体"/>
                <w:b/>
                <w:color w:val="000000"/>
                <w:sz w:val="18"/>
                <w:szCs w:val="18"/>
              </w:rPr>
              <w:t>内</w:t>
            </w:r>
            <w:r>
              <w:rPr>
                <w:rFonts w:ascii="宋体" w:hAnsi="宋体"/>
                <w:b/>
                <w:color w:val="000000"/>
                <w:sz w:val="18"/>
                <w:szCs w:val="18"/>
              </w:rPr>
              <w:t xml:space="preserve">  </w:t>
            </w:r>
            <w:r>
              <w:rPr>
                <w:rFonts w:hint="eastAsia" w:ascii="宋体" w:hAnsi="宋体"/>
                <w:b/>
                <w:color w:val="000000"/>
                <w:sz w:val="18"/>
                <w:szCs w:val="18"/>
              </w:rPr>
              <w:t>容</w:t>
            </w:r>
            <w:r>
              <w:rPr>
                <w:rFonts w:ascii="宋体" w:hAnsi="宋体"/>
                <w:b/>
                <w:color w:val="000000"/>
                <w:sz w:val="18"/>
                <w:szCs w:val="18"/>
              </w:rPr>
              <w:t xml:space="preserve">  </w:t>
            </w:r>
            <w:r>
              <w:rPr>
                <w:rFonts w:hint="eastAsia" w:ascii="宋体" w:hAnsi="宋体"/>
                <w:b/>
                <w:color w:val="000000"/>
                <w:sz w:val="18"/>
                <w:szCs w:val="18"/>
              </w:rPr>
              <w:t>与</w:t>
            </w:r>
            <w:r>
              <w:rPr>
                <w:rFonts w:ascii="宋体" w:hAnsi="宋体"/>
                <w:b/>
                <w:color w:val="000000"/>
                <w:sz w:val="18"/>
                <w:szCs w:val="18"/>
              </w:rPr>
              <w:t xml:space="preserve">  </w:t>
            </w:r>
            <w:r>
              <w:rPr>
                <w:rFonts w:hint="eastAsia" w:ascii="宋体" w:hAnsi="宋体"/>
                <w:b/>
                <w:color w:val="000000"/>
                <w:sz w:val="18"/>
                <w:szCs w:val="18"/>
              </w:rPr>
              <w:t>要</w:t>
            </w:r>
            <w:r>
              <w:rPr>
                <w:rFonts w:ascii="宋体" w:hAnsi="宋体"/>
                <w:b/>
                <w:color w:val="000000"/>
                <w:sz w:val="18"/>
                <w:szCs w:val="18"/>
              </w:rPr>
              <w:t xml:space="preserve">  </w:t>
            </w:r>
            <w:r>
              <w:rPr>
                <w:rFonts w:hint="eastAsia" w:ascii="宋体" w:hAnsi="宋体"/>
                <w:b/>
                <w:color w:val="000000"/>
                <w:sz w:val="18"/>
                <w:szCs w:val="18"/>
              </w:rPr>
              <w:t>求</w:t>
            </w:r>
          </w:p>
        </w:tc>
        <w:tc>
          <w:tcPr>
            <w:tcW w:w="435" w:type="dxa"/>
            <w:tcBorders>
              <w:top w:val="single" w:color="auto" w:sz="12" w:space="0"/>
            </w:tcBorders>
            <w:vAlign w:val="center"/>
          </w:tcPr>
          <w:p>
            <w:pPr>
              <w:spacing w:line="240" w:lineRule="exact"/>
              <w:jc w:val="center"/>
              <w:rPr>
                <w:rFonts w:ascii="宋体"/>
                <w:b/>
                <w:color w:val="000000"/>
                <w:sz w:val="18"/>
                <w:szCs w:val="18"/>
              </w:rPr>
            </w:pPr>
            <w:r>
              <w:rPr>
                <w:rFonts w:hint="eastAsia" w:ascii="宋体" w:hAnsi="宋体"/>
                <w:b/>
                <w:color w:val="000000"/>
                <w:sz w:val="18"/>
                <w:szCs w:val="18"/>
              </w:rPr>
              <w:t>学期</w:t>
            </w:r>
          </w:p>
        </w:tc>
        <w:tc>
          <w:tcPr>
            <w:tcW w:w="624" w:type="dxa"/>
            <w:tcBorders>
              <w:top w:val="single" w:color="auto" w:sz="12" w:space="0"/>
            </w:tcBorders>
            <w:vAlign w:val="center"/>
          </w:tcPr>
          <w:p>
            <w:pPr>
              <w:spacing w:line="240" w:lineRule="exact"/>
              <w:jc w:val="center"/>
              <w:rPr>
                <w:rFonts w:ascii="宋体"/>
                <w:b/>
                <w:color w:val="000000"/>
                <w:sz w:val="18"/>
                <w:szCs w:val="18"/>
              </w:rPr>
            </w:pPr>
            <w:r>
              <w:rPr>
                <w:rFonts w:hint="eastAsia" w:ascii="宋体" w:hAnsi="宋体"/>
                <w:b/>
                <w:color w:val="000000"/>
                <w:sz w:val="18"/>
                <w:szCs w:val="18"/>
              </w:rPr>
              <w:t>学时</w:t>
            </w:r>
          </w:p>
        </w:tc>
        <w:tc>
          <w:tcPr>
            <w:tcW w:w="912" w:type="dxa"/>
            <w:tcBorders>
              <w:top w:val="single" w:color="auto" w:sz="12" w:space="0"/>
            </w:tcBorders>
            <w:vAlign w:val="center"/>
          </w:tcPr>
          <w:p>
            <w:pPr>
              <w:spacing w:line="240" w:lineRule="exact"/>
              <w:jc w:val="center"/>
              <w:rPr>
                <w:rFonts w:ascii="宋体"/>
                <w:b/>
                <w:color w:val="000000"/>
                <w:sz w:val="18"/>
                <w:szCs w:val="18"/>
              </w:rPr>
            </w:pPr>
            <w:r>
              <w:rPr>
                <w:rFonts w:hint="eastAsia" w:ascii="宋体" w:hAnsi="宋体"/>
                <w:b/>
                <w:color w:val="000000"/>
                <w:sz w:val="18"/>
                <w:szCs w:val="18"/>
              </w:rPr>
              <w:t>地点</w:t>
            </w:r>
          </w:p>
        </w:tc>
        <w:tc>
          <w:tcPr>
            <w:tcW w:w="1055" w:type="dxa"/>
            <w:tcBorders>
              <w:top w:val="single" w:color="auto" w:sz="12" w:space="0"/>
            </w:tcBorders>
            <w:vAlign w:val="center"/>
          </w:tcPr>
          <w:p>
            <w:pPr>
              <w:spacing w:line="240" w:lineRule="exact"/>
              <w:jc w:val="center"/>
              <w:rPr>
                <w:rFonts w:ascii="宋体"/>
                <w:b/>
                <w:color w:val="000000"/>
                <w:sz w:val="18"/>
                <w:szCs w:val="18"/>
              </w:rPr>
            </w:pPr>
            <w:r>
              <w:rPr>
                <w:rFonts w:hint="eastAsia" w:ascii="宋体" w:hAnsi="宋体"/>
                <w:b/>
                <w:color w:val="000000"/>
                <w:sz w:val="18"/>
                <w:szCs w:val="18"/>
              </w:rPr>
              <w:t>考</w:t>
            </w:r>
            <w:r>
              <w:rPr>
                <w:rFonts w:ascii="宋体" w:hAnsi="宋体"/>
                <w:b/>
                <w:color w:val="000000"/>
                <w:sz w:val="18"/>
                <w:szCs w:val="18"/>
              </w:rPr>
              <w:t xml:space="preserve">  </w:t>
            </w:r>
            <w:r>
              <w:rPr>
                <w:rFonts w:hint="eastAsia" w:ascii="宋体" w:hAnsi="宋体"/>
                <w:b/>
                <w:color w:val="000000"/>
                <w:sz w:val="18"/>
                <w:szCs w:val="18"/>
              </w:rPr>
              <w:t>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59" w:type="dxa"/>
            <w:vAlign w:val="center"/>
          </w:tcPr>
          <w:p>
            <w:pPr>
              <w:spacing w:line="240" w:lineRule="exact"/>
              <w:jc w:val="center"/>
              <w:rPr>
                <w:color w:val="000000"/>
              </w:rPr>
            </w:pPr>
            <w:r>
              <w:rPr>
                <w:color w:val="000000"/>
              </w:rPr>
              <w:t>1</w:t>
            </w:r>
          </w:p>
        </w:tc>
        <w:tc>
          <w:tcPr>
            <w:tcW w:w="1409" w:type="dxa"/>
            <w:vAlign w:val="center"/>
          </w:tcPr>
          <w:p>
            <w:pPr>
              <w:spacing w:line="240" w:lineRule="exact"/>
              <w:jc w:val="center"/>
              <w:rPr>
                <w:rFonts w:ascii="宋体"/>
                <w:color w:val="000000"/>
                <w:sz w:val="18"/>
                <w:szCs w:val="18"/>
              </w:rPr>
            </w:pPr>
            <w:r>
              <w:rPr>
                <w:rFonts w:hint="eastAsia"/>
                <w:spacing w:val="-10"/>
                <w:sz w:val="18"/>
                <w:szCs w:val="18"/>
              </w:rPr>
              <w:t>企业经营沙盘模拟实训</w:t>
            </w:r>
          </w:p>
        </w:tc>
        <w:tc>
          <w:tcPr>
            <w:tcW w:w="4881" w:type="dxa"/>
            <w:vAlign w:val="center"/>
          </w:tcPr>
          <w:p>
            <w:pPr>
              <w:spacing w:line="240" w:lineRule="exact"/>
              <w:rPr>
                <w:rFonts w:ascii="宋体"/>
                <w:color w:val="000000"/>
                <w:sz w:val="18"/>
                <w:szCs w:val="18"/>
              </w:rPr>
            </w:pPr>
            <w:r>
              <w:rPr>
                <w:rFonts w:hint="eastAsia"/>
                <w:spacing w:val="-10"/>
                <w:sz w:val="18"/>
                <w:szCs w:val="18"/>
              </w:rPr>
              <w:t>以</w:t>
            </w:r>
            <w:r>
              <w:rPr>
                <w:spacing w:val="-10"/>
                <w:sz w:val="18"/>
                <w:szCs w:val="18"/>
              </w:rPr>
              <w:t>沙盘模拟的方式模拟企业的商务运作，</w:t>
            </w:r>
            <w:r>
              <w:rPr>
                <w:rFonts w:hint="eastAsia"/>
                <w:spacing w:val="-10"/>
                <w:sz w:val="18"/>
                <w:szCs w:val="18"/>
              </w:rPr>
              <w:t>了解</w:t>
            </w:r>
            <w:r>
              <w:rPr>
                <w:spacing w:val="-10"/>
                <w:sz w:val="18"/>
                <w:szCs w:val="18"/>
              </w:rPr>
              <w:t>企业经营</w:t>
            </w:r>
            <w:r>
              <w:rPr>
                <w:rFonts w:hint="eastAsia"/>
                <w:spacing w:val="-10"/>
                <w:sz w:val="18"/>
                <w:szCs w:val="18"/>
              </w:rPr>
              <w:t>方法</w:t>
            </w:r>
          </w:p>
        </w:tc>
        <w:tc>
          <w:tcPr>
            <w:tcW w:w="435" w:type="dxa"/>
            <w:vAlign w:val="center"/>
          </w:tcPr>
          <w:p>
            <w:pPr>
              <w:spacing w:line="240" w:lineRule="exact"/>
              <w:jc w:val="center"/>
              <w:rPr>
                <w:rFonts w:ascii="宋体"/>
                <w:color w:val="000000"/>
                <w:sz w:val="18"/>
                <w:szCs w:val="18"/>
              </w:rPr>
            </w:pPr>
            <w:r>
              <w:rPr>
                <w:rFonts w:ascii="宋体" w:hAnsi="宋体"/>
                <w:color w:val="000000"/>
                <w:sz w:val="18"/>
                <w:szCs w:val="18"/>
              </w:rPr>
              <w:t>1</w:t>
            </w:r>
          </w:p>
        </w:tc>
        <w:tc>
          <w:tcPr>
            <w:tcW w:w="624" w:type="dxa"/>
            <w:vAlign w:val="center"/>
          </w:tcPr>
          <w:p>
            <w:pPr>
              <w:spacing w:line="240" w:lineRule="exact"/>
              <w:jc w:val="center"/>
              <w:rPr>
                <w:rFonts w:hint="default" w:ascii="宋体" w:hAnsi="宋体" w:eastAsia="宋体"/>
                <w:color w:val="000000"/>
                <w:sz w:val="18"/>
                <w:szCs w:val="18"/>
                <w:lang w:val="en-US" w:eastAsia="zh-CN"/>
              </w:rPr>
            </w:pPr>
            <w:r>
              <w:rPr>
                <w:rFonts w:hint="eastAsia" w:eastAsia="宋体"/>
                <w:spacing w:val="-10"/>
                <w:sz w:val="18"/>
                <w:szCs w:val="18"/>
              </w:rPr>
              <w:t>2</w:t>
            </w:r>
            <w:r>
              <w:rPr>
                <w:rFonts w:hint="eastAsia"/>
                <w:spacing w:val="-10"/>
                <w:sz w:val="18"/>
                <w:szCs w:val="18"/>
                <w:lang w:val="en-US" w:eastAsia="zh-CN"/>
              </w:rPr>
              <w:t>0（10）</w:t>
            </w:r>
          </w:p>
        </w:tc>
        <w:tc>
          <w:tcPr>
            <w:tcW w:w="912" w:type="dxa"/>
            <w:vAlign w:val="center"/>
          </w:tcPr>
          <w:p>
            <w:pPr>
              <w:spacing w:line="240" w:lineRule="exact"/>
              <w:jc w:val="center"/>
              <w:rPr>
                <w:rFonts w:ascii="宋体"/>
                <w:color w:val="000000"/>
                <w:sz w:val="18"/>
                <w:szCs w:val="18"/>
              </w:rPr>
            </w:pPr>
            <w:r>
              <w:rPr>
                <w:rFonts w:hint="eastAsia"/>
                <w:spacing w:val="-10"/>
                <w:sz w:val="18"/>
                <w:szCs w:val="18"/>
              </w:rPr>
              <w:t>校内实训室</w:t>
            </w:r>
          </w:p>
        </w:tc>
        <w:tc>
          <w:tcPr>
            <w:tcW w:w="1055" w:type="dxa"/>
            <w:vAlign w:val="center"/>
          </w:tcPr>
          <w:p>
            <w:pPr>
              <w:spacing w:line="240" w:lineRule="exact"/>
              <w:jc w:val="center"/>
              <w:rPr>
                <w:rFonts w:ascii="宋体"/>
                <w:color w:val="000000"/>
                <w:sz w:val="18"/>
                <w:szCs w:val="18"/>
              </w:rPr>
            </w:pPr>
            <w:r>
              <w:rPr>
                <w:rFonts w:hint="eastAsia"/>
                <w:spacing w:val="-10"/>
                <w:sz w:val="18"/>
                <w:szCs w:val="18"/>
              </w:rPr>
              <w:t>经营报告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59" w:type="dxa"/>
            <w:vAlign w:val="center"/>
          </w:tcPr>
          <w:p>
            <w:pPr>
              <w:spacing w:line="240" w:lineRule="exact"/>
              <w:jc w:val="center"/>
              <w:rPr>
                <w:color w:val="000000"/>
                <w:sz w:val="18"/>
                <w:szCs w:val="18"/>
              </w:rPr>
            </w:pPr>
            <w:r>
              <w:rPr>
                <w:color w:val="000000"/>
                <w:sz w:val="18"/>
                <w:szCs w:val="18"/>
              </w:rPr>
              <w:t>2</w:t>
            </w:r>
          </w:p>
        </w:tc>
        <w:tc>
          <w:tcPr>
            <w:tcW w:w="1409" w:type="dxa"/>
            <w:vAlign w:val="center"/>
          </w:tcPr>
          <w:p>
            <w:pPr>
              <w:spacing w:line="240" w:lineRule="exact"/>
              <w:jc w:val="center"/>
              <w:rPr>
                <w:rFonts w:ascii="宋体"/>
                <w:color w:val="000000"/>
                <w:sz w:val="18"/>
                <w:szCs w:val="18"/>
              </w:rPr>
            </w:pPr>
            <w:r>
              <w:rPr>
                <w:rFonts w:hint="eastAsia"/>
                <w:spacing w:val="-10"/>
                <w:sz w:val="18"/>
                <w:szCs w:val="18"/>
              </w:rPr>
              <w:t>电子商务技能实训</w:t>
            </w:r>
          </w:p>
        </w:tc>
        <w:tc>
          <w:tcPr>
            <w:tcW w:w="4881" w:type="dxa"/>
            <w:vAlign w:val="center"/>
          </w:tcPr>
          <w:p>
            <w:pPr>
              <w:spacing w:line="240" w:lineRule="exact"/>
              <w:rPr>
                <w:rFonts w:ascii="宋体" w:cs="宋体"/>
                <w:color w:val="000000"/>
                <w:kern w:val="0"/>
                <w:sz w:val="18"/>
                <w:szCs w:val="18"/>
              </w:rPr>
            </w:pPr>
            <w:r>
              <w:rPr>
                <w:rFonts w:hint="eastAsia"/>
                <w:spacing w:val="-10"/>
                <w:sz w:val="18"/>
                <w:szCs w:val="18"/>
              </w:rPr>
              <w:t>旨在通过实训让学生掌握基本的电商知识，包括网店的开始，维护和营销，有助于学生在将来的酒店工作中利用网络技能帮助酒店进行网络营销。</w:t>
            </w:r>
          </w:p>
        </w:tc>
        <w:tc>
          <w:tcPr>
            <w:tcW w:w="435" w:type="dxa"/>
            <w:vAlign w:val="center"/>
          </w:tcPr>
          <w:p>
            <w:pPr>
              <w:spacing w:line="240" w:lineRule="exact"/>
              <w:jc w:val="center"/>
              <w:rPr>
                <w:rFonts w:ascii="宋体"/>
                <w:color w:val="000000"/>
                <w:sz w:val="18"/>
                <w:szCs w:val="18"/>
              </w:rPr>
            </w:pPr>
            <w:r>
              <w:rPr>
                <w:rFonts w:ascii="宋体" w:hAnsi="宋体" w:cs="宋体"/>
                <w:color w:val="000000"/>
                <w:sz w:val="18"/>
                <w:szCs w:val="18"/>
              </w:rPr>
              <w:t>2</w:t>
            </w:r>
          </w:p>
        </w:tc>
        <w:tc>
          <w:tcPr>
            <w:tcW w:w="624" w:type="dxa"/>
            <w:vAlign w:val="center"/>
          </w:tcPr>
          <w:p>
            <w:pPr>
              <w:spacing w:line="240" w:lineRule="exact"/>
              <w:jc w:val="center"/>
              <w:rPr>
                <w:rFonts w:hint="default" w:ascii="宋体" w:hAnsi="宋体" w:eastAsia="宋体"/>
                <w:color w:val="000000"/>
                <w:sz w:val="18"/>
                <w:szCs w:val="18"/>
                <w:lang w:val="en-US" w:eastAsia="zh-CN"/>
              </w:rPr>
            </w:pPr>
            <w:r>
              <w:rPr>
                <w:rFonts w:hint="eastAsia" w:eastAsia="宋体"/>
                <w:spacing w:val="-10"/>
                <w:sz w:val="18"/>
                <w:szCs w:val="18"/>
              </w:rPr>
              <w:t>2</w:t>
            </w:r>
            <w:r>
              <w:rPr>
                <w:rFonts w:hint="eastAsia"/>
                <w:spacing w:val="-10"/>
                <w:sz w:val="18"/>
                <w:szCs w:val="18"/>
                <w:lang w:val="en-US" w:eastAsia="zh-CN"/>
              </w:rPr>
              <w:t>0（10）</w:t>
            </w:r>
          </w:p>
        </w:tc>
        <w:tc>
          <w:tcPr>
            <w:tcW w:w="912" w:type="dxa"/>
            <w:vAlign w:val="center"/>
          </w:tcPr>
          <w:p>
            <w:pPr>
              <w:spacing w:line="240" w:lineRule="exact"/>
              <w:jc w:val="center"/>
              <w:rPr>
                <w:rFonts w:ascii="宋体"/>
                <w:color w:val="000000"/>
                <w:sz w:val="18"/>
                <w:szCs w:val="18"/>
              </w:rPr>
            </w:pPr>
            <w:r>
              <w:rPr>
                <w:rFonts w:hint="eastAsia"/>
                <w:spacing w:val="-10"/>
                <w:sz w:val="18"/>
                <w:szCs w:val="18"/>
              </w:rPr>
              <w:t>校内实训室</w:t>
            </w:r>
          </w:p>
        </w:tc>
        <w:tc>
          <w:tcPr>
            <w:tcW w:w="1055" w:type="dxa"/>
            <w:vAlign w:val="center"/>
          </w:tcPr>
          <w:p>
            <w:pPr>
              <w:spacing w:line="240" w:lineRule="exact"/>
              <w:jc w:val="center"/>
              <w:rPr>
                <w:rFonts w:ascii="宋体"/>
                <w:color w:val="000000"/>
                <w:sz w:val="18"/>
                <w:szCs w:val="18"/>
              </w:rPr>
            </w:pPr>
            <w:r>
              <w:rPr>
                <w:rFonts w:hint="eastAsia"/>
                <w:spacing w:val="-10"/>
                <w:sz w:val="18"/>
                <w:szCs w:val="18"/>
              </w:rPr>
              <w:t>成果总结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59" w:type="dxa"/>
            <w:vAlign w:val="center"/>
          </w:tcPr>
          <w:p>
            <w:pPr>
              <w:spacing w:line="240" w:lineRule="exact"/>
              <w:jc w:val="center"/>
              <w:rPr>
                <w:color w:val="000000"/>
                <w:sz w:val="18"/>
                <w:szCs w:val="18"/>
              </w:rPr>
            </w:pPr>
            <w:r>
              <w:rPr>
                <w:color w:val="000000"/>
                <w:sz w:val="18"/>
                <w:szCs w:val="18"/>
              </w:rPr>
              <w:t>3</w:t>
            </w:r>
          </w:p>
        </w:tc>
        <w:tc>
          <w:tcPr>
            <w:tcW w:w="1409" w:type="dxa"/>
            <w:vAlign w:val="center"/>
          </w:tcPr>
          <w:p>
            <w:pPr>
              <w:spacing w:line="240" w:lineRule="exact"/>
              <w:jc w:val="center"/>
              <w:rPr>
                <w:rFonts w:ascii="宋体"/>
                <w:color w:val="000000"/>
                <w:sz w:val="18"/>
                <w:szCs w:val="18"/>
              </w:rPr>
            </w:pPr>
            <w:r>
              <w:rPr>
                <w:rFonts w:hint="eastAsia" w:ascii="宋体" w:hAnsi="宋体" w:cs="宋体"/>
                <w:color w:val="000000"/>
                <w:sz w:val="18"/>
                <w:szCs w:val="18"/>
              </w:rPr>
              <w:t>市场调研实训</w:t>
            </w:r>
          </w:p>
        </w:tc>
        <w:tc>
          <w:tcPr>
            <w:tcW w:w="4881" w:type="dxa"/>
            <w:vAlign w:val="center"/>
          </w:tcPr>
          <w:p>
            <w:pPr>
              <w:spacing w:line="240" w:lineRule="exact"/>
              <w:jc w:val="left"/>
              <w:rPr>
                <w:rFonts w:ascii="宋体" w:cs="宋体"/>
                <w:color w:val="000000"/>
                <w:kern w:val="0"/>
                <w:sz w:val="18"/>
                <w:szCs w:val="18"/>
              </w:rPr>
            </w:pPr>
            <w:r>
              <w:rPr>
                <w:rFonts w:hint="eastAsia" w:ascii="宋体" w:hAnsi="宋体" w:cs="宋体"/>
                <w:color w:val="000000"/>
                <w:sz w:val="18"/>
                <w:szCs w:val="18"/>
              </w:rPr>
              <w:t>重点培养学生四大基本能力：市场认识能力、调查设计能力、调查资料处理与分析能力、调查报告撰写能力。实现从认识</w:t>
            </w:r>
            <w:r>
              <w:rPr>
                <w:rFonts w:ascii="宋体" w:hAnsi="宋体" w:cs="宋体"/>
                <w:color w:val="000000"/>
                <w:sz w:val="18"/>
                <w:szCs w:val="18"/>
              </w:rPr>
              <w:t>——</w:t>
            </w:r>
            <w:r>
              <w:rPr>
                <w:rFonts w:hint="eastAsia" w:ascii="宋体" w:hAnsi="宋体" w:cs="宋体"/>
                <w:color w:val="000000"/>
                <w:sz w:val="18"/>
                <w:szCs w:val="18"/>
              </w:rPr>
              <w:t>设计</w:t>
            </w:r>
            <w:r>
              <w:rPr>
                <w:rFonts w:ascii="宋体" w:hAnsi="宋体" w:cs="宋体"/>
                <w:color w:val="000000"/>
                <w:sz w:val="18"/>
                <w:szCs w:val="18"/>
              </w:rPr>
              <w:t>——</w:t>
            </w:r>
            <w:r>
              <w:rPr>
                <w:rFonts w:hint="eastAsia" w:ascii="宋体" w:hAnsi="宋体" w:cs="宋体"/>
                <w:color w:val="000000"/>
                <w:sz w:val="18"/>
                <w:szCs w:val="18"/>
              </w:rPr>
              <w:t>实施</w:t>
            </w:r>
            <w:r>
              <w:rPr>
                <w:rFonts w:ascii="宋体" w:hAnsi="宋体" w:cs="宋体"/>
                <w:color w:val="000000"/>
                <w:sz w:val="18"/>
                <w:szCs w:val="18"/>
              </w:rPr>
              <w:t>——</w:t>
            </w:r>
            <w:r>
              <w:rPr>
                <w:rFonts w:hint="eastAsia" w:ascii="宋体" w:hAnsi="宋体" w:cs="宋体"/>
                <w:color w:val="000000"/>
                <w:sz w:val="18"/>
                <w:szCs w:val="18"/>
              </w:rPr>
              <w:t>运用的一体化训练。</w:t>
            </w:r>
          </w:p>
        </w:tc>
        <w:tc>
          <w:tcPr>
            <w:tcW w:w="435" w:type="dxa"/>
            <w:vAlign w:val="center"/>
          </w:tcPr>
          <w:p>
            <w:pPr>
              <w:spacing w:line="240" w:lineRule="exact"/>
              <w:jc w:val="center"/>
              <w:rPr>
                <w:rFonts w:ascii="宋体"/>
                <w:color w:val="000000"/>
                <w:sz w:val="18"/>
                <w:szCs w:val="18"/>
              </w:rPr>
            </w:pPr>
            <w:r>
              <w:rPr>
                <w:rFonts w:ascii="宋体" w:hAnsi="宋体" w:cs="宋体"/>
                <w:color w:val="000000"/>
                <w:sz w:val="18"/>
                <w:szCs w:val="18"/>
              </w:rPr>
              <w:t>3</w:t>
            </w:r>
          </w:p>
        </w:tc>
        <w:tc>
          <w:tcPr>
            <w:tcW w:w="624" w:type="dxa"/>
            <w:vAlign w:val="center"/>
          </w:tcPr>
          <w:p>
            <w:pPr>
              <w:spacing w:line="240" w:lineRule="exact"/>
              <w:jc w:val="center"/>
              <w:rPr>
                <w:rFonts w:hint="default" w:ascii="宋体" w:eastAsia="宋体"/>
                <w:color w:val="000000"/>
                <w:sz w:val="18"/>
                <w:szCs w:val="18"/>
                <w:lang w:val="en-US" w:eastAsia="zh-CN"/>
              </w:rPr>
            </w:pPr>
            <w:r>
              <w:rPr>
                <w:rFonts w:hint="eastAsia" w:eastAsia="宋体"/>
                <w:spacing w:val="-10"/>
                <w:sz w:val="18"/>
                <w:szCs w:val="18"/>
              </w:rPr>
              <w:t>2</w:t>
            </w:r>
            <w:r>
              <w:rPr>
                <w:rFonts w:hint="eastAsia"/>
                <w:spacing w:val="-10"/>
                <w:sz w:val="18"/>
                <w:szCs w:val="18"/>
                <w:lang w:val="en-US" w:eastAsia="zh-CN"/>
              </w:rPr>
              <w:t>0（10）</w:t>
            </w:r>
          </w:p>
        </w:tc>
        <w:tc>
          <w:tcPr>
            <w:tcW w:w="912" w:type="dxa"/>
            <w:vAlign w:val="center"/>
          </w:tcPr>
          <w:p>
            <w:pPr>
              <w:spacing w:line="240" w:lineRule="exact"/>
              <w:jc w:val="center"/>
              <w:rPr>
                <w:rFonts w:ascii="宋体"/>
                <w:color w:val="000000"/>
                <w:sz w:val="18"/>
                <w:szCs w:val="18"/>
              </w:rPr>
            </w:pPr>
            <w:r>
              <w:rPr>
                <w:rFonts w:hint="eastAsia" w:ascii="宋体" w:hAnsi="宋体" w:cs="宋体"/>
                <w:color w:val="000000"/>
                <w:kern w:val="0"/>
                <w:sz w:val="18"/>
                <w:szCs w:val="18"/>
              </w:rPr>
              <w:t>校外</w:t>
            </w:r>
          </w:p>
        </w:tc>
        <w:tc>
          <w:tcPr>
            <w:tcW w:w="1055" w:type="dxa"/>
            <w:vAlign w:val="center"/>
          </w:tcPr>
          <w:p>
            <w:pPr>
              <w:spacing w:line="240" w:lineRule="exact"/>
              <w:jc w:val="center"/>
              <w:rPr>
                <w:rFonts w:ascii="宋体"/>
                <w:color w:val="000000"/>
                <w:sz w:val="18"/>
                <w:szCs w:val="18"/>
              </w:rPr>
            </w:pPr>
            <w:r>
              <w:rPr>
                <w:rFonts w:hint="eastAsia" w:ascii="宋体" w:hAnsi="宋体" w:cs="宋体"/>
                <w:color w:val="000000"/>
                <w:sz w:val="18"/>
                <w:szCs w:val="18"/>
              </w:rPr>
              <w:t>校内形成性评价</w:t>
            </w:r>
            <w:r>
              <w:rPr>
                <w:rFonts w:ascii="宋体" w:hAnsi="宋体" w:cs="宋体"/>
                <w:color w:val="000000"/>
                <w:sz w:val="18"/>
                <w:szCs w:val="18"/>
              </w:rPr>
              <w:t>+</w:t>
            </w:r>
            <w:r>
              <w:rPr>
                <w:rFonts w:hint="eastAsia" w:ascii="宋体" w:hAnsi="宋体" w:cs="宋体"/>
                <w:color w:val="000000"/>
                <w:sz w:val="18"/>
                <w:szCs w:val="18"/>
              </w:rPr>
              <w:t>总结性评价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59" w:type="dxa"/>
            <w:vAlign w:val="center"/>
          </w:tcPr>
          <w:p>
            <w:pPr>
              <w:spacing w:line="240" w:lineRule="exact"/>
              <w:jc w:val="center"/>
              <w:rPr>
                <w:rFonts w:ascii="宋体"/>
                <w:color w:val="000000"/>
                <w:sz w:val="18"/>
                <w:szCs w:val="18"/>
              </w:rPr>
            </w:pPr>
            <w:r>
              <w:rPr>
                <w:rFonts w:ascii="宋体" w:hAnsi="宋体"/>
                <w:color w:val="000000"/>
                <w:sz w:val="18"/>
                <w:szCs w:val="18"/>
              </w:rPr>
              <w:t>4</w:t>
            </w:r>
          </w:p>
        </w:tc>
        <w:tc>
          <w:tcPr>
            <w:tcW w:w="1409" w:type="dxa"/>
            <w:vAlign w:val="center"/>
          </w:tcPr>
          <w:p>
            <w:pPr>
              <w:spacing w:line="240" w:lineRule="exact"/>
              <w:jc w:val="left"/>
              <w:rPr>
                <w:rFonts w:ascii="宋体"/>
                <w:color w:val="000000"/>
                <w:sz w:val="18"/>
                <w:szCs w:val="18"/>
              </w:rPr>
            </w:pPr>
            <w:r>
              <w:rPr>
                <w:rFonts w:hint="eastAsia" w:ascii="宋体" w:hAnsi="宋体"/>
                <w:color w:val="000000"/>
                <w:sz w:val="18"/>
                <w:szCs w:val="18"/>
              </w:rPr>
              <w:t>公共礼仪实训</w:t>
            </w:r>
          </w:p>
        </w:tc>
        <w:tc>
          <w:tcPr>
            <w:tcW w:w="4881" w:type="dxa"/>
            <w:vAlign w:val="center"/>
          </w:tcPr>
          <w:p>
            <w:pPr>
              <w:spacing w:line="240" w:lineRule="exact"/>
              <w:rPr>
                <w:rFonts w:ascii="宋体" w:cs="宋体"/>
                <w:color w:val="000000"/>
                <w:kern w:val="0"/>
                <w:sz w:val="18"/>
                <w:szCs w:val="18"/>
              </w:rPr>
            </w:pPr>
            <w:r>
              <w:rPr>
                <w:rFonts w:hint="eastAsia" w:ascii="宋体" w:hAnsi="宋体"/>
                <w:sz w:val="18"/>
                <w:szCs w:val="18"/>
              </w:rPr>
              <w:t>介绍</w:t>
            </w:r>
            <w:r>
              <w:rPr>
                <w:rFonts w:ascii="宋体" w:hAnsi="宋体"/>
                <w:sz w:val="18"/>
                <w:szCs w:val="18"/>
              </w:rPr>
              <w:t>个人礼仪、会面礼仪、位次礼仪、餐饮礼仪、政务礼仪、销售礼仪、会务礼仪、仪典礼仪、服务礼仪、外事礼仪、求职面试礼仪等</w:t>
            </w:r>
            <w:r>
              <w:rPr>
                <w:rFonts w:hint="eastAsia" w:ascii="宋体" w:hAnsi="宋体"/>
                <w:sz w:val="18"/>
                <w:szCs w:val="18"/>
              </w:rPr>
              <w:t>，让学生掌握接人待物的礼仪技巧。</w:t>
            </w:r>
          </w:p>
        </w:tc>
        <w:tc>
          <w:tcPr>
            <w:tcW w:w="435" w:type="dxa"/>
            <w:vAlign w:val="center"/>
          </w:tcPr>
          <w:p>
            <w:pPr>
              <w:spacing w:line="240" w:lineRule="exact"/>
              <w:jc w:val="center"/>
              <w:rPr>
                <w:rFonts w:ascii="宋体"/>
                <w:color w:val="000000"/>
                <w:sz w:val="18"/>
                <w:szCs w:val="18"/>
              </w:rPr>
            </w:pPr>
            <w:r>
              <w:rPr>
                <w:rFonts w:ascii="宋体" w:hAnsi="宋体"/>
                <w:color w:val="000000"/>
                <w:sz w:val="18"/>
                <w:szCs w:val="18"/>
              </w:rPr>
              <w:t>3</w:t>
            </w:r>
          </w:p>
        </w:tc>
        <w:tc>
          <w:tcPr>
            <w:tcW w:w="624" w:type="dxa"/>
            <w:vAlign w:val="center"/>
          </w:tcPr>
          <w:p>
            <w:pPr>
              <w:spacing w:line="240" w:lineRule="exact"/>
              <w:jc w:val="center"/>
              <w:rPr>
                <w:rFonts w:hint="default" w:ascii="宋体" w:eastAsia="宋体"/>
                <w:color w:val="000000"/>
                <w:sz w:val="18"/>
                <w:szCs w:val="18"/>
                <w:lang w:val="en-US" w:eastAsia="zh-CN"/>
              </w:rPr>
            </w:pPr>
            <w:r>
              <w:rPr>
                <w:rFonts w:hint="eastAsia" w:eastAsia="宋体"/>
                <w:spacing w:val="-10"/>
                <w:sz w:val="18"/>
                <w:szCs w:val="18"/>
              </w:rPr>
              <w:t>2</w:t>
            </w:r>
            <w:r>
              <w:rPr>
                <w:rFonts w:hint="eastAsia"/>
                <w:spacing w:val="-10"/>
                <w:sz w:val="18"/>
                <w:szCs w:val="18"/>
                <w:lang w:val="en-US" w:eastAsia="zh-CN"/>
              </w:rPr>
              <w:t>0（10）</w:t>
            </w:r>
          </w:p>
        </w:tc>
        <w:tc>
          <w:tcPr>
            <w:tcW w:w="912" w:type="dxa"/>
            <w:vAlign w:val="center"/>
          </w:tcPr>
          <w:p>
            <w:pPr>
              <w:spacing w:line="240" w:lineRule="exact"/>
              <w:jc w:val="center"/>
              <w:rPr>
                <w:rFonts w:ascii="宋体"/>
                <w:color w:val="000000"/>
                <w:sz w:val="18"/>
                <w:szCs w:val="18"/>
              </w:rPr>
            </w:pPr>
            <w:r>
              <w:rPr>
                <w:rFonts w:hint="eastAsia" w:ascii="宋体" w:hAnsi="宋体"/>
                <w:color w:val="000000"/>
                <w:sz w:val="18"/>
                <w:szCs w:val="18"/>
              </w:rPr>
              <w:t>教室</w:t>
            </w:r>
          </w:p>
        </w:tc>
        <w:tc>
          <w:tcPr>
            <w:tcW w:w="1055" w:type="dxa"/>
            <w:vAlign w:val="center"/>
          </w:tcPr>
          <w:p>
            <w:pPr>
              <w:spacing w:line="240" w:lineRule="exact"/>
              <w:jc w:val="center"/>
              <w:rPr>
                <w:rFonts w:ascii="宋体"/>
                <w:color w:val="000000"/>
                <w:spacing w:val="-10"/>
                <w:sz w:val="18"/>
                <w:szCs w:val="18"/>
              </w:rPr>
            </w:pPr>
            <w:r>
              <w:rPr>
                <w:rFonts w:hint="eastAsia" w:ascii="宋体" w:hAnsi="宋体"/>
                <w:color w:val="000000"/>
                <w:sz w:val="18"/>
                <w:szCs w:val="18"/>
              </w:rPr>
              <w:t>过程</w:t>
            </w:r>
            <w:r>
              <w:rPr>
                <w:rFonts w:ascii="宋体" w:hAnsi="宋体"/>
                <w:color w:val="000000"/>
                <w:sz w:val="18"/>
                <w:szCs w:val="18"/>
              </w:rPr>
              <w:t>+</w:t>
            </w:r>
            <w:r>
              <w:rPr>
                <w:rFonts w:hint="eastAsia" w:ascii="宋体" w:hAnsi="宋体"/>
                <w:color w:val="000000"/>
                <w:sz w:val="18"/>
                <w:szCs w:val="18"/>
              </w:rPr>
              <w:t>项目考核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59" w:type="dxa"/>
            <w:vAlign w:val="center"/>
          </w:tcPr>
          <w:p>
            <w:pPr>
              <w:spacing w:line="240" w:lineRule="exact"/>
              <w:jc w:val="center"/>
              <w:rPr>
                <w:rFonts w:ascii="宋体"/>
                <w:color w:val="000000"/>
                <w:sz w:val="18"/>
                <w:szCs w:val="18"/>
              </w:rPr>
            </w:pPr>
            <w:r>
              <w:rPr>
                <w:rFonts w:ascii="宋体" w:hAnsi="宋体"/>
                <w:color w:val="000000"/>
                <w:sz w:val="18"/>
                <w:szCs w:val="18"/>
              </w:rPr>
              <w:t>5</w:t>
            </w:r>
          </w:p>
        </w:tc>
        <w:tc>
          <w:tcPr>
            <w:tcW w:w="1409" w:type="dxa"/>
            <w:vAlign w:val="center"/>
          </w:tcPr>
          <w:p>
            <w:pPr>
              <w:spacing w:line="240" w:lineRule="exact"/>
              <w:jc w:val="center"/>
              <w:rPr>
                <w:rFonts w:ascii="宋体"/>
                <w:color w:val="000000"/>
                <w:sz w:val="18"/>
                <w:szCs w:val="18"/>
              </w:rPr>
            </w:pPr>
            <w:r>
              <w:rPr>
                <w:rFonts w:hint="eastAsia" w:ascii="宋体" w:hAnsi="宋体"/>
                <w:sz w:val="18"/>
                <w:szCs w:val="18"/>
              </w:rPr>
              <w:t>市场营销沙盘</w:t>
            </w:r>
            <w:r>
              <w:rPr>
                <w:rFonts w:hint="eastAsia" w:ascii="宋体" w:hAnsi="宋体"/>
                <w:color w:val="000000"/>
                <w:sz w:val="18"/>
                <w:szCs w:val="18"/>
              </w:rPr>
              <w:t>实训</w:t>
            </w:r>
          </w:p>
        </w:tc>
        <w:tc>
          <w:tcPr>
            <w:tcW w:w="4881" w:type="dxa"/>
            <w:vAlign w:val="center"/>
          </w:tcPr>
          <w:p>
            <w:pPr>
              <w:spacing w:line="240" w:lineRule="exact"/>
              <w:jc w:val="left"/>
              <w:rPr>
                <w:rFonts w:ascii="宋体" w:cs="宋体"/>
                <w:color w:val="000000"/>
                <w:kern w:val="0"/>
                <w:sz w:val="18"/>
                <w:szCs w:val="18"/>
              </w:rPr>
            </w:pPr>
            <w:r>
              <w:rPr>
                <w:rFonts w:hint="eastAsia" w:ascii="宋体" w:hAnsi="宋体"/>
                <w:sz w:val="18"/>
                <w:szCs w:val="18"/>
              </w:rPr>
              <w:t>让学生以团队的方式经营同一出发点的某一企业，通过小组人员的分工与合作，完成某企业4-6年的经营。实训要求学生通过仿真模拟，能够快速经营企业，重点培养学生的营销战略规划能力、市场研究及预测能力、市场开拓及运作能力、广告投放及市场销售能力。</w:t>
            </w:r>
          </w:p>
        </w:tc>
        <w:tc>
          <w:tcPr>
            <w:tcW w:w="435" w:type="dxa"/>
            <w:vAlign w:val="center"/>
          </w:tcPr>
          <w:p>
            <w:pPr>
              <w:spacing w:line="240" w:lineRule="exact"/>
              <w:jc w:val="center"/>
              <w:rPr>
                <w:rFonts w:ascii="宋体"/>
                <w:color w:val="000000"/>
                <w:sz w:val="18"/>
                <w:szCs w:val="18"/>
              </w:rPr>
            </w:pPr>
            <w:r>
              <w:rPr>
                <w:rFonts w:hint="eastAsia" w:ascii="宋体" w:hAnsi="宋体"/>
                <w:sz w:val="18"/>
                <w:szCs w:val="18"/>
              </w:rPr>
              <w:t>2</w:t>
            </w:r>
          </w:p>
        </w:tc>
        <w:tc>
          <w:tcPr>
            <w:tcW w:w="624" w:type="dxa"/>
            <w:vAlign w:val="center"/>
          </w:tcPr>
          <w:p>
            <w:pPr>
              <w:spacing w:line="240" w:lineRule="exact"/>
              <w:jc w:val="center"/>
              <w:rPr>
                <w:rFonts w:hint="default" w:ascii="宋体" w:eastAsia="宋体"/>
                <w:color w:val="000000"/>
                <w:sz w:val="18"/>
                <w:szCs w:val="18"/>
                <w:lang w:val="en-US" w:eastAsia="zh-CN"/>
              </w:rPr>
            </w:pPr>
            <w:r>
              <w:rPr>
                <w:rFonts w:hint="eastAsia" w:eastAsia="宋体"/>
                <w:spacing w:val="-10"/>
                <w:sz w:val="18"/>
                <w:szCs w:val="18"/>
              </w:rPr>
              <w:t>2</w:t>
            </w:r>
            <w:r>
              <w:rPr>
                <w:rFonts w:hint="eastAsia"/>
                <w:spacing w:val="-10"/>
                <w:sz w:val="18"/>
                <w:szCs w:val="18"/>
                <w:lang w:val="en-US" w:eastAsia="zh-CN"/>
              </w:rPr>
              <w:t>0（10）</w:t>
            </w:r>
          </w:p>
        </w:tc>
        <w:tc>
          <w:tcPr>
            <w:tcW w:w="912" w:type="dxa"/>
            <w:vAlign w:val="center"/>
          </w:tcPr>
          <w:p>
            <w:pPr>
              <w:spacing w:line="240" w:lineRule="exact"/>
              <w:jc w:val="center"/>
              <w:rPr>
                <w:rFonts w:ascii="宋体"/>
                <w:color w:val="000000"/>
                <w:sz w:val="18"/>
                <w:szCs w:val="18"/>
              </w:rPr>
            </w:pPr>
            <w:r>
              <w:rPr>
                <w:rFonts w:hint="eastAsia" w:ascii="宋体" w:hAnsi="宋体" w:cs="宋体"/>
                <w:color w:val="000000"/>
                <w:kern w:val="0"/>
                <w:sz w:val="18"/>
                <w:szCs w:val="18"/>
              </w:rPr>
              <w:t>思嘉集团企业情境体验实训室</w:t>
            </w:r>
          </w:p>
        </w:tc>
        <w:tc>
          <w:tcPr>
            <w:tcW w:w="1055" w:type="dxa"/>
            <w:vAlign w:val="center"/>
          </w:tcPr>
          <w:p>
            <w:pPr>
              <w:spacing w:line="240" w:lineRule="exact"/>
              <w:jc w:val="center"/>
              <w:rPr>
                <w:rFonts w:ascii="宋体"/>
                <w:color w:val="000000"/>
                <w:sz w:val="18"/>
                <w:szCs w:val="18"/>
              </w:rPr>
            </w:pPr>
            <w:r>
              <w:rPr>
                <w:rFonts w:hint="eastAsia" w:ascii="宋体" w:hAnsi="宋体"/>
                <w:sz w:val="18"/>
                <w:szCs w:val="18"/>
              </w:rPr>
              <w:t>校内形成性评价+总结性评价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59" w:type="dxa"/>
            <w:vAlign w:val="center"/>
          </w:tcPr>
          <w:p>
            <w:pPr>
              <w:spacing w:line="240" w:lineRule="exact"/>
              <w:jc w:val="center"/>
              <w:rPr>
                <w:rFonts w:ascii="宋体" w:hAnsi="宋体"/>
                <w:color w:val="000000"/>
                <w:sz w:val="18"/>
                <w:szCs w:val="18"/>
              </w:rPr>
            </w:pPr>
            <w:r>
              <w:rPr>
                <w:rFonts w:ascii="宋体" w:hAnsi="宋体"/>
                <w:color w:val="000000"/>
                <w:sz w:val="18"/>
                <w:szCs w:val="18"/>
              </w:rPr>
              <w:t>6</w:t>
            </w:r>
          </w:p>
        </w:tc>
        <w:tc>
          <w:tcPr>
            <w:tcW w:w="1409" w:type="dxa"/>
            <w:vAlign w:val="center"/>
          </w:tcPr>
          <w:p>
            <w:pPr>
              <w:spacing w:line="240" w:lineRule="exact"/>
              <w:jc w:val="left"/>
              <w:rPr>
                <w:rFonts w:hint="eastAsia" w:ascii="宋体" w:hAnsi="宋体" w:eastAsia="宋体"/>
                <w:sz w:val="18"/>
                <w:szCs w:val="18"/>
              </w:rPr>
            </w:pPr>
            <w:r>
              <w:rPr>
                <w:rFonts w:hint="eastAsia" w:ascii="宋体" w:hAnsi="宋体" w:eastAsia="宋体"/>
                <w:sz w:val="18"/>
                <w:szCs w:val="18"/>
              </w:rPr>
              <w:t>创新创业实训</w:t>
            </w:r>
          </w:p>
        </w:tc>
        <w:tc>
          <w:tcPr>
            <w:tcW w:w="4881" w:type="dxa"/>
            <w:vAlign w:val="center"/>
          </w:tcPr>
          <w:p>
            <w:pPr>
              <w:spacing w:line="240" w:lineRule="exact"/>
              <w:jc w:val="left"/>
              <w:rPr>
                <w:rFonts w:hint="eastAsia" w:ascii="宋体" w:hAnsi="宋体" w:eastAsia="宋体"/>
                <w:sz w:val="18"/>
                <w:szCs w:val="18"/>
              </w:rPr>
            </w:pPr>
            <w:r>
              <w:rPr>
                <w:rFonts w:hint="eastAsia" w:ascii="宋体" w:hAnsi="宋体" w:eastAsia="宋体"/>
                <w:sz w:val="18"/>
                <w:szCs w:val="18"/>
              </w:rPr>
              <w:t>学生创新思维训练，创业素质实践。</w:t>
            </w:r>
          </w:p>
        </w:tc>
        <w:tc>
          <w:tcPr>
            <w:tcW w:w="435" w:type="dxa"/>
            <w:vAlign w:val="center"/>
          </w:tcPr>
          <w:p>
            <w:pPr>
              <w:spacing w:line="240" w:lineRule="exact"/>
              <w:jc w:val="left"/>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624" w:type="dxa"/>
            <w:vAlign w:val="center"/>
          </w:tcPr>
          <w:p>
            <w:pPr>
              <w:spacing w:line="240" w:lineRule="exact"/>
              <w:jc w:val="center"/>
              <w:rPr>
                <w:rFonts w:hint="default" w:ascii="宋体" w:hAnsi="宋体" w:eastAsia="宋体"/>
                <w:sz w:val="18"/>
                <w:szCs w:val="18"/>
                <w:lang w:val="en-US" w:eastAsia="zh-CN"/>
              </w:rPr>
            </w:pPr>
            <w:r>
              <w:rPr>
                <w:rFonts w:hint="eastAsia" w:eastAsia="宋体"/>
                <w:spacing w:val="-10"/>
                <w:sz w:val="18"/>
                <w:szCs w:val="18"/>
              </w:rPr>
              <w:t>2</w:t>
            </w:r>
            <w:r>
              <w:rPr>
                <w:rFonts w:hint="eastAsia"/>
                <w:spacing w:val="-10"/>
                <w:sz w:val="18"/>
                <w:szCs w:val="18"/>
                <w:lang w:val="en-US" w:eastAsia="zh-CN"/>
              </w:rPr>
              <w:t>0（10）</w:t>
            </w:r>
          </w:p>
        </w:tc>
        <w:tc>
          <w:tcPr>
            <w:tcW w:w="912" w:type="dxa"/>
            <w:vAlign w:val="center"/>
          </w:tcPr>
          <w:p>
            <w:pPr>
              <w:spacing w:line="240" w:lineRule="exact"/>
              <w:jc w:val="left"/>
              <w:rPr>
                <w:rFonts w:hint="eastAsia" w:ascii="宋体" w:hAnsi="宋体" w:eastAsia="宋体"/>
                <w:sz w:val="18"/>
                <w:szCs w:val="18"/>
              </w:rPr>
            </w:pPr>
            <w:r>
              <w:rPr>
                <w:rFonts w:hint="eastAsia" w:ascii="宋体" w:hAnsi="宋体" w:eastAsia="宋体"/>
                <w:sz w:val="18"/>
                <w:szCs w:val="18"/>
              </w:rPr>
              <w:t>创新创业实训室</w:t>
            </w:r>
          </w:p>
        </w:tc>
        <w:tc>
          <w:tcPr>
            <w:tcW w:w="1055" w:type="dxa"/>
            <w:vAlign w:val="center"/>
          </w:tcPr>
          <w:p>
            <w:pPr>
              <w:spacing w:line="240" w:lineRule="exact"/>
              <w:jc w:val="left"/>
              <w:rPr>
                <w:rFonts w:hint="eastAsia" w:ascii="宋体" w:hAnsi="宋体" w:eastAsia="宋体"/>
                <w:sz w:val="18"/>
                <w:szCs w:val="18"/>
              </w:rPr>
            </w:pPr>
            <w:r>
              <w:rPr>
                <w:rFonts w:hint="eastAsia" w:ascii="宋体" w:hAnsi="宋体" w:eastAsia="宋体"/>
                <w:sz w:val="18"/>
                <w:szCs w:val="18"/>
              </w:rPr>
              <w:t>校内形成性评价+总结性评价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59" w:type="dxa"/>
            <w:vAlign w:val="center"/>
          </w:tcPr>
          <w:p>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7</w:t>
            </w:r>
          </w:p>
        </w:tc>
        <w:tc>
          <w:tcPr>
            <w:tcW w:w="1409" w:type="dxa"/>
            <w:vAlign w:val="center"/>
          </w:tcPr>
          <w:p>
            <w:pPr>
              <w:spacing w:line="240" w:lineRule="exact"/>
              <w:jc w:val="left"/>
              <w:rPr>
                <w:rFonts w:hint="eastAsia" w:ascii="宋体" w:hAnsi="宋体" w:eastAsia="宋体"/>
                <w:sz w:val="18"/>
                <w:szCs w:val="18"/>
                <w:lang w:eastAsia="zh-CN"/>
              </w:rPr>
            </w:pPr>
            <w:r>
              <w:rPr>
                <w:rFonts w:hint="eastAsia" w:ascii="宋体" w:hAnsi="宋体"/>
                <w:sz w:val="18"/>
                <w:szCs w:val="18"/>
                <w:lang w:eastAsia="zh-CN"/>
              </w:rPr>
              <w:t>企业</w:t>
            </w:r>
            <w:r>
              <w:rPr>
                <w:rFonts w:hint="eastAsia" w:ascii="宋体" w:hAnsi="宋体" w:eastAsia="宋体"/>
                <w:sz w:val="18"/>
                <w:szCs w:val="18"/>
              </w:rPr>
              <w:t>综合</w:t>
            </w:r>
            <w:r>
              <w:rPr>
                <w:rFonts w:hint="eastAsia" w:ascii="宋体" w:hAnsi="宋体"/>
                <w:sz w:val="18"/>
                <w:szCs w:val="18"/>
                <w:lang w:eastAsia="zh-CN"/>
              </w:rPr>
              <w:t>实践</w:t>
            </w:r>
          </w:p>
        </w:tc>
        <w:tc>
          <w:tcPr>
            <w:tcW w:w="4881" w:type="dxa"/>
            <w:vAlign w:val="center"/>
          </w:tcPr>
          <w:p>
            <w:pPr>
              <w:spacing w:line="240" w:lineRule="exact"/>
              <w:jc w:val="left"/>
              <w:rPr>
                <w:rFonts w:hint="eastAsia" w:ascii="宋体" w:hAnsi="宋体" w:eastAsia="宋体"/>
                <w:sz w:val="18"/>
                <w:szCs w:val="18"/>
              </w:rPr>
            </w:pPr>
            <w:r>
              <w:rPr>
                <w:rFonts w:hint="eastAsia" w:ascii="宋体" w:hAnsi="宋体" w:eastAsia="宋体"/>
                <w:sz w:val="18"/>
                <w:szCs w:val="18"/>
              </w:rPr>
              <w:t>进入泉州脂管加股份有限公司</w:t>
            </w:r>
            <w:r>
              <w:rPr>
                <w:rFonts w:hint="eastAsia" w:ascii="宋体" w:hAnsi="宋体"/>
                <w:sz w:val="18"/>
                <w:szCs w:val="18"/>
                <w:lang w:eastAsia="zh-CN"/>
              </w:rPr>
              <w:t>等企业</w:t>
            </w:r>
            <w:r>
              <w:rPr>
                <w:rFonts w:hint="eastAsia" w:ascii="宋体" w:hAnsi="宋体" w:eastAsia="宋体"/>
                <w:sz w:val="18"/>
                <w:szCs w:val="18"/>
              </w:rPr>
              <w:t>进行综合</w:t>
            </w:r>
            <w:r>
              <w:rPr>
                <w:rFonts w:hint="eastAsia" w:ascii="宋体" w:hAnsi="宋体"/>
                <w:sz w:val="18"/>
                <w:szCs w:val="18"/>
                <w:lang w:eastAsia="zh-CN"/>
              </w:rPr>
              <w:t>实践</w:t>
            </w:r>
            <w:r>
              <w:rPr>
                <w:rFonts w:hint="eastAsia" w:ascii="宋体" w:hAnsi="宋体" w:eastAsia="宋体"/>
                <w:sz w:val="18"/>
                <w:szCs w:val="18"/>
              </w:rPr>
              <w:t>，培养学生正确职业态度，巩固提高学生的药物服务技能与营销技能</w:t>
            </w:r>
          </w:p>
        </w:tc>
        <w:tc>
          <w:tcPr>
            <w:tcW w:w="435" w:type="dxa"/>
            <w:vAlign w:val="center"/>
          </w:tcPr>
          <w:p>
            <w:pPr>
              <w:spacing w:line="240" w:lineRule="exact"/>
              <w:jc w:val="left"/>
              <w:rPr>
                <w:rFonts w:hint="eastAsia" w:ascii="宋体" w:hAnsi="宋体" w:eastAsia="宋体"/>
                <w:sz w:val="18"/>
                <w:szCs w:val="18"/>
                <w:lang w:eastAsia="zh-CN"/>
              </w:rPr>
            </w:pPr>
            <w:r>
              <w:rPr>
                <w:rFonts w:hint="eastAsia" w:ascii="宋体" w:hAnsi="宋体"/>
                <w:sz w:val="18"/>
                <w:szCs w:val="18"/>
                <w:lang w:val="en-US" w:eastAsia="zh-CN"/>
              </w:rPr>
              <w:t>5</w:t>
            </w:r>
          </w:p>
        </w:tc>
        <w:tc>
          <w:tcPr>
            <w:tcW w:w="624" w:type="dxa"/>
            <w:vAlign w:val="center"/>
          </w:tcPr>
          <w:p>
            <w:pPr>
              <w:spacing w:line="240" w:lineRule="exact"/>
              <w:jc w:val="left"/>
              <w:rPr>
                <w:rFonts w:hint="default" w:ascii="宋体" w:hAnsi="宋体" w:eastAsia="宋体"/>
                <w:sz w:val="18"/>
                <w:szCs w:val="18"/>
                <w:lang w:val="en-US" w:eastAsia="zh-CN"/>
              </w:rPr>
            </w:pPr>
            <w:r>
              <w:rPr>
                <w:rFonts w:hint="eastAsia" w:ascii="宋体" w:hAnsi="宋体"/>
                <w:sz w:val="18"/>
                <w:szCs w:val="18"/>
                <w:lang w:val="en-US" w:eastAsia="zh-CN"/>
              </w:rPr>
              <w:t>250</w:t>
            </w:r>
          </w:p>
        </w:tc>
        <w:tc>
          <w:tcPr>
            <w:tcW w:w="912" w:type="dxa"/>
            <w:vAlign w:val="center"/>
          </w:tcPr>
          <w:p>
            <w:pPr>
              <w:spacing w:line="240" w:lineRule="exact"/>
              <w:jc w:val="left"/>
              <w:rPr>
                <w:rFonts w:hint="eastAsia" w:ascii="宋体" w:hAnsi="宋体" w:eastAsia="宋体"/>
                <w:sz w:val="18"/>
                <w:szCs w:val="18"/>
              </w:rPr>
            </w:pPr>
            <w:r>
              <w:rPr>
                <w:rFonts w:hint="eastAsia" w:ascii="宋体" w:hAnsi="宋体" w:eastAsia="宋体"/>
                <w:sz w:val="18"/>
                <w:szCs w:val="18"/>
              </w:rPr>
              <w:t>校外</w:t>
            </w:r>
          </w:p>
        </w:tc>
        <w:tc>
          <w:tcPr>
            <w:tcW w:w="1055" w:type="dxa"/>
            <w:vAlign w:val="center"/>
          </w:tcPr>
          <w:p>
            <w:pPr>
              <w:spacing w:line="240" w:lineRule="exact"/>
              <w:jc w:val="left"/>
              <w:rPr>
                <w:rFonts w:hint="eastAsia" w:ascii="宋体" w:hAnsi="宋体" w:eastAsia="宋体"/>
                <w:sz w:val="18"/>
                <w:szCs w:val="18"/>
              </w:rPr>
            </w:pPr>
            <w:r>
              <w:rPr>
                <w:rFonts w:hint="eastAsia" w:ascii="宋体" w:hAnsi="宋体" w:eastAsia="宋体"/>
                <w:sz w:val="18"/>
                <w:szCs w:val="18"/>
              </w:rPr>
              <w:t>校内校外考核相结合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59" w:type="dxa"/>
            <w:tcBorders>
              <w:bottom w:val="single" w:color="auto" w:sz="12" w:space="0"/>
            </w:tcBorders>
            <w:vAlign w:val="center"/>
          </w:tcPr>
          <w:p>
            <w:pPr>
              <w:spacing w:line="240" w:lineRule="exact"/>
              <w:jc w:val="center"/>
              <w:rPr>
                <w:rFonts w:hint="eastAsia" w:ascii="宋体" w:eastAsia="宋体"/>
                <w:color w:val="000000"/>
                <w:sz w:val="18"/>
                <w:szCs w:val="18"/>
                <w:lang w:eastAsia="zh-CN"/>
              </w:rPr>
            </w:pPr>
            <w:r>
              <w:rPr>
                <w:rFonts w:hint="eastAsia" w:ascii="宋体" w:hAnsi="宋体"/>
                <w:color w:val="000000"/>
                <w:sz w:val="18"/>
                <w:szCs w:val="18"/>
                <w:lang w:val="en-US" w:eastAsia="zh-CN"/>
              </w:rPr>
              <w:t>8</w:t>
            </w:r>
          </w:p>
        </w:tc>
        <w:tc>
          <w:tcPr>
            <w:tcW w:w="1409" w:type="dxa"/>
            <w:tcBorders>
              <w:bottom w:val="single" w:color="auto" w:sz="12" w:space="0"/>
            </w:tcBorders>
            <w:vAlign w:val="center"/>
          </w:tcPr>
          <w:p>
            <w:pPr>
              <w:spacing w:line="240" w:lineRule="exact"/>
              <w:jc w:val="left"/>
              <w:rPr>
                <w:rFonts w:hint="eastAsia" w:ascii="宋体" w:hAnsi="宋体" w:eastAsia="宋体"/>
                <w:sz w:val="18"/>
                <w:szCs w:val="18"/>
              </w:rPr>
            </w:pPr>
            <w:r>
              <w:rPr>
                <w:rFonts w:hint="eastAsia" w:ascii="宋体" w:hAnsi="宋体" w:eastAsia="宋体"/>
                <w:sz w:val="18"/>
                <w:szCs w:val="18"/>
              </w:rPr>
              <w:t>顶岗实习</w:t>
            </w:r>
          </w:p>
        </w:tc>
        <w:tc>
          <w:tcPr>
            <w:tcW w:w="4881" w:type="dxa"/>
            <w:tcBorders>
              <w:bottom w:val="single" w:color="auto" w:sz="12" w:space="0"/>
            </w:tcBorders>
            <w:vAlign w:val="center"/>
          </w:tcPr>
          <w:p>
            <w:pPr>
              <w:spacing w:line="240" w:lineRule="exact"/>
              <w:jc w:val="left"/>
              <w:rPr>
                <w:rFonts w:hint="eastAsia" w:ascii="宋体" w:hAnsi="宋体" w:eastAsia="宋体"/>
                <w:sz w:val="18"/>
                <w:szCs w:val="18"/>
              </w:rPr>
            </w:pPr>
            <w:r>
              <w:rPr>
                <w:rFonts w:hint="eastAsia" w:ascii="宋体" w:hAnsi="宋体" w:eastAsia="宋体"/>
                <w:sz w:val="18"/>
                <w:szCs w:val="18"/>
              </w:rPr>
              <w:t>参与一线企业从事具体岗位操作</w:t>
            </w:r>
          </w:p>
        </w:tc>
        <w:tc>
          <w:tcPr>
            <w:tcW w:w="435" w:type="dxa"/>
            <w:tcBorders>
              <w:bottom w:val="single" w:color="auto" w:sz="12" w:space="0"/>
            </w:tcBorders>
            <w:vAlign w:val="center"/>
          </w:tcPr>
          <w:p>
            <w:pPr>
              <w:spacing w:line="240" w:lineRule="exact"/>
              <w:jc w:val="left"/>
              <w:rPr>
                <w:rFonts w:hint="eastAsia" w:ascii="宋体" w:hAnsi="宋体" w:eastAsia="宋体"/>
                <w:sz w:val="18"/>
                <w:szCs w:val="18"/>
              </w:rPr>
            </w:pPr>
            <w:r>
              <w:rPr>
                <w:rFonts w:hint="eastAsia" w:ascii="宋体" w:hAnsi="宋体" w:eastAsia="宋体"/>
                <w:sz w:val="18"/>
                <w:szCs w:val="18"/>
              </w:rPr>
              <w:t>6</w:t>
            </w:r>
          </w:p>
        </w:tc>
        <w:tc>
          <w:tcPr>
            <w:tcW w:w="624" w:type="dxa"/>
            <w:tcBorders>
              <w:bottom w:val="single" w:color="auto" w:sz="12" w:space="0"/>
            </w:tcBorders>
            <w:vAlign w:val="center"/>
          </w:tcPr>
          <w:p>
            <w:pPr>
              <w:spacing w:line="240" w:lineRule="exact"/>
              <w:jc w:val="left"/>
              <w:rPr>
                <w:rFonts w:hint="default" w:ascii="宋体" w:hAnsi="宋体" w:eastAsia="宋体"/>
                <w:sz w:val="18"/>
                <w:szCs w:val="18"/>
                <w:lang w:val="en-US" w:eastAsia="zh-CN"/>
              </w:rPr>
            </w:pPr>
            <w:r>
              <w:rPr>
                <w:rFonts w:hint="eastAsia" w:ascii="宋体" w:hAnsi="宋体" w:eastAsia="宋体"/>
                <w:sz w:val="18"/>
                <w:szCs w:val="18"/>
                <w:lang w:val="en-US" w:eastAsia="zh-CN"/>
              </w:rPr>
              <w:t>540</w:t>
            </w:r>
          </w:p>
        </w:tc>
        <w:tc>
          <w:tcPr>
            <w:tcW w:w="912" w:type="dxa"/>
            <w:tcBorders>
              <w:bottom w:val="single" w:color="auto" w:sz="12" w:space="0"/>
            </w:tcBorders>
            <w:vAlign w:val="center"/>
          </w:tcPr>
          <w:p>
            <w:pPr>
              <w:spacing w:line="240" w:lineRule="exact"/>
              <w:jc w:val="left"/>
              <w:rPr>
                <w:rFonts w:hint="eastAsia" w:ascii="宋体" w:hAnsi="宋体" w:eastAsia="宋体"/>
                <w:sz w:val="18"/>
                <w:szCs w:val="18"/>
              </w:rPr>
            </w:pPr>
            <w:r>
              <w:rPr>
                <w:rFonts w:hint="eastAsia" w:ascii="宋体" w:hAnsi="宋体" w:eastAsia="宋体"/>
                <w:sz w:val="18"/>
                <w:szCs w:val="18"/>
              </w:rPr>
              <w:t>校外</w:t>
            </w:r>
          </w:p>
        </w:tc>
        <w:tc>
          <w:tcPr>
            <w:tcW w:w="1055" w:type="dxa"/>
            <w:tcBorders>
              <w:bottom w:val="single" w:color="auto" w:sz="12" w:space="0"/>
            </w:tcBorders>
            <w:vAlign w:val="center"/>
          </w:tcPr>
          <w:p>
            <w:pPr>
              <w:spacing w:line="240" w:lineRule="exact"/>
              <w:jc w:val="left"/>
              <w:rPr>
                <w:rFonts w:hint="eastAsia" w:ascii="宋体" w:hAnsi="宋体" w:eastAsia="宋体"/>
                <w:sz w:val="18"/>
                <w:szCs w:val="18"/>
              </w:rPr>
            </w:pPr>
            <w:r>
              <w:rPr>
                <w:rFonts w:hint="eastAsia" w:ascii="宋体" w:hAnsi="宋体" w:eastAsia="宋体"/>
                <w:sz w:val="18"/>
                <w:szCs w:val="18"/>
              </w:rPr>
              <w:t>校内校外考核相结合</w:t>
            </w:r>
          </w:p>
        </w:tc>
      </w:tr>
    </w:tbl>
    <w:p>
      <w:pPr>
        <w:numPr>
          <w:ilvl w:val="0"/>
          <w:numId w:val="5"/>
        </w:numPr>
        <w:spacing w:before="312" w:beforeLines="100" w:after="312" w:afterLines="100" w:line="400" w:lineRule="exact"/>
        <w:ind w:left="0" w:leftChars="0" w:firstLine="422" w:firstLineChars="200"/>
        <w:rPr>
          <w:rFonts w:ascii="宋体" w:hAnsi="宋体"/>
          <w:b/>
          <w:kern w:val="0"/>
          <w:sz w:val="21"/>
          <w:szCs w:val="21"/>
        </w:rPr>
      </w:pPr>
      <w:r>
        <w:rPr>
          <w:rFonts w:ascii="宋体" w:hAnsi="宋体"/>
          <w:b/>
          <w:kern w:val="0"/>
          <w:sz w:val="21"/>
          <w:szCs w:val="21"/>
        </w:rPr>
        <w:t>各类课程学时数分配表</w:t>
      </w:r>
    </w:p>
    <w:tbl>
      <w:tblPr>
        <w:tblStyle w:val="10"/>
        <w:tblW w:w="7935" w:type="dxa"/>
        <w:jc w:val="center"/>
        <w:tblLayout w:type="fixed"/>
        <w:tblCellMar>
          <w:top w:w="0" w:type="dxa"/>
          <w:left w:w="0" w:type="dxa"/>
          <w:bottom w:w="0" w:type="dxa"/>
          <w:right w:w="0" w:type="dxa"/>
        </w:tblCellMar>
      </w:tblPr>
      <w:tblGrid>
        <w:gridCol w:w="721"/>
        <w:gridCol w:w="1994"/>
        <w:gridCol w:w="900"/>
        <w:gridCol w:w="900"/>
        <w:gridCol w:w="900"/>
        <w:gridCol w:w="900"/>
        <w:gridCol w:w="1620"/>
      </w:tblGrid>
      <w:tr>
        <w:tblPrEx>
          <w:tblCellMar>
            <w:top w:w="0" w:type="dxa"/>
            <w:left w:w="0" w:type="dxa"/>
            <w:bottom w:w="0" w:type="dxa"/>
            <w:right w:w="0" w:type="dxa"/>
          </w:tblCellMar>
        </w:tblPrEx>
        <w:trPr>
          <w:trHeight w:val="284" w:hRule="atLeast"/>
          <w:jc w:val="center"/>
        </w:trPr>
        <w:tc>
          <w:tcPr>
            <w:tcW w:w="2715" w:type="dxa"/>
            <w:gridSpan w:val="2"/>
            <w:vMerge w:val="restart"/>
            <w:tcBorders>
              <w:top w:val="single" w:color="auto" w:sz="4" w:space="0"/>
              <w:left w:val="single" w:color="auto" w:sz="4" w:space="0"/>
              <w:right w:val="single" w:color="000000" w:sz="4" w:space="0"/>
            </w:tcBorders>
            <w:vAlign w:val="center"/>
          </w:tcPr>
          <w:p>
            <w:pPr>
              <w:jc w:val="center"/>
              <w:rPr>
                <w:rFonts w:ascii="宋体" w:hAnsi="宋体"/>
                <w:b/>
                <w:sz w:val="24"/>
              </w:rPr>
            </w:pPr>
            <w:r>
              <w:rPr>
                <w:rFonts w:hint="eastAsia"/>
                <w:b/>
              </w:rPr>
              <w:t>课程类别</w:t>
            </w:r>
          </w:p>
        </w:tc>
        <w:tc>
          <w:tcPr>
            <w:tcW w:w="2700"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jc w:val="center"/>
              <w:rPr>
                <w:rFonts w:ascii="宋体" w:hAnsi="宋体"/>
                <w:b/>
                <w:sz w:val="24"/>
              </w:rPr>
            </w:pPr>
            <w:r>
              <w:rPr>
                <w:rFonts w:hint="eastAsia"/>
                <w:b/>
              </w:rPr>
              <w:t>学时数</w:t>
            </w:r>
          </w:p>
        </w:tc>
        <w:tc>
          <w:tcPr>
            <w:tcW w:w="9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
                <w:sz w:val="24"/>
              </w:rPr>
            </w:pPr>
            <w:r>
              <w:rPr>
                <w:rFonts w:hint="eastAsia"/>
                <w:b/>
              </w:rPr>
              <w:t>学分数</w:t>
            </w:r>
          </w:p>
        </w:tc>
        <w:tc>
          <w:tcPr>
            <w:tcW w:w="162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rFonts w:ascii="宋体" w:hAnsi="宋体"/>
                <w:b/>
                <w:sz w:val="24"/>
              </w:rPr>
            </w:pPr>
            <w:r>
              <w:rPr>
                <w:rFonts w:hint="eastAsia"/>
                <w:b/>
              </w:rPr>
              <w:t>学时数比例</w:t>
            </w:r>
          </w:p>
        </w:tc>
      </w:tr>
      <w:tr>
        <w:tblPrEx>
          <w:tblCellMar>
            <w:top w:w="0" w:type="dxa"/>
            <w:left w:w="0" w:type="dxa"/>
            <w:bottom w:w="0" w:type="dxa"/>
            <w:right w:w="0" w:type="dxa"/>
          </w:tblCellMar>
        </w:tblPrEx>
        <w:trPr>
          <w:trHeight w:val="284" w:hRule="atLeast"/>
          <w:jc w:val="center"/>
        </w:trPr>
        <w:tc>
          <w:tcPr>
            <w:tcW w:w="2715" w:type="dxa"/>
            <w:gridSpan w:val="2"/>
            <w:vMerge w:val="continue"/>
            <w:tcBorders>
              <w:left w:val="single" w:color="auto" w:sz="4" w:space="0"/>
              <w:bottom w:val="single" w:color="000000" w:sz="4" w:space="0"/>
              <w:right w:val="single" w:color="000000" w:sz="4" w:space="0"/>
            </w:tcBorders>
            <w:vAlign w:val="center"/>
          </w:tcPr>
          <w:p>
            <w:pPr>
              <w:rPr>
                <w:rFonts w:ascii="宋体" w:hAnsi="宋体"/>
                <w:sz w:val="24"/>
              </w:rPr>
            </w:pP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
                <w:sz w:val="24"/>
              </w:rPr>
            </w:pPr>
            <w:r>
              <w:rPr>
                <w:rFonts w:hint="eastAsia"/>
                <w:b/>
              </w:rPr>
              <w:t>总学时</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b/>
              </w:rPr>
            </w:pPr>
            <w:r>
              <w:rPr>
                <w:rFonts w:hint="eastAsia"/>
                <w:b/>
              </w:rPr>
              <w:t>理论</w:t>
            </w:r>
          </w:p>
          <w:p>
            <w:pPr>
              <w:jc w:val="center"/>
              <w:rPr>
                <w:rFonts w:ascii="宋体" w:hAnsi="宋体"/>
                <w:b/>
                <w:sz w:val="24"/>
              </w:rPr>
            </w:pPr>
            <w:r>
              <w:rPr>
                <w:rFonts w:hint="eastAsia"/>
                <w:b/>
              </w:rPr>
              <w:t>学时</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b/>
              </w:rPr>
            </w:pPr>
            <w:r>
              <w:rPr>
                <w:rFonts w:hint="eastAsia"/>
                <w:b/>
              </w:rPr>
              <w:t>实践</w:t>
            </w:r>
          </w:p>
          <w:p>
            <w:pPr>
              <w:jc w:val="center"/>
              <w:rPr>
                <w:rFonts w:ascii="宋体" w:hAnsi="宋体"/>
                <w:b/>
                <w:sz w:val="24"/>
              </w:rPr>
            </w:pPr>
            <w:r>
              <w:rPr>
                <w:rFonts w:hint="eastAsia"/>
                <w:b/>
              </w:rPr>
              <w:t>学时</w:t>
            </w:r>
          </w:p>
        </w:tc>
        <w:tc>
          <w:tcPr>
            <w:tcW w:w="9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sz w:val="24"/>
              </w:rPr>
            </w:pPr>
          </w:p>
        </w:tc>
        <w:tc>
          <w:tcPr>
            <w:tcW w:w="1620"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sz w:val="24"/>
              </w:rPr>
            </w:pPr>
          </w:p>
        </w:tc>
      </w:tr>
      <w:tr>
        <w:tblPrEx>
          <w:tblCellMar>
            <w:top w:w="0" w:type="dxa"/>
            <w:left w:w="0" w:type="dxa"/>
            <w:bottom w:w="0" w:type="dxa"/>
            <w:right w:w="0" w:type="dxa"/>
          </w:tblCellMar>
        </w:tblPrEx>
        <w:trPr>
          <w:trHeight w:val="284" w:hRule="atLeast"/>
          <w:jc w:val="center"/>
        </w:trPr>
        <w:tc>
          <w:tcPr>
            <w:tcW w:w="721" w:type="dxa"/>
            <w:vMerge w:val="restart"/>
            <w:tcBorders>
              <w:top w:val="single" w:color="auto" w:sz="4" w:space="0"/>
              <w:left w:val="single" w:color="auto" w:sz="4" w:space="0"/>
              <w:right w:val="single" w:color="auto" w:sz="4" w:space="0"/>
            </w:tcBorders>
            <w:vAlign w:val="center"/>
          </w:tcPr>
          <w:p>
            <w:pPr>
              <w:jc w:val="center"/>
              <w:rPr>
                <w:rFonts w:hint="eastAsia" w:eastAsia="宋体"/>
                <w:b/>
                <w:lang w:eastAsia="zh-CN"/>
              </w:rPr>
            </w:pPr>
            <w:r>
              <w:rPr>
                <w:rFonts w:hint="eastAsia"/>
                <w:b/>
              </w:rPr>
              <w:t>公共</w:t>
            </w:r>
            <w:r>
              <w:rPr>
                <w:rFonts w:hint="eastAsia"/>
                <w:b/>
                <w:lang w:eastAsia="zh-CN"/>
              </w:rPr>
              <w:t>基础课</w:t>
            </w:r>
          </w:p>
        </w:tc>
        <w:tc>
          <w:tcPr>
            <w:tcW w:w="1994" w:type="dxa"/>
            <w:tcBorders>
              <w:top w:val="single" w:color="auto" w:sz="4" w:space="0"/>
              <w:left w:val="single" w:color="auto" w:sz="4" w:space="0"/>
              <w:right w:val="single" w:color="auto" w:sz="4" w:space="0"/>
            </w:tcBorders>
            <w:vAlign w:val="center"/>
          </w:tcPr>
          <w:p>
            <w:pPr>
              <w:jc w:val="center"/>
              <w:rPr>
                <w:rFonts w:hint="eastAsia" w:ascii="Calibri" w:hAnsi="Calibri" w:eastAsia="宋体" w:cs="Times New Roman"/>
                <w:b/>
                <w:kern w:val="2"/>
                <w:sz w:val="21"/>
                <w:szCs w:val="22"/>
                <w:lang w:val="en-US" w:eastAsia="zh-CN" w:bidi="ar-SA"/>
              </w:rPr>
            </w:pPr>
            <w:r>
              <w:rPr>
                <w:rFonts w:hint="eastAsia"/>
                <w:b/>
                <w:lang w:eastAsia="zh-CN"/>
              </w:rPr>
              <w:t>必修</w:t>
            </w:r>
            <w:r>
              <w:rPr>
                <w:rFonts w:hint="eastAsia"/>
                <w:b/>
              </w:rPr>
              <w:t>课</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646</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ind w:firstLine="210" w:firstLineChars="100"/>
              <w:rPr>
                <w:rFonts w:hint="default" w:eastAsia="宋体"/>
                <w:lang w:val="en-US" w:eastAsia="zh-CN"/>
              </w:rPr>
            </w:pPr>
            <w:r>
              <w:rPr>
                <w:rFonts w:hint="eastAsia"/>
                <w:lang w:val="en-US" w:eastAsia="zh-CN"/>
              </w:rPr>
              <w:t>356</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290</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34</w:t>
            </w:r>
          </w:p>
        </w:tc>
        <w:tc>
          <w:tcPr>
            <w:tcW w:w="1620"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23.1%</w:t>
            </w:r>
          </w:p>
        </w:tc>
      </w:tr>
      <w:tr>
        <w:tblPrEx>
          <w:tblCellMar>
            <w:top w:w="0" w:type="dxa"/>
            <w:left w:w="0" w:type="dxa"/>
            <w:bottom w:w="0" w:type="dxa"/>
            <w:right w:w="0" w:type="dxa"/>
          </w:tblCellMar>
        </w:tblPrEx>
        <w:trPr>
          <w:trHeight w:val="284" w:hRule="atLeast"/>
          <w:jc w:val="center"/>
        </w:trPr>
        <w:tc>
          <w:tcPr>
            <w:tcW w:w="721" w:type="dxa"/>
            <w:vMerge w:val="continue"/>
            <w:tcBorders>
              <w:left w:val="single" w:color="auto" w:sz="4" w:space="0"/>
              <w:bottom w:val="single" w:color="auto" w:sz="4" w:space="0"/>
              <w:right w:val="single" w:color="auto" w:sz="4" w:space="0"/>
            </w:tcBorders>
            <w:vAlign w:val="center"/>
          </w:tcPr>
          <w:p>
            <w:pPr>
              <w:jc w:val="center"/>
              <w:rPr>
                <w:b/>
              </w:rPr>
            </w:pPr>
          </w:p>
        </w:tc>
        <w:tc>
          <w:tcPr>
            <w:tcW w:w="19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宋体" w:cs="Times New Roman"/>
                <w:b/>
                <w:kern w:val="2"/>
                <w:sz w:val="21"/>
                <w:szCs w:val="22"/>
                <w:lang w:val="en-US" w:eastAsia="zh-CN" w:bidi="ar-SA"/>
              </w:rPr>
            </w:pPr>
            <w:r>
              <w:rPr>
                <w:rFonts w:hint="eastAsia"/>
                <w:b/>
                <w:lang w:eastAsia="zh-CN"/>
              </w:rPr>
              <w:t>选修</w:t>
            </w:r>
            <w:r>
              <w:rPr>
                <w:rFonts w:hint="eastAsia"/>
                <w:b/>
              </w:rPr>
              <w:t>课</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80</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74</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lang w:val="en-US" w:eastAsia="zh-CN"/>
              </w:rPr>
            </w:pPr>
            <w:r>
              <w:rPr>
                <w:rFonts w:hint="eastAsia"/>
                <w:lang w:val="en-US" w:eastAsia="zh-CN"/>
              </w:rPr>
              <w:t>6</w:t>
            </w:r>
          </w:p>
        </w:tc>
        <w:tc>
          <w:tcPr>
            <w:tcW w:w="900"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jc w:val="center"/>
              <w:rPr>
                <w:rFonts w:hint="eastAsia" w:eastAsia="宋体"/>
                <w:lang w:val="en-US" w:eastAsia="zh-CN"/>
              </w:rPr>
            </w:pPr>
            <w:r>
              <w:rPr>
                <w:rFonts w:hint="eastAsia"/>
                <w:lang w:val="en-US" w:eastAsia="zh-CN"/>
              </w:rPr>
              <w:t>5</w:t>
            </w:r>
          </w:p>
        </w:tc>
        <w:tc>
          <w:tcPr>
            <w:tcW w:w="1620"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2.9%</w:t>
            </w:r>
          </w:p>
        </w:tc>
      </w:tr>
      <w:tr>
        <w:tblPrEx>
          <w:tblCellMar>
            <w:top w:w="0" w:type="dxa"/>
            <w:left w:w="0" w:type="dxa"/>
            <w:bottom w:w="0" w:type="dxa"/>
            <w:right w:w="0" w:type="dxa"/>
          </w:tblCellMar>
        </w:tblPrEx>
        <w:trPr>
          <w:trHeight w:val="284" w:hRule="atLeast"/>
          <w:jc w:val="center"/>
        </w:trPr>
        <w:tc>
          <w:tcPr>
            <w:tcW w:w="721" w:type="dxa"/>
            <w:vMerge w:val="restart"/>
            <w:tcBorders>
              <w:top w:val="single" w:color="auto" w:sz="4" w:space="0"/>
              <w:left w:val="single" w:color="auto" w:sz="4" w:space="0"/>
              <w:right w:val="single" w:color="auto" w:sz="4" w:space="0"/>
            </w:tcBorders>
            <w:vAlign w:val="center"/>
          </w:tcPr>
          <w:p>
            <w:pPr>
              <w:jc w:val="center"/>
              <w:rPr>
                <w:rFonts w:hint="eastAsia" w:eastAsia="宋体"/>
                <w:b/>
                <w:lang w:eastAsia="zh-CN"/>
              </w:rPr>
            </w:pPr>
            <w:r>
              <w:rPr>
                <w:rFonts w:hint="eastAsia"/>
                <w:b/>
                <w:lang w:eastAsia="zh-CN"/>
              </w:rPr>
              <w:t>专业课</w:t>
            </w:r>
          </w:p>
        </w:tc>
        <w:tc>
          <w:tcPr>
            <w:tcW w:w="1994" w:type="dxa"/>
            <w:tcBorders>
              <w:top w:val="single" w:color="auto" w:sz="4" w:space="0"/>
              <w:left w:val="single" w:color="auto" w:sz="4" w:space="0"/>
              <w:right w:val="single" w:color="auto" w:sz="4" w:space="0"/>
            </w:tcBorders>
            <w:vAlign w:val="center"/>
          </w:tcPr>
          <w:p>
            <w:pPr>
              <w:jc w:val="center"/>
              <w:rPr>
                <w:rFonts w:hint="eastAsia" w:ascii="Calibri" w:hAnsi="Calibri" w:eastAsia="宋体" w:cs="Times New Roman"/>
                <w:b/>
                <w:kern w:val="2"/>
                <w:sz w:val="21"/>
                <w:szCs w:val="22"/>
                <w:lang w:val="en-US" w:eastAsia="zh-CN" w:bidi="ar-SA"/>
              </w:rPr>
            </w:pPr>
            <w:r>
              <w:rPr>
                <w:rFonts w:hint="eastAsia"/>
                <w:b/>
                <w:lang w:eastAsia="zh-CN"/>
              </w:rPr>
              <w:t>基础</w:t>
            </w:r>
            <w:r>
              <w:rPr>
                <w:rFonts w:hint="eastAsia"/>
                <w:b/>
              </w:rPr>
              <w:t>课</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442</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221</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ind w:left="-1"/>
              <w:jc w:val="center"/>
              <w:rPr>
                <w:rFonts w:hint="default" w:eastAsia="宋体"/>
                <w:lang w:val="en-US" w:eastAsia="zh-CN"/>
              </w:rPr>
            </w:pPr>
            <w:r>
              <w:rPr>
                <w:rFonts w:hint="eastAsia"/>
                <w:lang w:val="en-US" w:eastAsia="zh-CN"/>
              </w:rPr>
              <w:t>221</w:t>
            </w:r>
          </w:p>
        </w:tc>
        <w:tc>
          <w:tcPr>
            <w:tcW w:w="900"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24.5</w:t>
            </w:r>
          </w:p>
        </w:tc>
        <w:tc>
          <w:tcPr>
            <w:tcW w:w="16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15.9%</w:t>
            </w:r>
          </w:p>
        </w:tc>
      </w:tr>
      <w:tr>
        <w:tblPrEx>
          <w:tblCellMar>
            <w:top w:w="0" w:type="dxa"/>
            <w:left w:w="0" w:type="dxa"/>
            <w:bottom w:w="0" w:type="dxa"/>
            <w:right w:w="0" w:type="dxa"/>
          </w:tblCellMar>
        </w:tblPrEx>
        <w:trPr>
          <w:trHeight w:val="284" w:hRule="atLeast"/>
          <w:jc w:val="center"/>
        </w:trPr>
        <w:tc>
          <w:tcPr>
            <w:tcW w:w="721" w:type="dxa"/>
            <w:vMerge w:val="continue"/>
            <w:tcBorders>
              <w:left w:val="single" w:color="auto" w:sz="4" w:space="0"/>
              <w:right w:val="single" w:color="auto" w:sz="4" w:space="0"/>
            </w:tcBorders>
            <w:vAlign w:val="center"/>
          </w:tcPr>
          <w:p>
            <w:pPr>
              <w:jc w:val="center"/>
              <w:rPr>
                <w:rFonts w:hint="eastAsia" w:ascii="宋体" w:hAnsi="宋体" w:eastAsia="宋体"/>
                <w:sz w:val="24"/>
                <w:lang w:eastAsia="zh-CN"/>
              </w:rPr>
            </w:pPr>
          </w:p>
        </w:tc>
        <w:tc>
          <w:tcPr>
            <w:tcW w:w="19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2"/>
                <w:sz w:val="24"/>
                <w:szCs w:val="22"/>
                <w:lang w:val="en-US" w:eastAsia="zh-CN" w:bidi="ar-SA"/>
              </w:rPr>
            </w:pPr>
            <w:r>
              <w:rPr>
                <w:rFonts w:hint="eastAsia"/>
                <w:b/>
                <w:lang w:eastAsia="zh-CN"/>
              </w:rPr>
              <w:t>核心</w:t>
            </w:r>
            <w:r>
              <w:rPr>
                <w:rFonts w:hint="eastAsia"/>
                <w:b/>
              </w:rPr>
              <w:t>课</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362</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181</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181</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20</w:t>
            </w:r>
          </w:p>
        </w:tc>
        <w:tc>
          <w:tcPr>
            <w:tcW w:w="16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13.2%</w:t>
            </w:r>
          </w:p>
        </w:tc>
      </w:tr>
      <w:tr>
        <w:tblPrEx>
          <w:tblCellMar>
            <w:top w:w="0" w:type="dxa"/>
            <w:left w:w="0" w:type="dxa"/>
            <w:bottom w:w="0" w:type="dxa"/>
            <w:right w:w="0" w:type="dxa"/>
          </w:tblCellMar>
        </w:tblPrEx>
        <w:trPr>
          <w:trHeight w:val="284" w:hRule="atLeast"/>
          <w:jc w:val="center"/>
        </w:trPr>
        <w:tc>
          <w:tcPr>
            <w:tcW w:w="721" w:type="dxa"/>
            <w:vMerge w:val="continue"/>
            <w:tcBorders>
              <w:left w:val="single" w:color="auto" w:sz="4" w:space="0"/>
              <w:bottom w:val="single" w:color="auto" w:sz="4" w:space="0"/>
              <w:right w:val="single" w:color="auto" w:sz="4" w:space="0"/>
            </w:tcBorders>
            <w:vAlign w:val="center"/>
          </w:tcPr>
          <w:p>
            <w:pPr>
              <w:jc w:val="center"/>
              <w:rPr>
                <w:rFonts w:hint="eastAsia" w:eastAsia="宋体"/>
                <w:b/>
                <w:lang w:eastAsia="zh-CN"/>
              </w:rPr>
            </w:pPr>
          </w:p>
        </w:tc>
        <w:tc>
          <w:tcPr>
            <w:tcW w:w="19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2"/>
                <w:sz w:val="24"/>
                <w:szCs w:val="22"/>
                <w:lang w:val="en-US" w:eastAsia="zh-CN" w:bidi="ar-SA"/>
              </w:rPr>
            </w:pPr>
            <w:r>
              <w:rPr>
                <w:rFonts w:hint="eastAsia"/>
                <w:b/>
                <w:lang w:eastAsia="zh-CN"/>
              </w:rPr>
              <w:t>拓展课（选修）</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336</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270</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66</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19.5</w:t>
            </w:r>
          </w:p>
        </w:tc>
        <w:tc>
          <w:tcPr>
            <w:tcW w:w="16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12.1%</w:t>
            </w:r>
          </w:p>
        </w:tc>
      </w:tr>
      <w:tr>
        <w:tblPrEx>
          <w:tblCellMar>
            <w:top w:w="0" w:type="dxa"/>
            <w:left w:w="0" w:type="dxa"/>
            <w:bottom w:w="0" w:type="dxa"/>
            <w:right w:w="0" w:type="dxa"/>
          </w:tblCellMar>
        </w:tblPrEx>
        <w:trPr>
          <w:trHeight w:val="284" w:hRule="atLeast"/>
          <w:jc w:val="center"/>
        </w:trPr>
        <w:tc>
          <w:tcPr>
            <w:tcW w:w="27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rPr>
            </w:pPr>
            <w:r>
              <w:rPr>
                <w:rFonts w:hint="eastAsia"/>
                <w:b/>
              </w:rPr>
              <w:t>集中实践</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930</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0</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930</w:t>
            </w:r>
          </w:p>
        </w:tc>
        <w:tc>
          <w:tcPr>
            <w:tcW w:w="900"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37</w:t>
            </w:r>
          </w:p>
        </w:tc>
        <w:tc>
          <w:tcPr>
            <w:tcW w:w="16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32.8%</w:t>
            </w:r>
          </w:p>
        </w:tc>
      </w:tr>
      <w:tr>
        <w:tblPrEx>
          <w:tblCellMar>
            <w:top w:w="0" w:type="dxa"/>
            <w:left w:w="0" w:type="dxa"/>
            <w:bottom w:w="0" w:type="dxa"/>
            <w:right w:w="0" w:type="dxa"/>
          </w:tblCellMar>
        </w:tblPrEx>
        <w:trPr>
          <w:trHeight w:val="284" w:hRule="atLeast"/>
          <w:jc w:val="center"/>
        </w:trPr>
        <w:tc>
          <w:tcPr>
            <w:tcW w:w="2715" w:type="dxa"/>
            <w:gridSpan w:val="2"/>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总 计</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2796</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1102</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1694</w:t>
            </w:r>
          </w:p>
        </w:tc>
        <w:tc>
          <w:tcPr>
            <w:tcW w:w="900"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140</w:t>
            </w:r>
          </w:p>
        </w:tc>
        <w:tc>
          <w:tcPr>
            <w:tcW w:w="16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100%</w:t>
            </w:r>
          </w:p>
        </w:tc>
      </w:tr>
    </w:tbl>
    <w:p>
      <w:pPr>
        <w:spacing w:line="360" w:lineRule="auto"/>
        <w:rPr>
          <w:rFonts w:hint="default" w:ascii="宋体" w:eastAsia="宋体" w:cs="Times New Roman"/>
          <w:b/>
          <w:bCs/>
          <w:lang w:val="en-US" w:eastAsia="zh-CN"/>
        </w:rPr>
      </w:pPr>
      <w:r>
        <w:rPr>
          <w:rFonts w:hint="eastAsia" w:ascii="宋体" w:hAnsi="宋体"/>
          <w:b/>
          <w:szCs w:val="21"/>
          <w:lang w:val="zh-CN"/>
        </w:rPr>
        <w:t>备注</w:t>
      </w:r>
      <w:r>
        <w:rPr>
          <w:rFonts w:hint="eastAsia" w:ascii="宋体" w:hAnsi="宋体"/>
          <w:b/>
          <w:szCs w:val="21"/>
          <w:lang w:val="en-US" w:eastAsia="zh-CN"/>
        </w:rPr>
        <w:t>:</w:t>
      </w:r>
      <w:r>
        <w:rPr>
          <w:rFonts w:hint="eastAsia" w:ascii="宋体" w:hAnsi="宋体" w:cs="宋体"/>
          <w:b/>
          <w:bCs/>
          <w:lang w:val="zh-CN"/>
        </w:rPr>
        <w:t>总课时共计</w:t>
      </w:r>
      <w:r>
        <w:rPr>
          <w:rFonts w:hint="eastAsia" w:ascii="宋体" w:hAnsi="宋体" w:cs="宋体"/>
          <w:color w:val="000000"/>
          <w:kern w:val="0"/>
          <w:sz w:val="18"/>
          <w:szCs w:val="18"/>
          <w:lang w:val="en-US" w:eastAsia="zh-CN"/>
        </w:rPr>
        <w:t>2796</w:t>
      </w:r>
      <w:r>
        <w:rPr>
          <w:rFonts w:hint="eastAsia" w:ascii="宋体" w:hAnsi="宋体" w:cs="宋体"/>
          <w:b/>
          <w:bCs/>
          <w:lang w:val="zh-CN"/>
        </w:rPr>
        <w:t>课时，其中实践教学课时</w:t>
      </w:r>
      <w:r>
        <w:rPr>
          <w:rFonts w:hint="eastAsia" w:ascii="宋体" w:hAnsi="宋体" w:cs="宋体"/>
          <w:color w:val="000000"/>
          <w:kern w:val="0"/>
          <w:sz w:val="18"/>
          <w:szCs w:val="18"/>
          <w:lang w:val="en-US" w:eastAsia="zh-CN"/>
        </w:rPr>
        <w:t>1694，</w:t>
      </w:r>
      <w:r>
        <w:rPr>
          <w:rFonts w:hint="eastAsia" w:ascii="宋体" w:hAnsi="宋体" w:cs="宋体"/>
          <w:b/>
          <w:bCs/>
          <w:lang w:val="zh-CN"/>
        </w:rPr>
        <w:t>课时占总课时</w:t>
      </w:r>
      <w:r>
        <w:rPr>
          <w:rFonts w:hint="eastAsia" w:ascii="宋体" w:hAnsi="宋体" w:cs="宋体"/>
          <w:b/>
          <w:bCs/>
          <w:lang w:val="en-US" w:eastAsia="zh-CN"/>
        </w:rPr>
        <w:t>60.0</w:t>
      </w:r>
      <w:r>
        <w:rPr>
          <w:rFonts w:ascii="宋体" w:hAnsi="宋体" w:cs="宋体"/>
          <w:b/>
          <w:bCs/>
          <w:lang w:val="zh-CN"/>
        </w:rPr>
        <w:t>%</w:t>
      </w:r>
      <w:r>
        <w:rPr>
          <w:rFonts w:hint="eastAsia" w:ascii="宋体" w:hAnsi="宋体" w:cs="宋体"/>
          <w:b/>
          <w:bCs/>
          <w:lang w:val="zh-CN"/>
        </w:rPr>
        <w:t>。选修课学时</w:t>
      </w:r>
      <w:r>
        <w:rPr>
          <w:rFonts w:hint="eastAsia" w:ascii="宋体" w:hAnsi="宋体" w:cs="宋体"/>
          <w:b/>
          <w:bCs/>
          <w:lang w:val="en-US" w:eastAsia="zh-CN"/>
        </w:rPr>
        <w:t>416，占比15.0%。</w:t>
      </w:r>
    </w:p>
    <w:p>
      <w:pPr>
        <w:spacing w:line="400" w:lineRule="exact"/>
        <w:rPr>
          <w:rFonts w:cs="Times New Roman"/>
          <w:b/>
          <w:bCs/>
          <w:sz w:val="24"/>
          <w:szCs w:val="24"/>
        </w:rPr>
      </w:pPr>
    </w:p>
    <w:p>
      <w:pPr>
        <w:spacing w:line="360" w:lineRule="auto"/>
        <w:rPr>
          <w:b/>
          <w:sz w:val="24"/>
        </w:rPr>
      </w:pPr>
    </w:p>
    <w:p>
      <w:pPr>
        <w:widowControl/>
        <w:jc w:val="left"/>
        <w:rPr>
          <w:b/>
          <w:sz w:val="24"/>
        </w:rPr>
      </w:pPr>
      <w:r>
        <w:rPr>
          <w:b/>
          <w:sz w:val="24"/>
        </w:rPr>
        <w:br w:type="page"/>
      </w:r>
    </w:p>
    <w:p>
      <w:pPr>
        <w:widowControl/>
        <w:jc w:val="left"/>
        <w:rPr>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15</w:t>
    </w:r>
    <w:r>
      <w:rPr>
        <w:rStyle w:val="13"/>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15</w:t>
    </w:r>
    <w:r>
      <w:rPr>
        <w:rStyle w:val="13"/>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71AF37"/>
    <w:multiLevelType w:val="singleLevel"/>
    <w:tmpl w:val="8C71AF37"/>
    <w:lvl w:ilvl="0" w:tentative="0">
      <w:start w:val="4"/>
      <w:numFmt w:val="chineseCounting"/>
      <w:suff w:val="nothing"/>
      <w:lvlText w:val="（%1）"/>
      <w:lvlJc w:val="left"/>
      <w:rPr>
        <w:rFonts w:hint="eastAsia"/>
      </w:rPr>
    </w:lvl>
  </w:abstractNum>
  <w:abstractNum w:abstractNumId="1">
    <w:nsid w:val="D38FFE02"/>
    <w:multiLevelType w:val="singleLevel"/>
    <w:tmpl w:val="D38FFE02"/>
    <w:lvl w:ilvl="0" w:tentative="0">
      <w:start w:val="1"/>
      <w:numFmt w:val="chineseCounting"/>
      <w:suff w:val="nothing"/>
      <w:lvlText w:val="（%1）"/>
      <w:lvlJc w:val="left"/>
      <w:rPr>
        <w:rFonts w:hint="eastAsia"/>
      </w:rPr>
    </w:lvl>
  </w:abstractNum>
  <w:abstractNum w:abstractNumId="2">
    <w:nsid w:val="D536E991"/>
    <w:multiLevelType w:val="singleLevel"/>
    <w:tmpl w:val="D536E991"/>
    <w:lvl w:ilvl="0" w:tentative="0">
      <w:start w:val="1"/>
      <w:numFmt w:val="decimal"/>
      <w:suff w:val="nothing"/>
      <w:lvlText w:val="%1、"/>
      <w:lvlJc w:val="left"/>
    </w:lvl>
  </w:abstractNum>
  <w:abstractNum w:abstractNumId="3">
    <w:nsid w:val="0053208E"/>
    <w:multiLevelType w:val="singleLevel"/>
    <w:tmpl w:val="0053208E"/>
    <w:lvl w:ilvl="0" w:tentative="0">
      <w:start w:val="1"/>
      <w:numFmt w:val="ideographDigital"/>
      <w:lvlText w:val="(%1)"/>
      <w:lvlJc w:val="left"/>
      <w:rPr>
        <w:rFonts w:ascii="宋体" w:hAnsi="宋体" w:eastAsia="宋体" w:cs="宋体"/>
        <w:b w:val="0"/>
        <w:bCs w:val="0"/>
        <w:i w:val="0"/>
        <w:iCs w:val="0"/>
        <w:smallCaps w:val="0"/>
        <w:strike w:val="0"/>
        <w:color w:val="000000"/>
        <w:spacing w:val="0"/>
        <w:w w:val="100"/>
        <w:position w:val="0"/>
        <w:sz w:val="19"/>
        <w:szCs w:val="19"/>
        <w:u w:val="none"/>
        <w:shd w:val="clear" w:color="auto" w:fill="auto"/>
        <w:lang w:val="zh-TW" w:eastAsia="zh-TW" w:bidi="zh-TW"/>
      </w:rPr>
    </w:lvl>
  </w:abstractNum>
  <w:abstractNum w:abstractNumId="4">
    <w:nsid w:val="0A596111"/>
    <w:multiLevelType w:val="singleLevel"/>
    <w:tmpl w:val="0A596111"/>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807CF3"/>
    <w:rsid w:val="001D4DF6"/>
    <w:rsid w:val="00452AD2"/>
    <w:rsid w:val="00D769CA"/>
    <w:rsid w:val="00DC0F5E"/>
    <w:rsid w:val="01E5208F"/>
    <w:rsid w:val="039C26A5"/>
    <w:rsid w:val="051157BF"/>
    <w:rsid w:val="06E105B7"/>
    <w:rsid w:val="06FD2AD9"/>
    <w:rsid w:val="0B39425F"/>
    <w:rsid w:val="0BE678A6"/>
    <w:rsid w:val="0C8A5889"/>
    <w:rsid w:val="0E2D47EA"/>
    <w:rsid w:val="0E3F0A7E"/>
    <w:rsid w:val="10601599"/>
    <w:rsid w:val="11C07C4C"/>
    <w:rsid w:val="12175E2B"/>
    <w:rsid w:val="13190FEF"/>
    <w:rsid w:val="16FE09CA"/>
    <w:rsid w:val="185F698C"/>
    <w:rsid w:val="19857B15"/>
    <w:rsid w:val="1AD3460D"/>
    <w:rsid w:val="1B1D20D2"/>
    <w:rsid w:val="1C1305F8"/>
    <w:rsid w:val="1C9A3667"/>
    <w:rsid w:val="1CBF4A6C"/>
    <w:rsid w:val="1D2A35F7"/>
    <w:rsid w:val="1DA70E0A"/>
    <w:rsid w:val="1E2B552E"/>
    <w:rsid w:val="1E625E22"/>
    <w:rsid w:val="20812FAF"/>
    <w:rsid w:val="2112311F"/>
    <w:rsid w:val="24AA2EA4"/>
    <w:rsid w:val="28AA6299"/>
    <w:rsid w:val="2C485FD7"/>
    <w:rsid w:val="2CD96924"/>
    <w:rsid w:val="2DC60405"/>
    <w:rsid w:val="2E574E20"/>
    <w:rsid w:val="2F15696A"/>
    <w:rsid w:val="3413273A"/>
    <w:rsid w:val="34384ACB"/>
    <w:rsid w:val="36DF6105"/>
    <w:rsid w:val="376373B4"/>
    <w:rsid w:val="38394FD0"/>
    <w:rsid w:val="399B643C"/>
    <w:rsid w:val="3AF21504"/>
    <w:rsid w:val="3D8B32E1"/>
    <w:rsid w:val="3E515293"/>
    <w:rsid w:val="3EC65540"/>
    <w:rsid w:val="422D4A18"/>
    <w:rsid w:val="43783AA4"/>
    <w:rsid w:val="44115691"/>
    <w:rsid w:val="444E588B"/>
    <w:rsid w:val="447E707E"/>
    <w:rsid w:val="464040C4"/>
    <w:rsid w:val="475A2E00"/>
    <w:rsid w:val="481623D2"/>
    <w:rsid w:val="49DB7626"/>
    <w:rsid w:val="49E742C4"/>
    <w:rsid w:val="4A75696B"/>
    <w:rsid w:val="4AD10A2A"/>
    <w:rsid w:val="4C620F8F"/>
    <w:rsid w:val="4CB27508"/>
    <w:rsid w:val="4EC20B12"/>
    <w:rsid w:val="4F070E3E"/>
    <w:rsid w:val="54400C9A"/>
    <w:rsid w:val="565E6E5C"/>
    <w:rsid w:val="598A11AA"/>
    <w:rsid w:val="5AD80894"/>
    <w:rsid w:val="60747C8C"/>
    <w:rsid w:val="60CD4CBE"/>
    <w:rsid w:val="614A4E40"/>
    <w:rsid w:val="61847261"/>
    <w:rsid w:val="62BE2652"/>
    <w:rsid w:val="634419ED"/>
    <w:rsid w:val="63930A5B"/>
    <w:rsid w:val="640530A6"/>
    <w:rsid w:val="64A44A57"/>
    <w:rsid w:val="67F53D74"/>
    <w:rsid w:val="69B97D9E"/>
    <w:rsid w:val="6B016806"/>
    <w:rsid w:val="6C82060E"/>
    <w:rsid w:val="6D535020"/>
    <w:rsid w:val="6F25210D"/>
    <w:rsid w:val="708C1572"/>
    <w:rsid w:val="714F5828"/>
    <w:rsid w:val="76014D04"/>
    <w:rsid w:val="777069A8"/>
    <w:rsid w:val="7BF17DCC"/>
    <w:rsid w:val="7C807CF3"/>
    <w:rsid w:val="7D1140ED"/>
    <w:rsid w:val="7EA43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rPr>
      <w:rFonts w:ascii="Times New Roman" w:hAnsi="Times New Roman"/>
      <w:szCs w:val="24"/>
    </w:rPr>
  </w:style>
  <w:style w:type="paragraph" w:styleId="5">
    <w:name w:val="Body Text Indent"/>
    <w:basedOn w:val="1"/>
    <w:semiHidden/>
    <w:unhideWhenUsed/>
    <w:qFormat/>
    <w:uiPriority w:val="99"/>
    <w:pPr>
      <w:spacing w:after="120"/>
      <w:ind w:left="420" w:leftChars="200"/>
    </w:pPr>
  </w:style>
  <w:style w:type="paragraph" w:styleId="6">
    <w:name w:val="toc 3"/>
    <w:basedOn w:val="1"/>
    <w:next w:val="1"/>
    <w:unhideWhenUsed/>
    <w:qFormat/>
    <w:uiPriority w:val="0"/>
    <w:pPr>
      <w:adjustRightInd w:val="0"/>
      <w:snapToGrid w:val="0"/>
      <w:spacing w:line="288" w:lineRule="auto"/>
      <w:ind w:firstLine="200" w:firstLineChars="200"/>
      <w:jc w:val="left"/>
      <w:outlineLvl w:val="1"/>
    </w:pPr>
    <w:rPr>
      <w:rFonts w:ascii="黑体" w:hAnsi="宋体" w:eastAsia="黑体"/>
      <w:iCs/>
      <w:szCs w:val="28"/>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styleId="15">
    <w:name w:val="annotation reference"/>
    <w:qFormat/>
    <w:uiPriority w:val="0"/>
    <w:rPr>
      <w:sz w:val="21"/>
      <w:szCs w:val="21"/>
    </w:rPr>
  </w:style>
  <w:style w:type="paragraph" w:customStyle="1" w:styleId="16">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7">
    <w:name w:val="ca-26"/>
    <w:basedOn w:val="12"/>
    <w:qFormat/>
    <w:uiPriority w:val="0"/>
    <w:rPr>
      <w:rFonts w:hint="eastAsia" w:ascii="宋体" w:hAnsi="宋体" w:eastAsia="宋体"/>
      <w:sz w:val="21"/>
      <w:szCs w:val="21"/>
    </w:rPr>
  </w:style>
  <w:style w:type="character" w:customStyle="1" w:styleId="18">
    <w:name w:val="页眉 Char"/>
    <w:basedOn w:val="12"/>
    <w:link w:val="8"/>
    <w:qFormat/>
    <w:uiPriority w:val="0"/>
    <w:rPr>
      <w:rFonts w:ascii="Calibri" w:hAnsi="Calibri"/>
      <w:kern w:val="2"/>
      <w:sz w:val="18"/>
      <w:szCs w:val="18"/>
    </w:rPr>
  </w:style>
  <w:style w:type="paragraph" w:customStyle="1" w:styleId="19">
    <w:name w:val="样式1"/>
    <w:basedOn w:val="1"/>
    <w:qFormat/>
    <w:uiPriority w:val="99"/>
    <w:rPr>
      <w:rFonts w:ascii="Times New Roman" w:hAnsi="Times New Roman" w:cs="Times New Roman"/>
    </w:rPr>
  </w:style>
  <w:style w:type="paragraph" w:customStyle="1" w:styleId="20">
    <w:name w:val="样式2"/>
    <w:basedOn w:val="1"/>
    <w:qFormat/>
    <w:uiPriority w:val="99"/>
    <w:pPr>
      <w:adjustRightInd w:val="0"/>
      <w:snapToGrid w:val="0"/>
      <w:spacing w:line="440" w:lineRule="exact"/>
      <w:ind w:firstLine="420" w:firstLineChars="200"/>
      <w:outlineLvl w:val="2"/>
    </w:pPr>
    <w:rPr>
      <w:rFonts w:ascii="宋体" w:hAnsi="宋体" w:cs="宋体"/>
      <w:kern w:val="0"/>
    </w:rPr>
  </w:style>
  <w:style w:type="paragraph" w:customStyle="1" w:styleId="21">
    <w:name w:val="Heading #2|1"/>
    <w:basedOn w:val="1"/>
    <w:qFormat/>
    <w:uiPriority w:val="0"/>
    <w:pPr>
      <w:widowControl w:val="0"/>
      <w:shd w:val="clear" w:color="auto" w:fill="auto"/>
      <w:spacing w:after="280"/>
      <w:ind w:firstLine="440"/>
      <w:outlineLvl w:val="1"/>
    </w:pPr>
    <w:rPr>
      <w:rFonts w:ascii="宋体" w:hAnsi="宋体" w:eastAsia="宋体" w:cs="宋体"/>
      <w:sz w:val="22"/>
      <w:szCs w:val="22"/>
      <w:u w:val="none"/>
      <w:shd w:val="clear" w:color="auto" w:fill="auto"/>
      <w:lang w:val="zh-TW" w:eastAsia="zh-TW" w:bidi="zh-TW"/>
    </w:rPr>
  </w:style>
  <w:style w:type="paragraph" w:customStyle="1" w:styleId="22">
    <w:name w:val="Body text|1"/>
    <w:basedOn w:val="1"/>
    <w:qFormat/>
    <w:uiPriority w:val="0"/>
    <w:pPr>
      <w:widowControl w:val="0"/>
      <w:shd w:val="clear" w:color="auto" w:fill="auto"/>
      <w:spacing w:line="372" w:lineRule="auto"/>
      <w:ind w:firstLine="400"/>
    </w:pPr>
    <w:rPr>
      <w:rFonts w:ascii="宋体" w:hAnsi="宋体" w:eastAsia="宋体" w:cs="宋体"/>
      <w:sz w:val="19"/>
      <w:szCs w:val="19"/>
      <w:u w:val="none"/>
      <w:shd w:val="clear" w:color="auto" w:fill="auto"/>
      <w:lang w:val="zh-TW" w:eastAsia="zh-TW" w:bidi="zh-TW"/>
    </w:rPr>
  </w:style>
  <w:style w:type="paragraph" w:customStyle="1" w:styleId="23">
    <w:name w:val="Other|1"/>
    <w:basedOn w:val="1"/>
    <w:qFormat/>
    <w:uiPriority w:val="0"/>
    <w:pPr>
      <w:widowControl w:val="0"/>
      <w:shd w:val="clear" w:color="auto" w:fill="auto"/>
      <w:spacing w:line="372" w:lineRule="auto"/>
      <w:ind w:firstLine="400"/>
    </w:pPr>
    <w:rPr>
      <w:rFonts w:ascii="宋体" w:hAnsi="宋体" w:eastAsia="宋体" w:cs="宋体"/>
      <w:sz w:val="19"/>
      <w:szCs w:val="19"/>
      <w:u w:val="none"/>
      <w:shd w:val="clear" w:color="auto" w:fill="auto"/>
      <w:lang w:val="zh-TW" w:eastAsia="zh-TW" w:bidi="zh-TW"/>
    </w:rPr>
  </w:style>
  <w:style w:type="paragraph" w:customStyle="1" w:styleId="24">
    <w:name w:val="Table caption|1"/>
    <w:basedOn w:val="1"/>
    <w:qFormat/>
    <w:uiPriority w:val="0"/>
    <w:pPr>
      <w:widowControl w:val="0"/>
      <w:shd w:val="clear" w:color="auto" w:fill="auto"/>
    </w:pPr>
    <w:rPr>
      <w:rFonts w:ascii="宋体" w:hAnsi="宋体" w:eastAsia="宋体" w:cs="宋体"/>
      <w:sz w:val="14"/>
      <w:szCs w:val="14"/>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4\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18</Pages>
  <Words>1875</Words>
  <Characters>10690</Characters>
  <Lines>89</Lines>
  <Paragraphs>25</Paragraphs>
  <TotalTime>1</TotalTime>
  <ScaleCrop>false</ScaleCrop>
  <LinksUpToDate>false</LinksUpToDate>
  <CharactersWithSpaces>12540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2019-06-24T01:32:00Z</dcterms:created>
  <dc:creator>王盛勇</dc:creator>
  <cp:lastModifiedBy>王盛勇</cp:lastModifiedBy>
  <cp:lastPrinted>2020-07-06T00:09:00Z</cp:lastPrinted>
  <dcterms:modified xsi:type="dcterms:W3CDTF">2020-08-09T01:55:08Z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