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80" w:lineRule="exact"/>
        <w:jc w:val="center"/>
        <w:rPr>
          <w:rFonts w:hint="default" w:ascii="黑体" w:hAnsi="黑体" w:eastAsia="黑体" w:cs="宋体"/>
          <w:color w:val="000000"/>
          <w:kern w:val="0"/>
          <w:sz w:val="36"/>
          <w:szCs w:val="36"/>
          <w:lang w:val="en-US" w:eastAsia="zh-CN"/>
        </w:rPr>
      </w:pPr>
      <w:r>
        <w:rPr>
          <w:rFonts w:ascii="黑体" w:hAnsi="黑体" w:eastAsia="黑体" w:cs="宋体"/>
          <w:color w:val="000000"/>
          <w:kern w:val="0"/>
          <w:sz w:val="36"/>
          <w:szCs w:val="36"/>
        </w:rPr>
        <w:t>201</w:t>
      </w:r>
      <w:r>
        <w:rPr>
          <w:rFonts w:hint="eastAsia" w:ascii="黑体" w:hAnsi="黑体" w:eastAsia="黑体" w:cs="宋体"/>
          <w:color w:val="000000"/>
          <w:kern w:val="0"/>
          <w:sz w:val="36"/>
          <w:szCs w:val="36"/>
        </w:rPr>
        <w:t>9级电子商务专业人才培养方案</w:t>
      </w:r>
      <w:r>
        <w:rPr>
          <w:rFonts w:hint="eastAsia" w:ascii="黑体" w:hAnsi="黑体" w:eastAsia="黑体" w:cs="宋体"/>
          <w:color w:val="000000"/>
          <w:kern w:val="0"/>
          <w:sz w:val="36"/>
          <w:szCs w:val="36"/>
          <w:lang w:val="en-US" w:eastAsia="zh-CN"/>
        </w:rPr>
        <w:t>(退役军人)</w:t>
      </w:r>
    </w:p>
    <w:p>
      <w:pPr>
        <w:widowControl/>
        <w:spacing w:line="480" w:lineRule="exact"/>
        <w:ind w:firstLine="560" w:firstLineChars="200"/>
        <w:jc w:val="center"/>
        <w:rPr>
          <w:rFonts w:ascii="宋体" w:cs="宋体"/>
          <w:color w:val="FF0000"/>
          <w:kern w:val="0"/>
          <w:sz w:val="28"/>
          <w:szCs w:val="28"/>
        </w:rPr>
      </w:pPr>
    </w:p>
    <w:p>
      <w:pPr>
        <w:widowControl/>
        <w:spacing w:line="360" w:lineRule="auto"/>
        <w:ind w:firstLine="420" w:firstLineChars="200"/>
        <w:rPr>
          <w:rFonts w:ascii="宋体" w:cs="宋体"/>
          <w:color w:val="000000"/>
          <w:kern w:val="0"/>
          <w:u w:val="single"/>
        </w:rPr>
      </w:pPr>
      <w:r>
        <w:rPr>
          <w:rFonts w:hint="eastAsia" w:ascii="宋体" w:hAnsi="宋体" w:cs="宋体"/>
          <w:color w:val="000000"/>
          <w:kern w:val="0"/>
        </w:rPr>
        <w:t>【专业名称】电子商务</w:t>
      </w:r>
    </w:p>
    <w:p>
      <w:pPr>
        <w:widowControl/>
        <w:spacing w:line="360" w:lineRule="auto"/>
        <w:ind w:firstLine="420" w:firstLineChars="200"/>
        <w:rPr>
          <w:rFonts w:ascii="宋体" w:cs="宋体"/>
          <w:color w:val="000000"/>
          <w:kern w:val="0"/>
          <w:u w:val="single"/>
        </w:rPr>
      </w:pPr>
      <w:r>
        <w:rPr>
          <w:rFonts w:hint="eastAsia" w:ascii="宋体" w:hAnsi="宋体" w:cs="宋体"/>
          <w:color w:val="000000"/>
          <w:kern w:val="0"/>
        </w:rPr>
        <w:t>【专业代码】</w:t>
      </w:r>
      <w:r>
        <w:rPr>
          <w:rFonts w:ascii="宋体" w:hAnsi="宋体" w:cs="宋体"/>
          <w:color w:val="000000"/>
          <w:kern w:val="0"/>
        </w:rPr>
        <w:t>630801</w:t>
      </w:r>
    </w:p>
    <w:p>
      <w:pPr>
        <w:widowControl/>
        <w:spacing w:line="360" w:lineRule="auto"/>
        <w:ind w:firstLine="420" w:firstLineChars="200"/>
        <w:rPr>
          <w:rFonts w:ascii="宋体" w:hAnsi="宋体" w:cs="宋体"/>
          <w:kern w:val="0"/>
        </w:rPr>
      </w:pPr>
      <w:r>
        <w:rPr>
          <w:rFonts w:hint="eastAsia" w:ascii="宋体" w:hAnsi="宋体" w:cs="宋体"/>
          <w:kern w:val="0"/>
        </w:rPr>
        <w:t>【学    制】全日制，三年</w:t>
      </w:r>
    </w:p>
    <w:p>
      <w:pPr>
        <w:widowControl/>
        <w:spacing w:line="360" w:lineRule="auto"/>
        <w:ind w:firstLine="420" w:firstLineChars="200"/>
        <w:rPr>
          <w:rFonts w:ascii="宋体" w:hAnsi="宋体" w:cs="宋体"/>
          <w:kern w:val="0"/>
          <w:sz w:val="28"/>
          <w:szCs w:val="28"/>
        </w:rPr>
      </w:pPr>
      <w:r>
        <w:rPr>
          <w:rFonts w:hint="eastAsia" w:ascii="宋体" w:hAnsi="宋体" w:cs="宋体"/>
          <w:color w:val="000000"/>
          <w:kern w:val="0"/>
        </w:rPr>
        <w:t>【招生对象】普通高中毕业生、中专、技校、职高毕业</w:t>
      </w:r>
      <w:bookmarkStart w:id="5" w:name="_GoBack"/>
      <w:bookmarkEnd w:id="5"/>
      <w:r>
        <w:rPr>
          <w:rFonts w:hint="eastAsia" w:ascii="宋体" w:hAnsi="宋体" w:cs="宋体"/>
          <w:color w:val="000000"/>
          <w:kern w:val="0"/>
        </w:rPr>
        <w:t>生等</w:t>
      </w:r>
    </w:p>
    <w:p>
      <w:pPr>
        <w:spacing w:line="360" w:lineRule="auto"/>
        <w:ind w:firstLine="420" w:firstLineChars="200"/>
        <w:rPr>
          <w:rFonts w:ascii="宋体" w:hAnsi="宋体" w:cs="宋体"/>
          <w:color w:val="000000"/>
          <w:kern w:val="0"/>
        </w:rPr>
      </w:pPr>
      <w:r>
        <w:rPr>
          <w:rFonts w:hint="eastAsia" w:ascii="宋体" w:hAnsi="宋体" w:cs="宋体"/>
          <w:color w:val="000000"/>
          <w:kern w:val="0"/>
        </w:rPr>
        <w:t>【简史与特色】电子商务专业于</w:t>
      </w:r>
      <w:r>
        <w:rPr>
          <w:rFonts w:ascii="宋体" w:hAnsi="宋体" w:cs="宋体"/>
          <w:color w:val="000000"/>
          <w:kern w:val="0"/>
        </w:rPr>
        <w:t>2016</w:t>
      </w:r>
      <w:r>
        <w:rPr>
          <w:rFonts w:hint="eastAsia" w:ascii="宋体" w:hAnsi="宋体" w:cs="宋体"/>
          <w:color w:val="000000"/>
          <w:kern w:val="0"/>
        </w:rPr>
        <w:t>年开始招生，</w:t>
      </w:r>
      <w:r>
        <w:rPr>
          <w:rFonts w:ascii="宋体" w:hAnsi="宋体" w:cs="宋体"/>
          <w:color w:val="000000"/>
          <w:kern w:val="0"/>
        </w:rPr>
        <w:t>2017</w:t>
      </w:r>
      <w:r>
        <w:rPr>
          <w:rFonts w:hint="eastAsia" w:ascii="宋体" w:hAnsi="宋体" w:cs="宋体"/>
          <w:color w:val="000000"/>
          <w:kern w:val="0"/>
        </w:rPr>
        <w:t>年被确定为省级现代学徒制试点专业，2018获批福建省产教融合示范专业点培育项目“电子商务，B类”，贯彻实施“实境、实体、实战”的人才培养模式</w:t>
      </w:r>
      <w:r>
        <w:rPr>
          <w:rFonts w:ascii="宋体" w:cs="宋体"/>
          <w:color w:val="000000"/>
          <w:kern w:val="0"/>
        </w:rPr>
        <w:t>,</w:t>
      </w:r>
      <w:r>
        <w:rPr>
          <w:rFonts w:hint="eastAsia" w:ascii="宋体" w:hAnsi="宋体" w:cs="宋体"/>
          <w:color w:val="000000"/>
          <w:kern w:val="0"/>
        </w:rPr>
        <w:t>采用以实战项目为引领，实施项目化教学模式。</w:t>
      </w:r>
    </w:p>
    <w:p>
      <w:pPr>
        <w:pStyle w:val="31"/>
        <w:spacing w:line="360" w:lineRule="auto"/>
        <w:rPr>
          <w:rFonts w:ascii="黑体" w:hAnsi="黑体" w:eastAsia="黑体"/>
          <w:sz w:val="24"/>
          <w:szCs w:val="24"/>
        </w:rPr>
      </w:pPr>
      <w:bookmarkStart w:id="0" w:name="_Toc452112068"/>
      <w:r>
        <w:rPr>
          <w:rFonts w:hint="eastAsia" w:ascii="黑体" w:hAnsi="黑体" w:eastAsia="黑体"/>
          <w:sz w:val="24"/>
          <w:szCs w:val="24"/>
        </w:rPr>
        <w:t>一、专业介绍与人才培养方案说明</w:t>
      </w:r>
      <w:bookmarkEnd w:id="0"/>
    </w:p>
    <w:p>
      <w:pPr>
        <w:widowControl/>
        <w:spacing w:line="360" w:lineRule="auto"/>
        <w:ind w:firstLine="422" w:firstLineChars="200"/>
        <w:rPr>
          <w:rFonts w:ascii="宋体" w:hAnsi="宋体" w:cs="宋体"/>
          <w:b/>
          <w:bCs/>
          <w:color w:val="000000"/>
          <w:kern w:val="0"/>
        </w:rPr>
      </w:pPr>
      <w:bookmarkStart w:id="1" w:name="_Toc452112069"/>
      <w:r>
        <w:rPr>
          <w:rFonts w:hint="eastAsia" w:ascii="宋体" w:hAnsi="宋体" w:cs="宋体"/>
          <w:b/>
          <w:bCs/>
          <w:color w:val="000000"/>
          <w:kern w:val="0"/>
        </w:rPr>
        <w:t>（一）专业背景</w:t>
      </w:r>
      <w:bookmarkEnd w:id="1"/>
      <w:r>
        <w:rPr>
          <w:rFonts w:hint="eastAsia" w:ascii="宋体" w:hAnsi="宋体" w:cs="宋体"/>
          <w:b/>
          <w:bCs/>
          <w:color w:val="000000"/>
          <w:kern w:val="0"/>
        </w:rPr>
        <w:t> </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随着中国电子商务的迅猛发展，商务部高度重视电子商务工作，2015年先后启动了“促进发展规范电子商务专项行动”和“互联网+流通”行动计划，积极营造发展环境，大力促进应用推广，取得了较好成效。2018年8月，《中华人民共和国电子商务法》通过全国人大常务委员会审议，并用于2019年1月1日正式实施。这是电商发展史上的里程碑，坚持以“促进和规范并重”原则，为中国电子商务可持续发展提供了法律保障。2018年7月，国际标准化组织（ISO）批准成立第一个电子商务领域技术委员会，由中法两国联合担任秘书国，大力推动电子商务标准工作的国际化进程。2018年</w:t>
      </w:r>
      <w:r>
        <w:rPr>
          <w:rFonts w:ascii="宋体" w:hAnsi="宋体" w:cs="宋体"/>
          <w:color w:val="000000"/>
          <w:kern w:val="0"/>
        </w:rPr>
        <w:t>全国电子商务交易额达到31.63万亿元，同比增长8.5%</w:t>
      </w:r>
      <w:r>
        <w:rPr>
          <w:rFonts w:hint="eastAsia" w:ascii="宋体" w:hAnsi="宋体" w:cs="宋体"/>
          <w:color w:val="000000"/>
          <w:kern w:val="0"/>
        </w:rPr>
        <w:t>，</w:t>
      </w:r>
      <w:r>
        <w:rPr>
          <w:rFonts w:ascii="宋体" w:hAnsi="宋体" w:cs="宋体"/>
          <w:color w:val="000000"/>
          <w:kern w:val="0"/>
        </w:rPr>
        <w:t>全国网上零售额达到9.01万亿元，同比增长23.9%</w:t>
      </w:r>
      <w:r>
        <w:rPr>
          <w:rFonts w:hint="eastAsia" w:ascii="宋体" w:hAnsi="宋体" w:cs="宋体"/>
          <w:color w:val="000000"/>
          <w:kern w:val="0"/>
        </w:rPr>
        <w:t>，</w:t>
      </w:r>
      <w:r>
        <w:rPr>
          <w:rFonts w:ascii="宋体" w:hAnsi="宋体" w:cs="宋体"/>
          <w:color w:val="000000"/>
          <w:kern w:val="0"/>
        </w:rPr>
        <w:t>其中实物商品网上零售额达到7.02万亿元，同比增长25.4%，对社交领域增长贡献率达到45.2%</w:t>
      </w:r>
      <w:r>
        <w:rPr>
          <w:rFonts w:hint="eastAsia" w:ascii="宋体" w:hAnsi="宋体" w:cs="宋体"/>
          <w:color w:val="000000"/>
          <w:kern w:val="0"/>
        </w:rPr>
        <w:t>，</w:t>
      </w:r>
      <w:r>
        <w:rPr>
          <w:rFonts w:ascii="宋体" w:hAnsi="宋体" w:cs="宋体"/>
          <w:color w:val="000000"/>
          <w:kern w:val="0"/>
        </w:rPr>
        <w:t>电子商务服务业营收规模达3.52万亿元，同比增长20.3%。农村网络零售额达到1.37万亿元，同比增长30.4%；全国农产品网络零售额2305亿元，同比增长33.8%。海关通过系统验放的跨境电商进出口商品总额达1347亿元，同比增长50%</w:t>
      </w:r>
      <w:r>
        <w:rPr>
          <w:rFonts w:hint="eastAsia" w:ascii="宋体" w:hAnsi="宋体" w:cs="宋体"/>
          <w:color w:val="000000"/>
          <w:kern w:val="0"/>
        </w:rPr>
        <w:t>，</w:t>
      </w:r>
      <w:r>
        <w:rPr>
          <w:rFonts w:ascii="宋体" w:hAnsi="宋体" w:cs="宋体"/>
          <w:color w:val="000000"/>
          <w:kern w:val="0"/>
        </w:rPr>
        <w:t>电子商务就业人员达4700万人，同比增长10.6%</w:t>
      </w:r>
      <w:r>
        <w:rPr>
          <w:rFonts w:hint="eastAsia" w:ascii="宋体" w:hAnsi="宋体" w:cs="宋体"/>
          <w:color w:val="000000"/>
          <w:kern w:val="0"/>
        </w:rPr>
        <w:t>；</w:t>
      </w:r>
      <w:r>
        <w:rPr>
          <w:rFonts w:ascii="宋体" w:hAnsi="宋体" w:cs="宋体"/>
          <w:color w:val="000000"/>
          <w:kern w:val="0"/>
        </w:rPr>
        <w:t>非银行支付机构网络支付金额208万亿元，同比增长45.23%</w:t>
      </w:r>
      <w:r>
        <w:rPr>
          <w:rFonts w:hint="eastAsia" w:ascii="宋体" w:hAnsi="宋体" w:cs="宋体"/>
          <w:color w:val="000000"/>
          <w:kern w:val="0"/>
        </w:rPr>
        <w:t>；</w:t>
      </w:r>
      <w:r>
        <w:rPr>
          <w:rFonts w:ascii="宋体" w:hAnsi="宋体" w:cs="宋体"/>
          <w:color w:val="000000"/>
          <w:kern w:val="0"/>
        </w:rPr>
        <w:t>全国快递服务企业业务量累计达到507.1亿件，同比增长26.6%。</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福建省出台了一系列政策促进电子商务发展，如《福建省复制推广跨境电子商务综合试验区成熟经验做法实施方案》、《福建省推进电子商务与快递物流协同发展实施方案》、《2018年促进农村电商助力精准扶贫工作要点》。同时，福建省积极推动电子商务与传统产业融合，如从全省网络零售企业中筛选出重点企业，纳入全省“十二个一百”主体工程的商贸服务业主体工程中，予以密切跟踪、精准服务，促成其成为全省电商发展“排头兵”。福建电商规模指数近几年处于全国前列，2018年福建将“推动电子商务与传统产业融合，促进闽货上行”作为重点推进工作，取得了较好效果，福建省体育用品类、家居类网络销售额分别居全国2、3位，服装、鞋帽等针纺织品类、日用品类居全国第5位，2018年福建电子商务渗透指数进入全国前五。三明市有8个县被列入国家级电子商务进农村综合示范县，5个县市区被列入省级电子商务进农村综合示范县，2018年，电子商务网上零售额增长24.7%;，对三明地区乃至福建省电子商务发展起到了良性推动作用,也为专业的发展及为区域经济的服务带来新的发展空间。</w:t>
      </w:r>
    </w:p>
    <w:p>
      <w:pPr>
        <w:widowControl/>
        <w:spacing w:line="360" w:lineRule="auto"/>
        <w:ind w:firstLine="422" w:firstLineChars="200"/>
        <w:rPr>
          <w:rFonts w:ascii="宋体" w:hAnsi="宋体" w:cs="宋体"/>
          <w:b/>
          <w:bCs/>
          <w:color w:val="000000"/>
        </w:rPr>
      </w:pPr>
      <w:bookmarkStart w:id="2" w:name="_Toc452112070"/>
      <w:r>
        <w:rPr>
          <w:rFonts w:hint="eastAsia" w:ascii="宋体" w:hAnsi="宋体" w:cs="宋体"/>
          <w:b/>
          <w:bCs/>
        </w:rPr>
        <w:t>（二）专业发展历程与特色</w:t>
      </w:r>
      <w:bookmarkEnd w:id="2"/>
      <w:r>
        <w:rPr>
          <w:rFonts w:hint="eastAsia" w:ascii="宋体" w:hAnsi="宋体" w:cs="宋体"/>
          <w:b/>
          <w:bCs/>
          <w:color w:val="000000"/>
        </w:rPr>
        <w:t> </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电子商务专业于</w:t>
      </w:r>
      <w:r>
        <w:rPr>
          <w:rFonts w:ascii="宋体" w:hAnsi="宋体" w:cs="宋体"/>
          <w:color w:val="000000"/>
          <w:kern w:val="0"/>
        </w:rPr>
        <w:t>2016</w:t>
      </w:r>
      <w:r>
        <w:rPr>
          <w:rFonts w:hint="eastAsia" w:ascii="宋体" w:hAnsi="宋体" w:cs="宋体"/>
          <w:color w:val="000000"/>
          <w:kern w:val="0"/>
        </w:rPr>
        <w:t>年开始招生，为三明医学科技职业学院新兴专业，该专业建设始终与社会需求紧密结合，以社会和企业需求为专业建设导向，贯彻实施“实境、实体、实战”的人才培养模式。</w:t>
      </w:r>
    </w:p>
    <w:p>
      <w:pPr>
        <w:widowControl/>
        <w:spacing w:line="360" w:lineRule="auto"/>
        <w:ind w:firstLine="420" w:firstLineChars="200"/>
        <w:rPr>
          <w:rFonts w:ascii="宋体" w:cs="宋体"/>
          <w:color w:val="000000"/>
          <w:kern w:val="0"/>
        </w:rPr>
      </w:pPr>
      <w:r>
        <w:rPr>
          <w:rFonts w:ascii="宋体" w:hAnsi="宋体" w:cs="宋体"/>
          <w:color w:val="000000"/>
          <w:kern w:val="0"/>
        </w:rPr>
        <w:t>2015</w:t>
      </w:r>
      <w:r>
        <w:rPr>
          <w:rFonts w:hint="eastAsia" w:ascii="宋体" w:hAnsi="宋体" w:cs="宋体"/>
          <w:color w:val="000000"/>
          <w:kern w:val="0"/>
        </w:rPr>
        <w:t>年参加福建省电子商务技能竞赛获一等奖（第一名），同年，代表福建省参加全国电子商务技能大赛获得大赛一等奖（第二名）。</w:t>
      </w:r>
    </w:p>
    <w:p>
      <w:pPr>
        <w:widowControl/>
        <w:spacing w:line="360" w:lineRule="auto"/>
        <w:ind w:firstLine="420" w:firstLineChars="200"/>
        <w:rPr>
          <w:rFonts w:ascii="宋体" w:cs="宋体"/>
          <w:color w:val="000000"/>
          <w:kern w:val="0"/>
        </w:rPr>
      </w:pPr>
      <w:r>
        <w:rPr>
          <w:rFonts w:ascii="宋体" w:hAnsi="宋体" w:cs="宋体"/>
          <w:color w:val="000000"/>
          <w:kern w:val="0"/>
        </w:rPr>
        <w:t>2016</w:t>
      </w:r>
      <w:r>
        <w:rPr>
          <w:rFonts w:hint="eastAsia" w:ascii="宋体" w:hAnsi="宋体" w:cs="宋体"/>
          <w:color w:val="000000"/>
          <w:kern w:val="0"/>
        </w:rPr>
        <w:t>年参加福建省电子商务技能竞赛获二等奖和三等奖。</w:t>
      </w:r>
    </w:p>
    <w:p>
      <w:pPr>
        <w:widowControl/>
        <w:spacing w:line="360" w:lineRule="auto"/>
        <w:ind w:firstLine="420" w:firstLineChars="200"/>
        <w:rPr>
          <w:rFonts w:ascii="宋体" w:hAnsi="宋体" w:cs="宋体"/>
          <w:color w:val="000000"/>
          <w:kern w:val="0"/>
        </w:rPr>
      </w:pPr>
      <w:r>
        <w:rPr>
          <w:rFonts w:ascii="宋体" w:hAnsi="宋体" w:cs="宋体"/>
          <w:color w:val="000000"/>
          <w:kern w:val="0"/>
        </w:rPr>
        <w:t>2017</w:t>
      </w:r>
      <w:r>
        <w:rPr>
          <w:rFonts w:hint="eastAsia" w:ascii="宋体" w:hAnsi="宋体" w:cs="宋体"/>
          <w:color w:val="000000"/>
          <w:kern w:val="0"/>
        </w:rPr>
        <w:t>年</w:t>
      </w:r>
      <w:r>
        <w:rPr>
          <w:rFonts w:ascii="宋体" w:hAnsi="宋体" w:cs="宋体"/>
          <w:color w:val="000000"/>
          <w:kern w:val="0"/>
        </w:rPr>
        <w:t>4</w:t>
      </w:r>
      <w:r>
        <w:rPr>
          <w:rFonts w:hint="eastAsia" w:ascii="宋体" w:hAnsi="宋体" w:cs="宋体"/>
          <w:color w:val="000000"/>
          <w:kern w:val="0"/>
        </w:rPr>
        <w:t>月获批现代学徒制试点专业。</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2018年8月获福建省产教融合示范专业点（B类）</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目前，</w:t>
      </w:r>
      <w:r>
        <w:rPr>
          <w:rFonts w:ascii="宋体" w:hAnsi="宋体" w:cs="宋体"/>
          <w:color w:val="000000"/>
          <w:kern w:val="0"/>
        </w:rPr>
        <w:t xml:space="preserve"> 201</w:t>
      </w:r>
      <w:r>
        <w:rPr>
          <w:rFonts w:hint="eastAsia" w:ascii="宋体" w:hAnsi="宋体" w:cs="宋体"/>
          <w:color w:val="000000"/>
          <w:kern w:val="0"/>
        </w:rPr>
        <w:t>7级在校生98人，2018级在校生130人，本年度计划招生180人。</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电子商务专业实行“学做互动推进，技能递进提升”的专业人才培养模式，其中“学”代表专业知识学习，“做”代表专业技能实训，即结合电子商务岗位的知识与技能需求设置专业课程体系，通过学做互动推进，使学生的电子商务操作水平由浅入深、循序渐进，从基本技能实训到仿真综合实训，再到就业顶岗实习，完成“知岗</w:t>
      </w:r>
      <w:r>
        <w:rPr>
          <w:rFonts w:ascii="宋体" w:hAnsi="宋体" w:cs="宋体"/>
          <w:color w:val="000000"/>
          <w:kern w:val="0"/>
        </w:rPr>
        <w:t>——</w:t>
      </w:r>
      <w:r>
        <w:rPr>
          <w:rFonts w:hint="eastAsia" w:ascii="宋体" w:hAnsi="宋体" w:cs="宋体"/>
          <w:color w:val="000000"/>
          <w:kern w:val="0"/>
        </w:rPr>
        <w:t>习岗</w:t>
      </w:r>
      <w:r>
        <w:rPr>
          <w:rFonts w:ascii="宋体" w:hAnsi="宋体" w:cs="宋体"/>
          <w:color w:val="000000"/>
          <w:kern w:val="0"/>
        </w:rPr>
        <w:t>——</w:t>
      </w:r>
      <w:r>
        <w:rPr>
          <w:rFonts w:hint="eastAsia" w:ascii="宋体" w:hAnsi="宋体" w:cs="宋体"/>
          <w:color w:val="000000"/>
          <w:kern w:val="0"/>
        </w:rPr>
        <w:t>顶岗”三阶段，实现学生技能水平递进提升。</w:t>
      </w:r>
    </w:p>
    <w:p>
      <w:pPr>
        <w:widowControl/>
        <w:spacing w:line="360" w:lineRule="auto"/>
        <w:ind w:firstLine="422" w:firstLineChars="200"/>
        <w:rPr>
          <w:rFonts w:ascii="宋体" w:hAnsi="宋体" w:cs="宋体"/>
          <w:b/>
          <w:bCs/>
        </w:rPr>
      </w:pPr>
      <w:bookmarkStart w:id="3" w:name="_Toc452112071"/>
      <w:r>
        <w:rPr>
          <w:rFonts w:hint="eastAsia" w:ascii="宋体" w:hAnsi="宋体" w:cs="宋体"/>
          <w:b/>
          <w:bCs/>
        </w:rPr>
        <w:t>（三）人才培养方案说明</w:t>
      </w:r>
      <w:bookmarkEnd w:id="3"/>
      <w:r>
        <w:rPr>
          <w:rFonts w:hint="eastAsia" w:ascii="宋体" w:hAnsi="宋体" w:cs="宋体"/>
          <w:b/>
          <w:bCs/>
        </w:rPr>
        <w:t> </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电子商务专业分别设计了《电子商务专业人才需求与人才培养调查问卷》、《电子商务职业能力调查问卷》和《毕业生调查问卷》对三明地区</w:t>
      </w:r>
      <w:r>
        <w:rPr>
          <w:rFonts w:ascii="宋体" w:hAnsi="宋体" w:cs="宋体"/>
          <w:color w:val="000000"/>
          <w:kern w:val="0"/>
        </w:rPr>
        <w:t>10</w:t>
      </w:r>
      <w:r>
        <w:rPr>
          <w:rFonts w:hint="eastAsia" w:ascii="宋体" w:hAnsi="宋体" w:cs="宋体"/>
          <w:color w:val="000000"/>
          <w:kern w:val="0"/>
        </w:rPr>
        <w:t>家开展电子商务业务的企业、省内</w:t>
      </w:r>
      <w:r>
        <w:rPr>
          <w:rFonts w:ascii="宋体" w:hAnsi="宋体" w:cs="宋体"/>
          <w:color w:val="000000"/>
          <w:kern w:val="0"/>
        </w:rPr>
        <w:t>10</w:t>
      </w:r>
      <w:r>
        <w:rPr>
          <w:rFonts w:hint="eastAsia" w:ascii="宋体" w:hAnsi="宋体" w:cs="宋体"/>
          <w:color w:val="000000"/>
          <w:kern w:val="0"/>
        </w:rPr>
        <w:t>家电子商务企业以及经管学院优秀毕业生进行了调研，《电子商务专业人才需求与人才培养调查问卷》重点了解了企业的主要业务、专业相关岗位（群）、职业岗位（群）需求能力等，《电子商务职业能力调查问卷》对典型工作任务和职业基本能力做了调研，《毕业生调查问卷》主要对毕业生进入工作岗位后需要的核心技能和专业技能进行了调研。通过调研，充分了解了三明乃至福建省电商企业对本专业人才需求状况，确定了本专业面向的岗位群和岗位群职业能力，并对职业能力进行分析，构建电子商务专业课程体系。</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经教学指导委员会组织专家进行了评审，提出了评审及修改意见，根据专家评审意见进行了修改，形成此稿。</w:t>
      </w:r>
      <w:r>
        <w:rPr>
          <w:rFonts w:ascii="宋体" w:cs="宋体"/>
          <w:color w:val="000000"/>
          <w:kern w:val="0"/>
        </w:rPr>
        <w:t> </w:t>
      </w:r>
    </w:p>
    <w:p>
      <w:pPr>
        <w:pStyle w:val="40"/>
        <w:spacing w:line="360" w:lineRule="auto"/>
        <w:ind w:firstLine="422"/>
        <w:rPr>
          <w:b/>
          <w:bCs/>
          <w:color w:val="000000"/>
        </w:rPr>
      </w:pPr>
      <w:bookmarkStart w:id="4" w:name="_Toc452112072"/>
      <w:r>
        <w:rPr>
          <w:rFonts w:hint="eastAsia"/>
          <w:b/>
          <w:bCs/>
        </w:rPr>
        <w:t>（四）人才培养方案设计理念</w:t>
      </w:r>
      <w:bookmarkEnd w:id="4"/>
      <w:r>
        <w:rPr>
          <w:b/>
          <w:bCs/>
          <w:color w:val="000000"/>
        </w:rPr>
        <w:t> </w:t>
      </w:r>
    </w:p>
    <w:p>
      <w:pPr>
        <w:widowControl/>
        <w:spacing w:line="360" w:lineRule="auto"/>
        <w:ind w:firstLine="420" w:firstLineChars="200"/>
        <w:rPr>
          <w:rFonts w:ascii="宋体" w:cs="宋体"/>
          <w:color w:val="000000"/>
          <w:kern w:val="0"/>
        </w:rPr>
      </w:pPr>
      <w:r>
        <w:rPr>
          <w:rFonts w:hint="eastAsia" w:ascii="宋体" w:hAnsi="宋体" w:cs="宋体"/>
          <w:color w:val="000000"/>
          <w:kern w:val="0"/>
        </w:rPr>
        <w:t>认真学习领会</w:t>
      </w:r>
      <w:r>
        <w:rPr>
          <w:rFonts w:ascii="Arial" w:hAnsi="Arial" w:cs="Arial"/>
          <w:color w:val="191919"/>
          <w:shd w:val="clear" w:color="auto" w:fill="FFFFFF"/>
        </w:rPr>
        <w:t>《国家职业教育改革实施方案》</w:t>
      </w:r>
      <w:r>
        <w:rPr>
          <w:rFonts w:hint="eastAsia" w:ascii="宋体" w:hAnsi="宋体" w:cs="宋体"/>
          <w:color w:val="000000"/>
          <w:kern w:val="0"/>
        </w:rPr>
        <w:t>贯彻落实</w:t>
      </w:r>
      <w:r>
        <w:rPr>
          <w:rFonts w:hint="eastAsia" w:ascii="Arial" w:hAnsi="Arial" w:cs="Arial"/>
          <w:color w:val="191919"/>
          <w:shd w:val="clear" w:color="auto" w:fill="FFFFFF"/>
        </w:rPr>
        <w:t>其中</w:t>
      </w:r>
      <w:r>
        <w:rPr>
          <w:rFonts w:ascii="Arial" w:hAnsi="Arial" w:cs="Arial"/>
          <w:color w:val="191919"/>
          <w:shd w:val="clear" w:color="auto" w:fill="FFFFFF"/>
        </w:rPr>
        <w:t>7个方面20项政策举措，包括完善现代职业教育体系、促进产教融合校企“双元”育人、建设多元办学格局、完善技术技能人才激励保障政策、加强职业教育办学质量督导评价、做好改革组织实施工作等</w:t>
      </w:r>
      <w:r>
        <w:rPr>
          <w:rFonts w:hint="eastAsia" w:ascii="宋体" w:hAnsi="宋体" w:cs="宋体"/>
          <w:color w:val="000000"/>
          <w:kern w:val="0"/>
        </w:rPr>
        <w:t>，根据三明地区经济发展以及人才需求状况，设计</w:t>
      </w:r>
      <w:r>
        <w:rPr>
          <w:rFonts w:ascii="宋体" w:hAnsi="宋体" w:cs="宋体"/>
          <w:color w:val="000000"/>
          <w:kern w:val="0"/>
        </w:rPr>
        <w:t>201</w:t>
      </w:r>
      <w:r>
        <w:rPr>
          <w:rFonts w:hint="eastAsia" w:ascii="宋体" w:hAnsi="宋体" w:cs="宋体"/>
          <w:color w:val="000000"/>
          <w:kern w:val="0"/>
        </w:rPr>
        <w:t>9级电子商务人才培养方案。</w:t>
      </w:r>
    </w:p>
    <w:p>
      <w:pPr>
        <w:widowControl/>
        <w:spacing w:line="360" w:lineRule="auto"/>
        <w:ind w:firstLine="420" w:firstLineChars="200"/>
        <w:rPr>
          <w:rFonts w:ascii="宋体" w:cs="宋体"/>
          <w:color w:val="000000"/>
          <w:kern w:val="0"/>
        </w:rPr>
      </w:pPr>
      <w:r>
        <w:rPr>
          <w:rFonts w:ascii="宋体" w:hAnsi="宋体" w:cs="宋体"/>
          <w:color w:val="000000"/>
          <w:kern w:val="0"/>
        </w:rPr>
        <w:t>1.</w:t>
      </w:r>
      <w:r>
        <w:rPr>
          <w:rFonts w:hint="eastAsia" w:ascii="宋体" w:hAnsi="宋体" w:cs="宋体"/>
          <w:color w:val="000000"/>
          <w:kern w:val="0"/>
        </w:rPr>
        <w:t>在“学教做合一”的人才培养模式指导下，充分分析专业基本状况和学情，贯彻实施“实境、实体、实战”的人才培养模式，与三明同道络科技有限公司、福州众事达公司和电子商务协会等紧密合作，与企业电商专家共同研究和制定电商专业人才培养方案，共同进行专业核心课程的开发与设计，突出职业技能培养的课程内容，改革教学方法和手段，融“学教做”为一体，实现教学过程的实践性和职业性，强化学生职业能力的培养，实现学生综合素质的提高。</w:t>
      </w:r>
    </w:p>
    <w:p>
      <w:pPr>
        <w:widowControl/>
        <w:spacing w:line="360" w:lineRule="auto"/>
        <w:ind w:firstLine="420" w:firstLineChars="200"/>
        <w:rPr>
          <w:rFonts w:ascii="宋体" w:cs="宋体"/>
          <w:color w:val="000000"/>
          <w:kern w:val="0"/>
        </w:rPr>
      </w:pPr>
      <w:r>
        <w:rPr>
          <w:rFonts w:ascii="宋体" w:hAnsi="宋体" w:cs="宋体"/>
          <w:color w:val="000000"/>
          <w:kern w:val="0"/>
        </w:rPr>
        <w:t>2.</w:t>
      </w:r>
      <w:r>
        <w:rPr>
          <w:rFonts w:hint="eastAsia" w:ascii="宋体" w:hAnsi="宋体" w:cs="宋体"/>
          <w:color w:val="000000"/>
          <w:kern w:val="0"/>
        </w:rPr>
        <w:t>电子商务专业根据行业、企业对电子商务人才的需求，课程设置与职业标准相对应，构建了以职业能力培养为核心，基于岗位职业技能，开发了学习内容与职业技能深度融合的、基于网上交易业务流程、教学内容动态发展的模块化课程体系。</w:t>
      </w:r>
    </w:p>
    <w:p>
      <w:pPr>
        <w:widowControl/>
        <w:spacing w:line="360" w:lineRule="auto"/>
        <w:ind w:firstLine="420" w:firstLineChars="200"/>
        <w:rPr>
          <w:rFonts w:ascii="黑体" w:hAnsi="黑体" w:eastAsia="黑体" w:cs="Times New Roman"/>
          <w:b/>
          <w:bCs/>
          <w:sz w:val="24"/>
          <w:szCs w:val="24"/>
        </w:rPr>
      </w:pPr>
      <w:r>
        <w:rPr>
          <w:rFonts w:ascii="宋体" w:hAnsi="宋体" w:cs="宋体"/>
          <w:color w:val="000000"/>
          <w:kern w:val="0"/>
        </w:rPr>
        <w:t>3.</w:t>
      </w:r>
      <w:r>
        <w:rPr>
          <w:rFonts w:hint="eastAsia" w:ascii="宋体" w:hAnsi="宋体" w:cs="宋体"/>
          <w:color w:val="000000"/>
          <w:kern w:val="0"/>
        </w:rPr>
        <w:t>以三明同道网络科技有限公司、福州众事达信息技术科技有限公司等企业为依托，开发实战项目和创业项目，重点培养学生在真实环境下开展网络营销活动的实战能力，在团队实战项目中，贯彻“学教做合一”人才培养模式，真正实现“在做中学、在学中做”，对应专业人才培养，强化专业核心技能的培养，实现学生综合能力和就业竞争力的进一步提高。</w:t>
      </w:r>
    </w:p>
    <w:p>
      <w:pPr>
        <w:pStyle w:val="31"/>
        <w:spacing w:line="360" w:lineRule="auto"/>
        <w:rPr>
          <w:rFonts w:ascii="黑体" w:hAnsi="黑体" w:eastAsia="黑体" w:cs="黑体"/>
          <w:sz w:val="24"/>
          <w:szCs w:val="24"/>
        </w:rPr>
      </w:pPr>
      <w:r>
        <w:rPr>
          <w:rFonts w:hint="eastAsia" w:ascii="黑体" w:hAnsi="黑体" w:eastAsia="黑体" w:cs="黑体"/>
          <w:sz w:val="24"/>
          <w:szCs w:val="24"/>
        </w:rPr>
        <w:t>二、入学要求</w:t>
      </w:r>
    </w:p>
    <w:p>
      <w:pPr>
        <w:pStyle w:val="31"/>
        <w:spacing w:line="360" w:lineRule="auto"/>
        <w:ind w:left="420" w:leftChars="200"/>
        <w:rPr>
          <w:rFonts w:ascii="宋体" w:hAnsi="宋体" w:cs="宋体"/>
          <w:color w:val="000000"/>
          <w:kern w:val="0"/>
        </w:rPr>
      </w:pPr>
      <w:r>
        <w:rPr>
          <w:rFonts w:hint="eastAsia" w:ascii="宋体" w:hAnsi="宋体" w:cs="宋体"/>
          <w:color w:val="000000"/>
          <w:kern w:val="0"/>
        </w:rPr>
        <w:t>高中阶段教育毕业生或具有同等学历者。</w:t>
      </w:r>
    </w:p>
    <w:p>
      <w:pPr>
        <w:pStyle w:val="31"/>
        <w:spacing w:line="360" w:lineRule="auto"/>
        <w:rPr>
          <w:rFonts w:ascii="黑体" w:hAnsi="黑体" w:eastAsia="黑体" w:cs="黑体"/>
          <w:sz w:val="24"/>
          <w:szCs w:val="24"/>
        </w:rPr>
      </w:pPr>
      <w:r>
        <w:rPr>
          <w:rFonts w:hint="eastAsia" w:ascii="黑体" w:hAnsi="黑体" w:eastAsia="黑体" w:cs="黑体"/>
          <w:sz w:val="24"/>
          <w:szCs w:val="24"/>
        </w:rPr>
        <w:t>三、修业年限</w:t>
      </w:r>
    </w:p>
    <w:p>
      <w:pPr>
        <w:pStyle w:val="31"/>
        <w:spacing w:line="360" w:lineRule="auto"/>
        <w:ind w:left="420" w:leftChars="200"/>
        <w:rPr>
          <w:rFonts w:ascii="宋体" w:hAnsi="宋体" w:cs="宋体"/>
          <w:color w:val="000000"/>
          <w:kern w:val="0"/>
        </w:rPr>
      </w:pPr>
      <w:r>
        <w:rPr>
          <w:rFonts w:hint="eastAsia" w:ascii="宋体" w:hAnsi="宋体" w:cs="宋体"/>
          <w:color w:val="000000"/>
          <w:kern w:val="0"/>
        </w:rPr>
        <w:t>三年</w:t>
      </w:r>
    </w:p>
    <w:p>
      <w:pPr>
        <w:pStyle w:val="31"/>
        <w:spacing w:line="360" w:lineRule="auto"/>
        <w:rPr>
          <w:rFonts w:ascii="黑体" w:hAnsi="黑体" w:eastAsia="黑体" w:cs="黑体"/>
          <w:sz w:val="24"/>
          <w:szCs w:val="24"/>
        </w:rPr>
      </w:pPr>
      <w:r>
        <w:rPr>
          <w:rFonts w:hint="eastAsia" w:ascii="黑体" w:hAnsi="黑体" w:eastAsia="黑体" w:cs="黑体"/>
          <w:sz w:val="24"/>
          <w:szCs w:val="24"/>
        </w:rPr>
        <w:t>四、职业面向</w:t>
      </w:r>
    </w:p>
    <w:p>
      <w:pPr>
        <w:shd w:val="clear" w:color="auto" w:fill="FFFFFF"/>
        <w:spacing w:line="480" w:lineRule="exact"/>
        <w:ind w:firstLine="420" w:firstLineChars="200"/>
        <w:rPr>
          <w:rFonts w:ascii="宋体" w:hAnsi="宋体" w:cs="宋体"/>
        </w:rPr>
      </w:pPr>
      <w:r>
        <w:rPr>
          <w:rFonts w:hint="eastAsia" w:ascii="宋体" w:hAnsi="宋体" w:cs="宋体"/>
        </w:rPr>
        <w:t>本专业毕业生的职业面向主要如下：</w:t>
      </w:r>
    </w:p>
    <w:p>
      <w:pPr>
        <w:shd w:val="clear" w:color="auto" w:fill="FFFFFF"/>
        <w:spacing w:line="480" w:lineRule="exact"/>
        <w:ind w:firstLine="420" w:firstLineChars="200"/>
        <w:rPr>
          <w:rFonts w:ascii="宋体" w:hAnsi="宋体" w:cs="宋体"/>
        </w:rPr>
      </w:pPr>
      <w:r>
        <w:rPr>
          <w:rFonts w:hint="eastAsia" w:ascii="宋体" w:hAnsi="宋体" w:cs="宋体"/>
        </w:rPr>
        <w:t>1．初始岗位: 活动策划、客服岗位、网店运营助理、图片处理等岗位；</w:t>
      </w:r>
    </w:p>
    <w:p>
      <w:pPr>
        <w:shd w:val="clear" w:color="auto" w:fill="FFFFFF"/>
        <w:spacing w:line="480" w:lineRule="exact"/>
        <w:ind w:firstLine="420" w:firstLineChars="200"/>
        <w:rPr>
          <w:rFonts w:ascii="宋体" w:hAnsi="宋体" w:cs="宋体"/>
        </w:rPr>
      </w:pPr>
      <w:r>
        <w:rPr>
          <w:rFonts w:hint="eastAsia" w:ascii="宋体" w:hAnsi="宋体" w:cs="宋体"/>
        </w:rPr>
        <w:t>2．相近岗位：品牌策划、客服管理、运营专员、网店美工等岗位；</w:t>
      </w:r>
    </w:p>
    <w:p>
      <w:pPr>
        <w:shd w:val="clear" w:color="auto" w:fill="FFFFFF"/>
        <w:spacing w:line="480" w:lineRule="exact"/>
        <w:ind w:firstLine="420" w:firstLineChars="200"/>
        <w:rPr>
          <w:rFonts w:ascii="宋体" w:hAnsi="宋体" w:cs="宋体"/>
        </w:rPr>
      </w:pPr>
      <w:r>
        <w:rPr>
          <w:rFonts w:hint="eastAsia" w:ascii="宋体" w:hAnsi="宋体" w:cs="宋体"/>
        </w:rPr>
        <w:t>3．发展岗位：策划总监、客服主管、运营主管、美工设计等岗位。</w:t>
      </w:r>
    </w:p>
    <w:p>
      <w:pPr>
        <w:shd w:val="clear" w:color="auto" w:fill="FFFFFF"/>
        <w:spacing w:line="480" w:lineRule="exact"/>
        <w:ind w:firstLine="422" w:firstLineChars="200"/>
        <w:rPr>
          <w:rFonts w:ascii="宋体" w:hAnsi="宋体" w:cs="宋体"/>
          <w:b/>
          <w:bCs/>
          <w:kern w:val="0"/>
        </w:rPr>
      </w:pPr>
      <w:r>
        <w:rPr>
          <w:rFonts w:hint="eastAsia" w:ascii="宋体" w:hAnsi="宋体" w:cs="宋体"/>
          <w:b/>
          <w:bCs/>
        </w:rPr>
        <w:t>（一）</w:t>
      </w:r>
      <w:r>
        <w:rPr>
          <w:rFonts w:hint="eastAsia" w:ascii="宋体" w:hAnsi="宋体" w:cs="宋体"/>
          <w:b/>
          <w:bCs/>
          <w:kern w:val="0"/>
        </w:rPr>
        <w:t>职业岗位分析</w:t>
      </w:r>
    </w:p>
    <w:tbl>
      <w:tblPr>
        <w:tblStyle w:val="15"/>
        <w:tblW w:w="9498"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992"/>
        <w:gridCol w:w="993"/>
        <w:gridCol w:w="2930"/>
        <w:gridCol w:w="2881"/>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序号</w:t>
            </w:r>
          </w:p>
        </w:tc>
        <w:tc>
          <w:tcPr>
            <w:tcW w:w="992"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r>
              <w:rPr>
                <w:rFonts w:hint="eastAsia" w:ascii="宋体" w:hAnsi="宋体" w:cs="宋体"/>
                <w:b/>
                <w:bCs/>
                <w:kern w:val="0"/>
                <w:sz w:val="18"/>
                <w:szCs w:val="18"/>
              </w:rPr>
              <w:t>岗位类别</w:t>
            </w:r>
          </w:p>
        </w:tc>
        <w:tc>
          <w:tcPr>
            <w:tcW w:w="9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职业岗位</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岗位描述（典型工作任务）</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职业能力要求</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b/>
                <w:bCs/>
                <w:kern w:val="0"/>
                <w:sz w:val="18"/>
                <w:szCs w:val="18"/>
              </w:rPr>
              <w:t>相应课程或教学环节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3"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策划</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活动策划</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color w:val="000000"/>
                <w:kern w:val="0"/>
                <w:sz w:val="18"/>
                <w:szCs w:val="18"/>
              </w:rPr>
              <w:t>策划并组织实施公司重大宣传活动和促销活动，保证销售计划的完成；掌握市场动态，制定广告推广方案，并督促实施。</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kern w:val="0"/>
                <w:sz w:val="18"/>
                <w:szCs w:val="18"/>
              </w:rPr>
            </w:pPr>
            <w:r>
              <w:rPr>
                <w:rFonts w:hint="eastAsia" w:ascii="宋体" w:hAnsi="宋体" w:cs="宋体"/>
                <w:color w:val="000000"/>
                <w:kern w:val="0"/>
                <w:sz w:val="18"/>
                <w:szCs w:val="18"/>
              </w:rPr>
              <w:t>熟悉活动策划的方法，并具有一定的组织与创新能力。负责活动策划执行与推广，协调美工组与客服组间的配合工作。</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市场调查与预测、统计学、网络营销策划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9"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品牌策划</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组织项目前期市场调研、论证，参与产品定位； 按照公司总体的发展战略，制定公司营销策略；掌握市场动态，制定广告推广方案，并督促实施；统筹组织品牌建设工作。</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sz w:val="18"/>
                <w:szCs w:val="18"/>
              </w:rPr>
            </w:pPr>
            <w:r>
              <w:rPr>
                <w:rFonts w:hint="eastAsia" w:ascii="宋体" w:hAnsi="宋体" w:cs="宋体"/>
                <w:color w:val="000000"/>
                <w:sz w:val="18"/>
                <w:szCs w:val="18"/>
              </w:rPr>
              <w:t>具有策划学的基础理论和实物知识与企业经营管理有关的企业管理理论；</w:t>
            </w:r>
            <w:r>
              <w:rPr>
                <w:rFonts w:hint="eastAsia" w:ascii="宋体" w:hAnsi="宋体" w:cs="宋体"/>
                <w:color w:val="000000"/>
                <w:kern w:val="0"/>
                <w:sz w:val="18"/>
                <w:szCs w:val="18"/>
              </w:rPr>
              <w:t>具备大局意识保证计划的顺利进行；具备前瞻眼光确保发展方向的正确性；拥有敏锐的嗅觉，更好的认识当下的局势，便于做出相应的调整；良好的分析力、判断力、执行力、组织和表达能力。</w:t>
            </w: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1"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策划总监</w:t>
            </w:r>
          </w:p>
        </w:tc>
        <w:tc>
          <w:tcPr>
            <w:tcW w:w="293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负责策划全面工作，并承担责任；负责策划中心的制度建设工作，培养直接下属的专业技能和管理能力；进行行业信息的研究与分析，针对行业或项目的前景，进行科学的市场分析；参与销售计划、回款计划、销售定价、销售调价工作的审查；协调与销售等部门的关系。</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sz w:val="18"/>
                <w:szCs w:val="18"/>
              </w:rPr>
            </w:pPr>
            <w:r>
              <w:rPr>
                <w:rFonts w:hint="eastAsia" w:ascii="宋体" w:hAnsi="宋体" w:cs="宋体"/>
                <w:color w:val="000000"/>
                <w:sz w:val="18"/>
                <w:szCs w:val="18"/>
              </w:rPr>
              <w:t>具有策划学的基础理论和实物知识、企业经营管理有关的企业管理理论、与企业策划有关的社会科学知识；拥有丰富策划经验，卓越的策略思考与计划编制的能力；良好的客户沟通协调、计划、谈判技巧，能够把握项目进程与流程控制；敏锐的观察力、全局的规划力、强劲的执行力、较强的感染力、能将目标任务层层分解落实。</w:t>
            </w: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客服</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客服人员</w:t>
            </w:r>
          </w:p>
        </w:tc>
        <w:tc>
          <w:tcPr>
            <w:tcW w:w="293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kern w:val="0"/>
                <w:sz w:val="18"/>
                <w:szCs w:val="18"/>
              </w:rPr>
            </w:pPr>
            <w:r>
              <w:rPr>
                <w:rFonts w:hint="eastAsia" w:ascii="宋体" w:hAnsi="宋体" w:cs="宋体"/>
                <w:sz w:val="18"/>
                <w:szCs w:val="18"/>
              </w:rPr>
              <w:t>整理、提供客户资料；与客户联系和沟通；客户关系处理；客户投诉处理。</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sz w:val="18"/>
                <w:szCs w:val="18"/>
              </w:rPr>
            </w:pPr>
            <w:r>
              <w:rPr>
                <w:rFonts w:hint="eastAsia" w:ascii="宋体" w:hAnsi="宋体" w:cs="宋体"/>
                <w:color w:val="000000"/>
                <w:kern w:val="0"/>
                <w:sz w:val="18"/>
                <w:szCs w:val="18"/>
              </w:rPr>
              <w:t>熟悉电话及网络等渠道的推广方式和技巧，并能通过电话、网络等渠道进行宣传、客户发掘和客户服务。</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商品学、客户关系管理、商务礼仪、消费者心理学、电商法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客户管理人员</w:t>
            </w:r>
          </w:p>
        </w:tc>
        <w:tc>
          <w:tcPr>
            <w:tcW w:w="293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sz w:val="18"/>
                <w:szCs w:val="18"/>
              </w:rPr>
            </w:pPr>
            <w:r>
              <w:rPr>
                <w:rFonts w:hint="eastAsia" w:ascii="宋体" w:hAnsi="宋体" w:cs="宋体"/>
                <w:sz w:val="18"/>
                <w:szCs w:val="18"/>
              </w:rPr>
              <w:t>危机公关；网站常见问题解答设计；</w:t>
            </w:r>
            <w:r>
              <w:rPr>
                <w:rFonts w:hint="eastAsia" w:ascii="宋体" w:hAnsi="宋体" w:cs="宋体"/>
                <w:color w:val="000000"/>
                <w:sz w:val="18"/>
                <w:szCs w:val="18"/>
              </w:rPr>
              <w:t>分析整理客户资料；客户回访能力；产品销量统计；处理客户投诉、解答客户咨询的各种问题。</w:t>
            </w:r>
          </w:p>
        </w:tc>
        <w:tc>
          <w:tcPr>
            <w:tcW w:w="288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sz w:val="18"/>
                <w:szCs w:val="18"/>
              </w:rPr>
              <w:t>具有一定的调查能力和创新能力，对客户进行跟进，对推广效果进行跟踪、评估,并及时进行改进。</w:t>
            </w: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5"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客服主管</w:t>
            </w:r>
          </w:p>
        </w:tc>
        <w:tc>
          <w:tcPr>
            <w:tcW w:w="2930"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sz w:val="18"/>
                <w:szCs w:val="18"/>
              </w:rPr>
            </w:pPr>
            <w:r>
              <w:rPr>
                <w:rFonts w:hint="eastAsia" w:ascii="宋体" w:hAnsi="宋体" w:cs="宋体"/>
                <w:sz w:val="18"/>
                <w:szCs w:val="18"/>
              </w:rPr>
              <w:t>编制客服部门的工作目标及</w:t>
            </w:r>
            <w:r>
              <w:fldChar w:fldCharType="begin"/>
            </w:r>
            <w:r>
              <w:instrText xml:space="preserve"> HYPERLINK "http://www.kj-cy.cn/gongzuojihua/" \t "_blank" </w:instrText>
            </w:r>
            <w:r>
              <w:fldChar w:fldCharType="separate"/>
            </w:r>
            <w:r>
              <w:rPr>
                <w:rFonts w:hint="eastAsia" w:ascii="宋体" w:hAnsi="宋体" w:cs="宋体"/>
                <w:sz w:val="18"/>
                <w:szCs w:val="18"/>
              </w:rPr>
              <w:t>计划</w:t>
            </w:r>
            <w:r>
              <w:rPr>
                <w:rFonts w:hint="eastAsia" w:ascii="宋体" w:hAnsi="宋体" w:cs="宋体"/>
                <w:sz w:val="18"/>
                <w:szCs w:val="18"/>
              </w:rPr>
              <w:fldChar w:fldCharType="end"/>
            </w:r>
            <w:r>
              <w:rPr>
                <w:rFonts w:hint="eastAsia" w:ascii="宋体" w:hAnsi="宋体" w:cs="宋体"/>
                <w:sz w:val="18"/>
                <w:szCs w:val="18"/>
              </w:rPr>
              <w:t>，并分解落实；负责客服部门各项管理职能实施的监督检查；负责培训部门的员工，提高其业务素质及服务水准；负与其他部门的工作衔接和配合；负责收集售后服务方面的法律法规及相关政策；负责定期对顾客投诉受理情况进行分析</w:t>
            </w:r>
            <w:r>
              <w:fldChar w:fldCharType="begin"/>
            </w:r>
            <w:r>
              <w:instrText xml:space="preserve"> HYPERLINK "http://www.kj-cy.cn/zongjiefanwen/" \t "_blank" </w:instrText>
            </w:r>
            <w:r>
              <w:fldChar w:fldCharType="separate"/>
            </w:r>
            <w:r>
              <w:rPr>
                <w:rFonts w:hint="eastAsia" w:ascii="宋体" w:hAnsi="宋体" w:cs="宋体"/>
                <w:sz w:val="18"/>
                <w:szCs w:val="18"/>
              </w:rPr>
              <w:t>总结</w:t>
            </w:r>
            <w:r>
              <w:rPr>
                <w:rFonts w:hint="eastAsia" w:ascii="宋体" w:hAnsi="宋体" w:cs="宋体"/>
                <w:sz w:val="18"/>
                <w:szCs w:val="18"/>
              </w:rPr>
              <w:fldChar w:fldCharType="end"/>
            </w:r>
            <w:r>
              <w:rPr>
                <w:rFonts w:hint="eastAsia" w:ascii="宋体" w:hAnsi="宋体" w:cs="宋体"/>
                <w:sz w:val="18"/>
                <w:szCs w:val="18"/>
              </w:rPr>
              <w:t>，并反馈至上级领导及各部门以便发现问题并予以解决。</w:t>
            </w:r>
          </w:p>
        </w:tc>
        <w:tc>
          <w:tcPr>
            <w:tcW w:w="2881" w:type="dxa"/>
            <w:tcBorders>
              <w:top w:val="single" w:color="auto" w:sz="4" w:space="0"/>
              <w:left w:val="single" w:color="auto" w:sz="4" w:space="0"/>
              <w:bottom w:val="single" w:color="auto" w:sz="4" w:space="0"/>
              <w:right w:val="single" w:color="auto" w:sz="4" w:space="0"/>
            </w:tcBorders>
            <w:vAlign w:val="center"/>
          </w:tcPr>
          <w:p>
            <w:pPr>
              <w:widowControl/>
              <w:spacing w:beforeAutospacing="1" w:afterAutospacing="1" w:line="240" w:lineRule="exact"/>
              <w:jc w:val="left"/>
              <w:rPr>
                <w:rFonts w:ascii="宋体" w:hAnsi="宋体" w:cs="宋体"/>
                <w:sz w:val="18"/>
                <w:szCs w:val="18"/>
              </w:rPr>
            </w:pPr>
            <w:r>
              <w:rPr>
                <w:rFonts w:hint="eastAsia" w:ascii="宋体" w:hAnsi="宋体" w:cs="宋体"/>
                <w:color w:val="000000"/>
                <w:sz w:val="18"/>
                <w:szCs w:val="18"/>
              </w:rPr>
              <w:t>拥有丰富的行业知识及经验、熟练的专业技能、良好的心里素质、语言表达能力、人际关系沟通能力；能够有效管理CMR系统，通过数据统计与分析有效运用客户数据提升客户价值。</w:t>
            </w:r>
          </w:p>
          <w:p>
            <w:pPr>
              <w:spacing w:line="240" w:lineRule="exact"/>
              <w:jc w:val="left"/>
              <w:rPr>
                <w:rFonts w:ascii="宋体" w:hAnsi="宋体" w:cs="宋体"/>
                <w:color w:val="000000"/>
                <w:kern w:val="0"/>
                <w:sz w:val="18"/>
                <w:szCs w:val="18"/>
              </w:rPr>
            </w:pP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9"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r>
              <w:rPr>
                <w:rFonts w:hint="eastAsia" w:ascii="宋体" w:hAnsi="宋体" w:cs="宋体"/>
                <w:kern w:val="0"/>
                <w:sz w:val="18"/>
                <w:szCs w:val="18"/>
              </w:rPr>
              <w:t>运营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网店运营助理</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sz w:val="18"/>
                <w:szCs w:val="18"/>
              </w:rPr>
            </w:pPr>
            <w:r>
              <w:rPr>
                <w:rFonts w:hint="eastAsia" w:ascii="宋体" w:hAnsi="宋体" w:cs="宋体"/>
                <w:sz w:val="18"/>
                <w:szCs w:val="18"/>
              </w:rPr>
              <w:t>活动执行；网上商品陈列、网上商品零售、订单处理、支付处理、商品配送。</w:t>
            </w:r>
          </w:p>
        </w:tc>
        <w:tc>
          <w:tcPr>
            <w:tcW w:w="288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sz w:val="18"/>
                <w:szCs w:val="18"/>
              </w:rPr>
              <w:t>熟悉网店运营规则和技巧，能够协助公司店铺/网站的运营，提高店铺‌‌点击率、浏览量和转化率。</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市场调查、企业经营与预测、数据分析与运用、电子商务物流、网店运营、电商法、网络营销策划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运营专员</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left"/>
              <w:rPr>
                <w:rFonts w:ascii="宋体" w:hAnsi="宋体" w:cs="宋体"/>
                <w:color w:val="000000"/>
                <w:sz w:val="18"/>
                <w:szCs w:val="18"/>
              </w:rPr>
            </w:pPr>
            <w:r>
              <w:rPr>
                <w:rFonts w:hint="eastAsia" w:ascii="宋体" w:hAnsi="宋体" w:cs="宋体"/>
                <w:color w:val="000000"/>
                <w:sz w:val="18"/>
                <w:szCs w:val="18"/>
              </w:rPr>
              <w:t>企事业单位电子商务和电子政务网站、内部信息系统运营、管理与维护。</w:t>
            </w:r>
          </w:p>
        </w:tc>
        <w:tc>
          <w:tcPr>
            <w:tcW w:w="288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kern w:val="0"/>
                <w:sz w:val="18"/>
                <w:szCs w:val="18"/>
              </w:rPr>
              <w:t>熟悉网站服务器的维护、网站安全的维护，熟练操作网络规划设计、网络环境实施部署搭建、网络运行维护监控故障排除优化。</w:t>
            </w: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运营主管</w:t>
            </w:r>
          </w:p>
        </w:tc>
        <w:tc>
          <w:tcPr>
            <w:tcW w:w="2930" w:type="dxa"/>
            <w:tcBorders>
              <w:top w:val="single" w:color="auto" w:sz="4" w:space="0"/>
              <w:left w:val="single" w:color="auto" w:sz="4" w:space="0"/>
              <w:bottom w:val="single" w:color="auto" w:sz="4" w:space="0"/>
              <w:right w:val="single" w:color="auto" w:sz="4" w:space="0"/>
            </w:tcBorders>
            <w:vAlign w:val="center"/>
          </w:tcPr>
          <w:p>
            <w:pPr>
              <w:pStyle w:val="13"/>
              <w:spacing w:line="240" w:lineRule="exact"/>
              <w:rPr>
                <w:sz w:val="18"/>
                <w:szCs w:val="18"/>
              </w:rPr>
            </w:pPr>
            <w:r>
              <w:rPr>
                <w:rFonts w:hint="eastAsia"/>
                <w:sz w:val="18"/>
                <w:szCs w:val="18"/>
              </w:rPr>
              <w:t>负责处理企业之间、企业和消费者之间的商业交易；通过网络进行商务运营。</w:t>
            </w:r>
          </w:p>
        </w:tc>
        <w:tc>
          <w:tcPr>
            <w:tcW w:w="2881" w:type="dxa"/>
            <w:tcBorders>
              <w:top w:val="single" w:color="auto" w:sz="4" w:space="0"/>
              <w:left w:val="single" w:color="auto" w:sz="4" w:space="0"/>
              <w:bottom w:val="single" w:color="auto" w:sz="4" w:space="0"/>
              <w:right w:val="single" w:color="auto" w:sz="4" w:space="0"/>
            </w:tcBorders>
            <w:vAlign w:val="center"/>
          </w:tcPr>
          <w:p>
            <w:pPr>
              <w:spacing w:line="240" w:lineRule="exact"/>
              <w:jc w:val="left"/>
              <w:rPr>
                <w:rFonts w:ascii="宋体" w:hAnsi="宋体" w:cs="宋体"/>
                <w:color w:val="000000"/>
                <w:kern w:val="0"/>
                <w:sz w:val="18"/>
                <w:szCs w:val="18"/>
              </w:rPr>
            </w:pPr>
            <w:r>
              <w:rPr>
                <w:rFonts w:hint="eastAsia" w:ascii="宋体" w:hAnsi="宋体" w:cs="宋体"/>
                <w:color w:val="000000"/>
                <w:sz w:val="18"/>
                <w:szCs w:val="18"/>
              </w:rPr>
              <w:t>具有运营的基础理论和实物知识、企业经营管理有关的企业管理理论；</w:t>
            </w:r>
            <w:r>
              <w:rPr>
                <w:rFonts w:hint="eastAsia" w:ascii="宋体" w:hAnsi="宋体" w:cs="宋体"/>
                <w:color w:val="000000"/>
                <w:kern w:val="0"/>
                <w:sz w:val="18"/>
                <w:szCs w:val="18"/>
              </w:rPr>
              <w:t>能够把握运营的方向和重点，并具有一定的统筹能力，负责制定运营推广计划,并做统筹控制。</w:t>
            </w: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4" w:hRule="atLeast"/>
        </w:trPr>
        <w:tc>
          <w:tcPr>
            <w:tcW w:w="568" w:type="dxa"/>
            <w:vMerge w:val="restart"/>
            <w:tcBorders>
              <w:top w:val="single" w:color="auto" w:sz="4" w:space="0"/>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美工</w:t>
            </w: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初始岗位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图片处理</w:t>
            </w:r>
          </w:p>
        </w:tc>
        <w:tc>
          <w:tcPr>
            <w:tcW w:w="2930" w:type="dxa"/>
            <w:tcBorders>
              <w:top w:val="single" w:color="auto" w:sz="4" w:space="0"/>
              <w:left w:val="single" w:color="auto" w:sz="4" w:space="0"/>
              <w:bottom w:val="single" w:color="auto" w:sz="4" w:space="0"/>
              <w:right w:val="single" w:color="auto" w:sz="4" w:space="0"/>
            </w:tcBorders>
            <w:vAlign w:val="center"/>
          </w:tcPr>
          <w:p>
            <w:pPr>
              <w:pStyle w:val="13"/>
              <w:shd w:val="clear" w:color="auto" w:fill="FFFFFF"/>
              <w:spacing w:before="45" w:beforeAutospacing="0" w:after="300" w:afterAutospacing="0" w:line="240" w:lineRule="exact"/>
              <w:rPr>
                <w:color w:val="000000"/>
                <w:kern w:val="2"/>
                <w:sz w:val="18"/>
                <w:szCs w:val="18"/>
              </w:rPr>
            </w:pPr>
            <w:r>
              <w:rPr>
                <w:rFonts w:hint="eastAsia"/>
                <w:color w:val="000000"/>
                <w:kern w:val="2"/>
                <w:sz w:val="18"/>
                <w:szCs w:val="18"/>
              </w:rPr>
              <w:t>促销活动平面支持；商品描述页面美化；图片编辑处理。</w:t>
            </w:r>
          </w:p>
        </w:tc>
        <w:tc>
          <w:tcPr>
            <w:tcW w:w="2881" w:type="dxa"/>
            <w:tcBorders>
              <w:top w:val="single" w:color="auto" w:sz="4" w:space="0"/>
              <w:left w:val="single" w:color="auto" w:sz="4" w:space="0"/>
              <w:bottom w:val="single" w:color="auto" w:sz="4" w:space="0"/>
              <w:right w:val="single" w:color="auto" w:sz="4" w:space="0"/>
            </w:tcBorders>
            <w:vAlign w:val="center"/>
          </w:tcPr>
          <w:p>
            <w:pPr>
              <w:pStyle w:val="13"/>
              <w:shd w:val="clear" w:color="auto" w:fill="FFFFFF"/>
              <w:spacing w:before="300" w:beforeAutospacing="0" w:after="300" w:afterAutospacing="0" w:line="240" w:lineRule="exact"/>
              <w:rPr>
                <w:color w:val="000000"/>
                <w:sz w:val="18"/>
                <w:szCs w:val="18"/>
              </w:rPr>
            </w:pPr>
            <w:r>
              <w:rPr>
                <w:rFonts w:hint="eastAsia"/>
                <w:color w:val="000000"/>
                <w:sz w:val="18"/>
                <w:szCs w:val="18"/>
              </w:rPr>
              <w:t>熟练运用PS等图片处理工具，对图片整体进行后期制作、修改、美化等。</w:t>
            </w:r>
          </w:p>
        </w:tc>
        <w:tc>
          <w:tcPr>
            <w:tcW w:w="1134" w:type="dxa"/>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Ps、摄影技巧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68" w:type="dxa"/>
            <w:vMerge w:val="continue"/>
            <w:tcBorders>
              <w:left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相近岗位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网店美工</w:t>
            </w:r>
          </w:p>
        </w:tc>
        <w:tc>
          <w:tcPr>
            <w:tcW w:w="2930"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color w:val="000000"/>
                <w:sz w:val="18"/>
                <w:szCs w:val="18"/>
              </w:rPr>
            </w:pPr>
            <w:r>
              <w:rPr>
                <w:rFonts w:hint="eastAsia" w:ascii="宋体" w:hAnsi="宋体" w:cs="宋体"/>
                <w:color w:val="000000"/>
                <w:sz w:val="18"/>
                <w:szCs w:val="18"/>
              </w:rPr>
              <w:t>网站页面的整体美工创意、设计和页面的实现；配合网站策划及开发人员进行相应的专题页面制作；负责公司平面宣传品的设计。</w:t>
            </w:r>
          </w:p>
        </w:tc>
        <w:tc>
          <w:tcPr>
            <w:tcW w:w="2881" w:type="dxa"/>
            <w:tcBorders>
              <w:top w:val="single" w:color="auto" w:sz="4" w:space="0"/>
              <w:left w:val="single" w:color="auto" w:sz="4" w:space="0"/>
              <w:bottom w:val="single" w:color="auto" w:sz="4" w:space="0"/>
              <w:right w:val="single" w:color="auto" w:sz="4" w:space="0"/>
            </w:tcBorders>
            <w:vAlign w:val="center"/>
          </w:tcPr>
          <w:p>
            <w:pPr>
              <w:pStyle w:val="13"/>
              <w:shd w:val="clear" w:color="auto" w:fill="FFFFFF"/>
              <w:spacing w:before="300" w:beforeAutospacing="0" w:after="300" w:afterAutospacing="0" w:line="240" w:lineRule="exact"/>
              <w:rPr>
                <w:color w:val="000000"/>
                <w:sz w:val="18"/>
                <w:szCs w:val="18"/>
              </w:rPr>
            </w:pPr>
            <w:r>
              <w:rPr>
                <w:rFonts w:hint="eastAsia"/>
                <w:color w:val="000000"/>
                <w:kern w:val="2"/>
                <w:sz w:val="18"/>
                <w:szCs w:val="18"/>
              </w:rPr>
              <w:t>培养良好的美术功底与创意能力；学习网页设计/平面设计相关技巧；熟练掌Photoshop等设计软件。</w:t>
            </w:r>
          </w:p>
        </w:tc>
        <w:tc>
          <w:tcPr>
            <w:tcW w:w="1134" w:type="dxa"/>
            <w:vMerge w:val="continue"/>
            <w:tcBorders>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4" w:hRule="atLeast"/>
        </w:trPr>
        <w:tc>
          <w:tcPr>
            <w:tcW w:w="568" w:type="dxa"/>
            <w:vMerge w:val="continue"/>
            <w:tcBorders>
              <w:left w:val="single" w:color="auto" w:sz="4" w:space="0"/>
              <w:bottom w:val="single" w:color="auto" w:sz="4" w:space="0"/>
              <w:right w:val="single" w:color="auto" w:sz="4" w:space="0"/>
            </w:tcBorders>
            <w:vAlign w:val="center"/>
          </w:tcPr>
          <w:p>
            <w:pPr>
              <w:widowControl/>
              <w:adjustRightInd w:val="0"/>
              <w:snapToGrid w:val="0"/>
              <w:spacing w:line="240" w:lineRule="exact"/>
              <w:jc w:val="center"/>
              <w:rPr>
                <w:rFonts w:ascii="宋体" w:hAnsi="宋体" w:cs="宋体"/>
                <w:b/>
                <w:bCs/>
                <w:kern w:val="0"/>
                <w:sz w:val="18"/>
                <w:szCs w:val="18"/>
              </w:rPr>
            </w:pPr>
          </w:p>
        </w:tc>
        <w:tc>
          <w:tcPr>
            <w:tcW w:w="992"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发展岗位</w:t>
            </w:r>
          </w:p>
        </w:tc>
        <w:tc>
          <w:tcPr>
            <w:tcW w:w="993"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美工设计</w:t>
            </w:r>
          </w:p>
        </w:tc>
        <w:tc>
          <w:tcPr>
            <w:tcW w:w="2930" w:type="dxa"/>
            <w:tcBorders>
              <w:top w:val="single" w:color="auto" w:sz="4" w:space="0"/>
              <w:left w:val="single" w:color="auto" w:sz="4" w:space="0"/>
              <w:bottom w:val="single" w:color="auto" w:sz="4" w:space="0"/>
              <w:right w:val="single" w:color="auto" w:sz="4" w:space="0"/>
            </w:tcBorders>
            <w:vAlign w:val="center"/>
          </w:tcPr>
          <w:p>
            <w:pPr>
              <w:pStyle w:val="13"/>
              <w:spacing w:line="240" w:lineRule="exact"/>
              <w:rPr>
                <w:color w:val="000000"/>
                <w:kern w:val="2"/>
                <w:sz w:val="18"/>
                <w:szCs w:val="18"/>
              </w:rPr>
            </w:pPr>
            <w:r>
              <w:rPr>
                <w:rFonts w:hint="eastAsia"/>
                <w:color w:val="000000"/>
                <w:kern w:val="2"/>
                <w:sz w:val="18"/>
                <w:szCs w:val="18"/>
              </w:rPr>
              <w:t>负责公司所需的各类三维设计、平面设计；各类活动的现场布置、背景布置和道具制作各类模型、道具的制作和绘制；对商场店堂内、外广告的管理；形象的规划、美陈布置等；网站整体形象设计更新，促销活动及其他相关平面设计支持。</w:t>
            </w:r>
          </w:p>
        </w:tc>
        <w:tc>
          <w:tcPr>
            <w:tcW w:w="2881" w:type="dxa"/>
            <w:tcBorders>
              <w:top w:val="single" w:color="auto" w:sz="4" w:space="0"/>
              <w:left w:val="single" w:color="auto" w:sz="4" w:space="0"/>
              <w:bottom w:val="single" w:color="auto" w:sz="4" w:space="0"/>
              <w:right w:val="single" w:color="auto" w:sz="4" w:space="0"/>
            </w:tcBorders>
            <w:vAlign w:val="center"/>
          </w:tcPr>
          <w:p>
            <w:pPr>
              <w:pStyle w:val="13"/>
              <w:shd w:val="clear" w:color="auto" w:fill="FFFFFF"/>
              <w:spacing w:before="300" w:beforeAutospacing="0" w:after="300" w:afterAutospacing="0" w:line="240" w:lineRule="exact"/>
              <w:rPr>
                <w:color w:val="000000"/>
                <w:sz w:val="18"/>
                <w:szCs w:val="18"/>
              </w:rPr>
            </w:pPr>
            <w:r>
              <w:rPr>
                <w:rFonts w:hint="eastAsia"/>
                <w:color w:val="000000"/>
                <w:sz w:val="18"/>
                <w:szCs w:val="18"/>
              </w:rPr>
              <w:t>熟悉PS、AI、网站建设等相关软件的操作，并具有一定的美化和设计能力；熟悉网络店铺的装修方法和技巧；负责美工设计、制作及维护，实现公司对网站和网店的风格和服务功能的要求；负责网络店铺视觉规划、设计，以及产品描述等工作；做好日常推广活动页面设计，banner设计，EDM设计等工作。</w:t>
            </w:r>
          </w:p>
        </w:tc>
        <w:tc>
          <w:tcPr>
            <w:tcW w:w="1134" w:type="dxa"/>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r>
    </w:tbl>
    <w:p>
      <w:pPr>
        <w:ind w:left="420" w:leftChars="200"/>
        <w:rPr>
          <w:rFonts w:ascii="宋体" w:hAnsi="宋体" w:cs="宋体"/>
          <w:b/>
          <w:bCs/>
        </w:rPr>
      </w:pPr>
    </w:p>
    <w:p>
      <w:pPr>
        <w:ind w:left="420" w:leftChars="200"/>
        <w:rPr>
          <w:rFonts w:ascii="宋体" w:cs="Times New Roman"/>
          <w:b/>
          <w:bCs/>
        </w:rPr>
      </w:pPr>
      <w:r>
        <w:rPr>
          <w:rFonts w:hint="eastAsia" w:ascii="宋体" w:hAnsi="宋体" w:cs="宋体"/>
          <w:b/>
          <w:bCs/>
        </w:rPr>
        <w:t>（二）基于职业岗位能力分析的培养方案框架</w:t>
      </w:r>
    </w:p>
    <w:p>
      <w:pPr>
        <w:ind w:firstLine="649" w:firstLineChars="147"/>
        <w:rPr>
          <w:rFonts w:ascii="宋体" w:cs="宋体"/>
          <w:b/>
          <w:bCs/>
        </w:rPr>
      </w:pPr>
      <w:r>
        <w:rPr>
          <w:rFonts w:ascii="宋体" w:hAnsi="宋体"/>
          <w:b/>
          <w:bCs/>
          <w:sz w:val="44"/>
        </w:rPr>
        <w:pict>
          <v:group id="组合 1025" o:spid="_x0000_s1026" o:spt="203" style="height:268.8pt;width:417.95pt;" coordsize="8640,6240203">
            <o:lock v:ext="edit"/>
            <v:shape id="_x0000_s1245" o:spid="_x0000_s1245" o:spt="75" type="#_x0000_t75" style="position:absolute;left:0;top:0;height:6240;width:8640;" filled="f" o:preferrelative="t" stroked="f" coordsize="21600,21600">
              <v:path/>
              <v:fill on="f" focussize="0,0"/>
              <v:stroke on="f" joinstyle="miter"/>
              <v:imagedata o:title=""/>
              <o:lock v:ext="edit" text="t" aspectratio="t"/>
            </v:shape>
            <v:line id="_x0000_s1246" o:spid="_x0000_s1246" o:spt="20" style="position:absolute;left:1440;top:1092;height:1;width:5580;" o:preferrelative="t" coordsize="21600,21600">
              <v:path arrowok="t"/>
              <v:fill focussize="0,0"/>
              <v:stroke miterlimit="2"/>
              <v:imagedata o:title=""/>
              <o:lock v:ext="edit"/>
            </v:line>
            <v:line id="_x0000_s1247" o:spid="_x0000_s1247" o:spt="20" style="position:absolute;left:1440;top:1092;height:468;width:1;" o:preferrelative="t" coordsize="21600,21600">
              <v:path arrowok="t"/>
              <v:fill focussize="0,0"/>
              <v:stroke miterlimit="2"/>
              <v:imagedata o:title=""/>
              <o:lock v:ext="edit"/>
            </v:line>
            <v:line id="_x0000_s1248" o:spid="_x0000_s1248" o:spt="20" style="position:absolute;left:7019;top:1092;height:468;width:1;" o:preferrelative="t" coordsize="21600,21600">
              <v:path arrowok="t"/>
              <v:fill focussize="0,0"/>
              <v:stroke miterlimit="2"/>
              <v:imagedata o:title=""/>
              <o:lock v:ext="edit"/>
            </v:line>
            <v:shape id="_x0000_s1249" o:spid="_x0000_s1249" o:spt="202" type="#_x0000_t202" style="position:absolute;left:540;top:1560;height:469;width:1800;" o:preferrelative="t" coordsize="21600,21600">
              <v:path/>
              <v:fill focussize="0,0"/>
              <v:stroke miterlimit="2"/>
              <v:imagedata o:title=""/>
              <o:lock v:ext="edit"/>
              <v:textbox>
                <w:txbxContent>
                  <w:p>
                    <w:pPr>
                      <w:jc w:val="center"/>
                    </w:pPr>
                    <w:r>
                      <w:rPr>
                        <w:rFonts w:hint="eastAsia"/>
                      </w:rPr>
                      <w:t>基本素质与能力</w:t>
                    </w:r>
                  </w:p>
                </w:txbxContent>
              </v:textbox>
            </v:shape>
            <v:shape id="_x0000_s1250" o:spid="_x0000_s1250" o:spt="202" type="#_x0000_t202" style="position:absolute;left:5760;top:1560;height:469;width:2700;" o:preferrelative="t" coordsize="21600,21600">
              <v:path/>
              <v:fill focussize="0,0"/>
              <v:stroke miterlimit="2"/>
              <v:imagedata o:title=""/>
              <o:lock v:ext="edit"/>
              <v:textbox inset="1.42pt,1.27mm,1.42pt,1.27mm">
                <w:txbxContent>
                  <w:p>
                    <w:pPr>
                      <w:jc w:val="center"/>
                    </w:pPr>
                    <w:r>
                      <w:rPr>
                        <w:rFonts w:hint="eastAsia"/>
                      </w:rPr>
                      <w:t>人文素质与可持续发展能力</w:t>
                    </w:r>
                  </w:p>
                </w:txbxContent>
              </v:textbox>
            </v:shape>
            <v:line id="_x0000_s1251" o:spid="_x0000_s1251" o:spt="20" style="position:absolute;left:1439;top:2029;height:311;width:1;" o:preferrelative="t" coordsize="21600,21600">
              <v:path arrowok="t"/>
              <v:fill focussize="0,0"/>
              <v:stroke miterlimit="2"/>
              <v:imagedata o:title=""/>
              <o:lock v:ext="edit"/>
            </v:line>
            <v:line id="_x0000_s1252" o:spid="_x0000_s1252" o:spt="20" style="position:absolute;left:540;top:2340;height:1;width:1620;" o:preferrelative="t" coordsize="21600,21600">
              <v:path arrowok="t"/>
              <v:fill focussize="0,0"/>
              <v:stroke miterlimit="2"/>
              <v:imagedata o:title=""/>
              <o:lock v:ext="edit"/>
            </v:line>
            <v:line id="_x0000_s1253" o:spid="_x0000_s1253" o:spt="20" style="position:absolute;left:540;top:2340;height:312;width:1;" o:preferrelative="t" coordsize="21600,21600">
              <v:path arrowok="t"/>
              <v:fill focussize="0,0"/>
              <v:stroke miterlimit="2"/>
              <v:imagedata o:title=""/>
              <o:lock v:ext="edit"/>
            </v:line>
            <v:line id="_x0000_s1254" o:spid="_x0000_s1254" o:spt="20" style="position:absolute;left:2160;top:2340;height:312;width:2;" o:preferrelative="t" coordsize="21600,21600">
              <v:path arrowok="t"/>
              <v:fill focussize="0,0"/>
              <v:stroke miterlimit="2"/>
              <v:imagedata o:title=""/>
              <o:lock v:ext="edit"/>
            </v:line>
            <v:line id="_x0000_s1255" o:spid="_x0000_s1255" o:spt="20" style="position:absolute;left:1080;top:2340;height:312;width:2;" o:preferrelative="t" coordsize="21600,21600">
              <v:path arrowok="t"/>
              <v:fill focussize="0,0"/>
              <v:stroke miterlimit="2"/>
              <v:imagedata o:title=""/>
              <o:lock v:ext="edit"/>
            </v:line>
            <v:shape id="_x0000_s1256" o:spid="_x0000_s1256" o:spt="202" type="#_x0000_t202" style="position:absolute;left:360;top:2652;height:2027;width:360;" o:preferrelative="t" coordsize="21600,21600">
              <v:path/>
              <v:fill focussize="0,0"/>
              <v:stroke miterlimit="2"/>
              <v:imagedata o:title=""/>
              <o:lock v:ext="edit"/>
              <v:textbox inset="0.85pt,0.85pt,0.85pt,0.85pt" style="layout-flow:vertical-ideographic;">
                <w:txbxContent>
                  <w:p>
                    <w:pPr>
                      <w:ind w:firstLine="210" w:firstLineChars="100"/>
                    </w:pPr>
                    <w:r>
                      <w:rPr>
                        <w:rFonts w:hint="eastAsia"/>
                      </w:rPr>
                      <w:t>思想道德素质</w:t>
                    </w:r>
                  </w:p>
                </w:txbxContent>
              </v:textbox>
            </v:shape>
            <v:shape id="_x0000_s1257" o:spid="_x0000_s1257" o:spt="202" type="#_x0000_t202" style="position:absolute;left:900;top:2652;height:2027;width:360;" o:preferrelative="t" coordsize="21600,21600">
              <v:path/>
              <v:fill focussize="0,0"/>
              <v:stroke miterlimit="2"/>
              <v:imagedata o:title=""/>
              <o:lock v:ext="edit"/>
              <v:textbox inset="0.85pt,0.85pt,0.85pt,0.85pt" style="layout-flow:vertical-ideographic;">
                <w:txbxContent>
                  <w:p>
                    <w:pPr>
                      <w:ind w:firstLine="420" w:firstLineChars="200"/>
                    </w:pPr>
                    <w:r>
                      <w:rPr>
                        <w:rFonts w:hint="eastAsia"/>
                      </w:rPr>
                      <w:t>职业素质</w:t>
                    </w:r>
                  </w:p>
                </w:txbxContent>
              </v:textbox>
            </v:shape>
            <v:shape id="_x0000_s1258" o:spid="_x0000_s1258" o:spt="202" type="#_x0000_t202" style="position:absolute;left:1440;top:2652;height:2027;width:360;" o:preferrelative="t" coordsize="21600,21600">
              <v:path/>
              <v:fill focussize="0,0"/>
              <v:stroke miterlimit="2"/>
              <v:imagedata o:title=""/>
              <o:lock v:ext="edit"/>
              <v:textbox inset="0.85pt,0.85pt,0.85pt,0.85pt" style="layout-flow:vertical-ideographic;">
                <w:txbxContent>
                  <w:p>
                    <w:pPr>
                      <w:ind w:firstLine="210" w:firstLineChars="100"/>
                      <w:jc w:val="center"/>
                    </w:pPr>
                    <w:r>
                      <w:rPr>
                        <w:rFonts w:hint="eastAsia"/>
                      </w:rPr>
                      <w:t>身心素质</w:t>
                    </w:r>
                  </w:p>
                </w:txbxContent>
              </v:textbox>
            </v:shape>
            <v:line id="_x0000_s1259" o:spid="_x0000_s1259" o:spt="20" style="position:absolute;left:3060;top:2340;height:1;width:2160;" o:preferrelative="t" coordsize="21600,21600">
              <v:path arrowok="t"/>
              <v:fill focussize="0,0"/>
              <v:stroke miterlimit="2"/>
              <v:imagedata o:title=""/>
              <o:lock v:ext="edit"/>
            </v:line>
            <v:line id="_x0000_s1260" o:spid="_x0000_s1260" o:spt="20" style="position:absolute;left:4139;top:2028;height:312;width:1;" o:preferrelative="t" coordsize="21600,21600">
              <v:path arrowok="t"/>
              <v:fill focussize="0,0"/>
              <v:stroke miterlimit="2"/>
              <v:imagedata o:title=""/>
              <o:lock v:ext="edit"/>
            </v:line>
            <v:line id="_x0000_s1261" o:spid="_x0000_s1261" o:spt="20" style="position:absolute;left:3060;top:2340;height:312;width:1;" o:preferrelative="t" coordsize="21600,21600">
              <v:path arrowok="t"/>
              <v:fill focussize="0,0"/>
              <v:stroke miterlimit="2"/>
              <v:imagedata o:title=""/>
              <o:lock v:ext="edit"/>
            </v:line>
            <v:shape id="_x0000_s1262" o:spid="_x0000_s1262" o:spt="202" type="#_x0000_t202" style="position:absolute;left:1980;top:2652;height:2027;width:360;" o:preferrelative="t" coordsize="21600,21600">
              <v:path/>
              <v:fill focussize="0,0"/>
              <v:stroke miterlimit="2"/>
              <v:imagedata o:title=""/>
              <o:lock v:ext="edit"/>
              <v:textbox inset="0.85pt,0.85pt,0.85pt,0.85pt" style="layout-flow:vertical-ideographic;">
                <w:txbxContent>
                  <w:p>
                    <w:pPr>
                      <w:ind w:firstLine="210" w:firstLineChars="100"/>
                    </w:pPr>
                    <w:r>
                      <w:rPr>
                        <w:rFonts w:hint="eastAsia"/>
                      </w:rPr>
                      <w:t>计算机应用能力</w:t>
                    </w:r>
                  </w:p>
                </w:txbxContent>
              </v:textbox>
            </v:shape>
            <v:line id="_x0000_s1263" o:spid="_x0000_s1263" o:spt="20" style="position:absolute;left:7018;top:2028;height:312;width:2;" o:preferrelative="t" coordsize="21600,21600">
              <v:path arrowok="t"/>
              <v:fill focussize="0,0"/>
              <v:stroke miterlimit="2"/>
              <v:imagedata o:title=""/>
              <o:lock v:ext="edit"/>
            </v:line>
            <v:line id="_x0000_s1264" o:spid="_x0000_s1264" o:spt="20" style="position:absolute;left:6300;top:2340;height:1;width:1440;" o:preferrelative="t" coordsize="21600,21600">
              <v:path arrowok="t"/>
              <v:fill focussize="0,0"/>
              <v:stroke miterlimit="2"/>
              <v:imagedata o:title=""/>
              <o:lock v:ext="edit"/>
            </v:line>
            <v:line id="_x0000_s1265" o:spid="_x0000_s1265" o:spt="20" style="position:absolute;left:6300;top:2340;height:312;width:1;" o:preferrelative="t" coordsize="21600,21600">
              <v:path arrowok="t"/>
              <v:fill focussize="0,0"/>
              <v:stroke miterlimit="2"/>
              <v:imagedata o:title=""/>
              <o:lock v:ext="edit"/>
            </v:line>
            <v:line id="_x0000_s1266" o:spid="_x0000_s1266" o:spt="20" style="position:absolute;left:7739;top:2340;height:312;width:1;" o:preferrelative="t" coordsize="21600,21600">
              <v:path arrowok="t"/>
              <v:fill focussize="0,0"/>
              <v:stroke miterlimit="2"/>
              <v:imagedata o:title=""/>
              <o:lock v:ext="edit"/>
            </v:line>
            <v:shape id="_x0000_s1267" o:spid="_x0000_s1267" o:spt="202" type="#_x0000_t202" style="position:absolute;left:2880;top:2652;height:2184;width:360;" o:preferrelative="t" coordsize="21600,21600">
              <v:path/>
              <v:fill focussize="0,0"/>
              <v:stroke miterlimit="2"/>
              <v:imagedata o:title=""/>
              <o:lock v:ext="edit"/>
              <v:textbox inset="1.42pt,1.27mm,1.42pt,1.27mm" style="layout-flow:vertical-ideographic;">
                <w:txbxContent>
                  <w:p>
                    <w:pPr>
                      <w:rPr>
                        <w:color w:val="000000"/>
                      </w:rPr>
                    </w:pPr>
                    <w:r>
                      <w:rPr>
                        <w:rFonts w:hint="eastAsia" w:ascii="宋体"/>
                      </w:rPr>
                      <w:t>网店管理和运营技能</w:t>
                    </w:r>
                  </w:p>
                </w:txbxContent>
              </v:textbox>
            </v:shape>
            <v:shape id="_x0000_s1268" o:spid="_x0000_s1268" o:spt="202" type="#_x0000_t202" style="position:absolute;left:3420;top:2652;height:2184;width:360;" o:preferrelative="t" coordsize="21600,21600">
              <v:path/>
              <v:fill focussize="0,0"/>
              <v:stroke miterlimit="2"/>
              <v:imagedata o:title=""/>
              <o:lock v:ext="edit"/>
              <v:textbox inset="1.42pt,1.27mm,1.42pt,1.27mm" style="layout-flow:vertical-ideographic;">
                <w:txbxContent>
                  <w:p>
                    <w:pPr>
                      <w:rPr>
                        <w:color w:val="000000"/>
                      </w:rPr>
                    </w:pPr>
                    <w:r>
                      <w:rPr>
                        <w:rFonts w:hint="eastAsia" w:ascii="宋体"/>
                        <w:sz w:val="18"/>
                        <w:szCs w:val="18"/>
                      </w:rPr>
                      <w:t>企业电子商务应用能力</w:t>
                    </w:r>
                  </w:p>
                </w:txbxContent>
              </v:textbox>
            </v:shape>
            <v:shape id="_x0000_s1269" o:spid="_x0000_s1269" o:spt="202" type="#_x0000_t202" style="position:absolute;left:3960;top:2652;height:2184;width:360;" o:preferrelative="t" coordsize="21600,21600">
              <v:path/>
              <v:fill focussize="0,0"/>
              <v:stroke miterlimit="2"/>
              <v:imagedata o:title=""/>
              <o:lock v:ext="edit"/>
              <v:textbox inset="1.42pt,1.27mm,1.42pt,1.27mm" style="layout-flow:vertical-ideographic;">
                <w:txbxContent>
                  <w:p>
                    <w:pPr>
                      <w:rPr>
                        <w:color w:val="000000"/>
                      </w:rPr>
                    </w:pPr>
                    <w:r>
                      <w:rPr>
                        <w:rFonts w:hint="eastAsia" w:ascii="宋体"/>
                      </w:rPr>
                      <w:t>网络营销与贸易技能</w:t>
                    </w:r>
                  </w:p>
                </w:txbxContent>
              </v:textbox>
            </v:shape>
            <v:shape id="_x0000_s1270" o:spid="_x0000_s1270" o:spt="202" type="#_x0000_t202" style="position:absolute;left:4500;top:2652;height:2184;width:360;" o:preferrelative="t" coordsize="21600,21600">
              <v:path/>
              <v:fill focussize="0,0"/>
              <v:stroke miterlimit="2"/>
              <v:imagedata o:title=""/>
              <o:lock v:ext="edit"/>
              <v:textbox inset="1.42pt,1.27mm,1.42pt,1.27mm" style="layout-flow:vertical-ideographic;">
                <w:txbxContent>
                  <w:p>
                    <w:pPr>
                      <w:rPr>
                        <w:color w:val="000000"/>
                      </w:rPr>
                    </w:pPr>
                    <w:r>
                      <w:rPr>
                        <w:rFonts w:hint="eastAsia"/>
                        <w:color w:val="000000"/>
                      </w:rPr>
                      <w:t>网络编辑、美工技能</w:t>
                    </w:r>
                  </w:p>
                </w:txbxContent>
              </v:textbox>
            </v:shape>
            <v:line id="_x0000_s1271" o:spid="_x0000_s1271" o:spt="20" style="position:absolute;left:1620;top:2340;height:312;width:1;" o:preferrelative="t" coordsize="21600,21600">
              <v:path arrowok="t"/>
              <v:fill focussize="0,0"/>
              <v:stroke miterlimit="2"/>
              <v:imagedata o:title=""/>
              <o:lock v:ext="edit"/>
            </v:line>
            <v:shape id="_x0000_s1272" o:spid="_x0000_s1272" o:spt="202" type="#_x0000_t202" style="position:absolute;left:6120;top:2652;height:2028;width:360;" o:preferrelative="t" coordsize="21600,21600">
              <v:path/>
              <v:fill focussize="0,0"/>
              <v:stroke miterlimit="2"/>
              <v:imagedata o:title=""/>
              <o:lock v:ext="edit"/>
              <v:textbox inset="1.42pt,1.27mm,1.42pt,1.27mm" style="layout-flow:vertical-ideographic;">
                <w:txbxContent>
                  <w:p>
                    <w:pPr>
                      <w:ind w:firstLine="420" w:firstLineChars="200"/>
                    </w:pPr>
                    <w:r>
                      <w:rPr>
                        <w:rFonts w:hint="eastAsia"/>
                      </w:rPr>
                      <w:t>人文素质</w:t>
                    </w:r>
                  </w:p>
                </w:txbxContent>
              </v:textbox>
            </v:shape>
            <v:shape id="_x0000_s1273" o:spid="_x0000_s1273" o:spt="202" type="#_x0000_t202" style="position:absolute;left:3417;top:1560;height:469;width:1443;" o:preferrelative="t" coordsize="21600,21600">
              <v:path/>
              <v:fill focussize="0,0"/>
              <v:stroke miterlimit="2"/>
              <v:imagedata o:title=""/>
              <o:lock v:ext="edit"/>
              <v:textbox>
                <w:txbxContent>
                  <w:p>
                    <w:pPr>
                      <w:jc w:val="center"/>
                    </w:pPr>
                    <w:r>
                      <w:rPr>
                        <w:rFonts w:hint="eastAsia"/>
                      </w:rPr>
                      <w:t>职业技能</w:t>
                    </w:r>
                  </w:p>
                </w:txbxContent>
              </v:textbox>
            </v:shape>
            <v:line id="_x0000_s1274" o:spid="_x0000_s1274" o:spt="20" style="position:absolute;left:3600;top:2340;height:312;width:1;" o:preferrelative="t" coordsize="21600,21600">
              <v:path arrowok="t"/>
              <v:fill focussize="0,0"/>
              <v:stroke miterlimit="2"/>
              <v:imagedata o:title=""/>
              <o:lock v:ext="edit"/>
            </v:line>
            <v:line id="_x0000_s1275" o:spid="_x0000_s1275" o:spt="20" style="position:absolute;left:4680;top:2340;height:312;width:1;" o:preferrelative="t" coordsize="21600,21600">
              <v:path arrowok="t"/>
              <v:fill focussize="0,0"/>
              <v:stroke miterlimit="2"/>
              <v:imagedata o:title=""/>
              <o:lock v:ext="edit"/>
            </v:line>
            <v:line id="_x0000_s1276" o:spid="_x0000_s1276" o:spt="20" style="position:absolute;left:5220;top:2340;height:312;width:1;" o:preferrelative="t" coordsize="21600,21600">
              <v:path arrowok="t"/>
              <v:fill focussize="0,0"/>
              <v:stroke miterlimit="2"/>
              <v:imagedata o:title=""/>
              <o:lock v:ext="edit"/>
            </v:line>
            <v:shape id="_x0000_s1277" o:spid="_x0000_s1277" o:spt="202" type="#_x0000_t202" style="position:absolute;left:7560;top:2652;height:2028;width:360;" o:preferrelative="t" coordsize="21600,21600">
              <v:path/>
              <v:fill focussize="0,0"/>
              <v:stroke miterlimit="2"/>
              <v:imagedata o:title=""/>
              <o:lock v:ext="edit"/>
              <v:textbox inset="1.42pt,1.27mm,1.42pt,1.27mm" style="layout-flow:vertical-ideographic;">
                <w:txbxContent>
                  <w:p>
                    <w:pPr>
                      <w:jc w:val="center"/>
                    </w:pPr>
                    <w:r>
                      <w:rPr>
                        <w:rFonts w:hint="eastAsia"/>
                      </w:rPr>
                      <w:t>可持续发展能力</w:t>
                    </w:r>
                  </w:p>
                </w:txbxContent>
              </v:textbox>
            </v:shape>
            <v:line id="_x0000_s1278" o:spid="_x0000_s1278" o:spt="20" style="position:absolute;left:1260;top:5149;height:311;width:1;" o:preferrelative="t" coordsize="21600,21600">
              <v:path arrowok="t"/>
              <v:fill focussize="0,0"/>
              <v:stroke miterlimit="2"/>
              <v:imagedata o:title=""/>
              <o:lock v:ext="edit"/>
            </v:line>
            <v:line id="_x0000_s1279" o:spid="_x0000_s1279" o:spt="20" style="position:absolute;left:540;top:5147;height:1;width:1620;" o:preferrelative="t" coordsize="21600,21600">
              <v:path arrowok="t"/>
              <v:fill focussize="0,0"/>
              <v:stroke miterlimit="2"/>
              <v:imagedata o:title=""/>
              <o:lock v:ext="edit"/>
            </v:line>
            <v:line id="_x0000_s1280" o:spid="_x0000_s1280" o:spt="20" style="position:absolute;left:540;top:4992;height:156;width:1;" o:preferrelative="t" coordsize="21600,21600">
              <v:path arrowok="t"/>
              <v:fill focussize="0,0"/>
              <v:stroke miterlimit="2"/>
              <v:imagedata o:title=""/>
              <o:lock v:ext="edit"/>
            </v:line>
            <v:line id="_x0000_s1281" o:spid="_x0000_s1281" o:spt="20" style="position:absolute;left:2160;top:4992;height:156;width:2;" o:preferrelative="t" coordsize="21600,21600">
              <v:path arrowok="t"/>
              <v:fill focussize="0,0"/>
              <v:stroke miterlimit="2"/>
              <v:imagedata o:title=""/>
              <o:lock v:ext="edit"/>
            </v:line>
            <v:shape id="_x0000_s1282" o:spid="_x0000_s1282" o:spt="202" type="#_x0000_t202" style="position:absolute;left:720;top:5460;height:468;width:1260;" o:preferrelative="t" coordsize="21600,21600">
              <v:path/>
              <v:fill focussize="0,0"/>
              <v:stroke miterlimit="2"/>
              <v:imagedata o:title=""/>
              <o:lock v:ext="edit"/>
              <v:textbox inset="2.84pt,1.30175mm,1.42pt,0.85pt">
                <w:txbxContent>
                  <w:p>
                    <w:r>
                      <w:rPr>
                        <w:rFonts w:hint="eastAsia" w:ascii="宋体" w:hAnsi="宋体"/>
                      </w:rPr>
                      <w:t>公共必修课</w:t>
                    </w:r>
                  </w:p>
                </w:txbxContent>
              </v:textbox>
            </v:shape>
            <v:line id="_x0000_s1283" o:spid="_x0000_s1283" o:spt="20" style="position:absolute;left:4139;top:5149;height:311;width:1;" o:preferrelative="t" coordsize="21600,21600">
              <v:path arrowok="t"/>
              <v:fill focussize="0,0"/>
              <v:stroke miterlimit="2"/>
              <v:imagedata o:title=""/>
              <o:lock v:ext="edit"/>
            </v:line>
            <v:line id="_x0000_s1284" o:spid="_x0000_s1284" o:spt="20" style="position:absolute;left:3060;top:5147;height:1;width:2160;" o:preferrelative="t" coordsize="21600,21600">
              <v:path arrowok="t"/>
              <v:fill focussize="0,0"/>
              <v:stroke miterlimit="2"/>
              <v:imagedata o:title=""/>
              <o:lock v:ext="edit"/>
            </v:line>
            <v:line id="_x0000_s1285" o:spid="_x0000_s1285" o:spt="20" style="position:absolute;left:3060;top:4992;height:156;width:1;" o:preferrelative="t" coordsize="21600,21600">
              <v:path arrowok="t"/>
              <v:fill focussize="0,0"/>
              <v:stroke miterlimit="2"/>
              <v:imagedata o:title=""/>
              <o:lock v:ext="edit"/>
            </v:line>
            <v:line id="_x0000_s1286" o:spid="_x0000_s1286" o:spt="20" style="position:absolute;left:5218;top:4992;height:156;width:2;" o:preferrelative="t" coordsize="21600,21600">
              <v:path arrowok="t"/>
              <v:fill focussize="0,0"/>
              <v:stroke miterlimit="2"/>
              <v:imagedata o:title=""/>
              <o:lock v:ext="edit"/>
            </v:line>
            <v:shape id="_x0000_s1287" o:spid="_x0000_s1287" o:spt="202" type="#_x0000_t202" style="position:absolute;left:3600;top:5460;height:468;width:1260;" o:preferrelative="t" coordsize="21600,21600">
              <v:path/>
              <v:fill focussize="0,0"/>
              <v:stroke miterlimit="2"/>
              <v:imagedata o:title=""/>
              <o:lock v:ext="edit"/>
              <v:textbox inset="2.84pt,1.30175mm,1.42pt,0.85pt">
                <w:txbxContent>
                  <w:p>
                    <w:r>
                      <w:rPr>
                        <w:rFonts w:hint="eastAsia"/>
                      </w:rPr>
                      <w:t>职业技术课</w:t>
                    </w:r>
                  </w:p>
                </w:txbxContent>
              </v:textbox>
            </v:shape>
            <v:line id="_x0000_s1288" o:spid="_x0000_s1288" o:spt="20" style="position:absolute;left:7020;top:5149;height:311;width:1;" o:preferrelative="t" coordsize="21600,21600">
              <v:path arrowok="t"/>
              <v:fill focussize="0,0"/>
              <v:stroke miterlimit="2"/>
              <v:imagedata o:title=""/>
              <o:lock v:ext="edit"/>
            </v:line>
            <v:line id="_x0000_s1289" o:spid="_x0000_s1289" o:spt="20" style="position:absolute;left:6300;top:5148;height:1;width:1620;" o:preferrelative="t" coordsize="21600,21600">
              <v:path arrowok="t"/>
              <v:fill focussize="0,0"/>
              <v:stroke miterlimit="2"/>
              <v:imagedata o:title=""/>
              <o:lock v:ext="edit"/>
            </v:line>
            <v:line id="_x0000_s1290" o:spid="_x0000_s1290" o:spt="20" style="position:absolute;left:6299;top:4992;height:156;width:1;" o:preferrelative="t" coordsize="21600,21600">
              <v:path arrowok="t"/>
              <v:fill focussize="0,0"/>
              <v:stroke miterlimit="2"/>
              <v:imagedata o:title=""/>
              <o:lock v:ext="edit"/>
            </v:line>
            <v:line id="_x0000_s1291" o:spid="_x0000_s1291" o:spt="20" style="position:absolute;left:7920;top:4992;height:156;width:2;" o:preferrelative="t" coordsize="21600,21600">
              <v:path arrowok="t"/>
              <v:fill focussize="0,0"/>
              <v:stroke miterlimit="2"/>
              <v:imagedata o:title=""/>
              <o:lock v:ext="edit"/>
            </v:line>
            <v:shape id="_x0000_s1292" o:spid="_x0000_s1292" o:spt="202" type="#_x0000_t202" style="position:absolute;left:5400;top:5460;height:468;width:2700;" o:preferrelative="t" coordsize="21600,21600">
              <v:path/>
              <v:fill focussize="0,0"/>
              <v:stroke miterlimit="2"/>
              <v:imagedata o:title=""/>
              <o:lock v:ext="edit"/>
              <v:textbox inset="2.84pt,1.30175mm,0mm,0.85pt">
                <w:txbxContent>
                  <w:p>
                    <w:pPr>
                      <w:jc w:val="center"/>
                    </w:pPr>
                    <w:r>
                      <w:rPr>
                        <w:rFonts w:hint="eastAsia"/>
                      </w:rPr>
                      <w:t>综合素质选修课</w:t>
                    </w:r>
                  </w:p>
                </w:txbxContent>
              </v:textbox>
            </v:shape>
            <v:shape id="_x0000_s1293" o:spid="_x0000_s1293" o:spt="202" type="#_x0000_t202" style="position:absolute;left:3060;top:235;height:468;width:2160;" o:preferrelative="t" coordsize="21600,21600">
              <v:path/>
              <v:fill focussize="0,0"/>
              <v:stroke miterlimit="2"/>
              <v:imagedata o:title=""/>
              <o:lock v:ext="edit"/>
              <v:textbox>
                <w:txbxContent>
                  <w:p>
                    <w:pPr>
                      <w:jc w:val="center"/>
                      <w:rPr>
                        <w:sz w:val="18"/>
                        <w:szCs w:val="18"/>
                      </w:rPr>
                    </w:pPr>
                    <w:r>
                      <w:rPr>
                        <w:rFonts w:hint="eastAsia"/>
                        <w:sz w:val="18"/>
                        <w:szCs w:val="18"/>
                      </w:rPr>
                      <w:t>高素质技术技能型人才</w:t>
                    </w:r>
                  </w:p>
                </w:txbxContent>
              </v:textbox>
            </v:shape>
            <v:line id="_x0000_s1294" o:spid="_x0000_s1294" o:spt="20" style="position:absolute;left:4140;top:1092;height:468;width:1;" o:preferrelative="t" coordsize="21600,21600">
              <v:path arrowok="t"/>
              <v:fill focussize="0,0"/>
              <v:stroke miterlimit="2"/>
              <v:imagedata o:title=""/>
              <o:lock v:ext="edit"/>
            </v:line>
            <v:line id="_x0000_s1295" o:spid="_x0000_s1295" o:spt="20" style="position:absolute;left:4140;top:703;height:390;width:1;" o:preferrelative="t" coordsize="21600,21600">
              <v:path arrowok="t"/>
              <v:fill focussize="0,0"/>
              <v:stroke miterlimit="2"/>
              <v:imagedata o:title=""/>
              <o:lock v:ext="edit"/>
            </v:line>
            <v:shape id="_x0000_s1296" o:spid="_x0000_s1296" o:spt="202" type="#_x0000_t202" style="position:absolute;left:5040;top:2652;height:2184;width:360;" o:preferrelative="t" coordsize="21600,21600">
              <v:path/>
              <v:fill focussize="0,0"/>
              <v:stroke miterlimit="2"/>
              <v:imagedata o:title=""/>
              <o:lock v:ext="edit"/>
              <v:textbox inset="1.42pt,1.27mm,1.42pt,1.27mm" style="layout-flow:vertical-ideographic;">
                <w:txbxContent>
                  <w:p>
                    <w:r>
                      <w:rPr>
                        <w:rFonts w:hint="eastAsia" w:ascii="宋体"/>
                      </w:rPr>
                      <w:t>网络创新创业能力</w:t>
                    </w:r>
                  </w:p>
                  <w:p>
                    <w:pPr>
                      <w:rPr>
                        <w:color w:val="000000"/>
                      </w:rPr>
                    </w:pPr>
                  </w:p>
                </w:txbxContent>
              </v:textbox>
            </v:shape>
            <v:line id="_x0000_s1297" o:spid="_x0000_s1297" o:spt="20" style="position:absolute;left:4140;top:2340;height:312;width:1;" o:preferrelative="t" coordsize="21600,21600">
              <v:path arrowok="t"/>
              <v:fill focussize="0,0"/>
              <v:stroke miterlimit="2"/>
              <v:imagedata o:title=""/>
              <o:lock v:ext="edit"/>
            </v:line>
            <w10:wrap type="none"/>
            <w10:anchorlock/>
          </v:group>
        </w:pict>
      </w:r>
    </w:p>
    <w:p>
      <w:pPr>
        <w:spacing w:line="360" w:lineRule="auto"/>
        <w:ind w:firstLine="310" w:firstLineChars="147"/>
        <w:rPr>
          <w:rFonts w:ascii="宋体" w:cs="Times New Roman"/>
          <w:b/>
          <w:bCs/>
        </w:rPr>
      </w:pPr>
      <w:r>
        <w:rPr>
          <w:rFonts w:hint="eastAsia" w:ascii="宋体" w:hAnsi="宋体" w:cs="宋体"/>
          <w:b/>
          <w:bCs/>
        </w:rPr>
        <w:t>（三）职业资格证书要求（可选）</w:t>
      </w:r>
    </w:p>
    <w:tbl>
      <w:tblPr>
        <w:tblStyle w:val="15"/>
        <w:tblW w:w="8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
        <w:gridCol w:w="2700"/>
        <w:gridCol w:w="2229"/>
        <w:gridCol w:w="1331"/>
        <w:gridCol w:w="1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序号</w:t>
            </w:r>
          </w:p>
        </w:tc>
        <w:tc>
          <w:tcPr>
            <w:tcW w:w="2700"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职业资格证书名称</w:t>
            </w:r>
          </w:p>
        </w:tc>
        <w:tc>
          <w:tcPr>
            <w:tcW w:w="2229"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颁证单位</w:t>
            </w:r>
          </w:p>
        </w:tc>
        <w:tc>
          <w:tcPr>
            <w:tcW w:w="1331"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等级</w:t>
            </w:r>
          </w:p>
        </w:tc>
        <w:tc>
          <w:tcPr>
            <w:tcW w:w="1879"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000000"/>
                <w:sz w:val="18"/>
                <w:szCs w:val="18"/>
              </w:rPr>
            </w:pPr>
            <w:r>
              <w:rPr>
                <w:rFonts w:ascii="宋体" w:hAnsi="宋体" w:cs="宋体"/>
                <w:color w:val="000000"/>
                <w:sz w:val="18"/>
                <w:szCs w:val="18"/>
              </w:rPr>
              <w:t>1</w:t>
            </w:r>
          </w:p>
        </w:tc>
        <w:tc>
          <w:tcPr>
            <w:tcW w:w="2700" w:type="dxa"/>
          </w:tcPr>
          <w:p>
            <w:pPr>
              <w:tabs>
                <w:tab w:val="left" w:pos="7004"/>
              </w:tabs>
              <w:adjustRightInd w:val="0"/>
              <w:snapToGrid w:val="0"/>
              <w:spacing w:line="240" w:lineRule="exact"/>
              <w:ind w:firstLine="360" w:firstLineChars="200"/>
              <w:rPr>
                <w:rFonts w:ascii="宋体" w:cs="宋体"/>
                <w:color w:val="000000"/>
                <w:sz w:val="18"/>
                <w:szCs w:val="18"/>
              </w:rPr>
            </w:pPr>
            <w:r>
              <w:rPr>
                <w:rFonts w:hint="eastAsia" w:ascii="宋体" w:hAnsi="宋体" w:cs="宋体"/>
                <w:color w:val="000000"/>
                <w:sz w:val="18"/>
                <w:szCs w:val="18"/>
              </w:rPr>
              <w:t>电子商务员</w:t>
            </w:r>
          </w:p>
        </w:tc>
        <w:tc>
          <w:tcPr>
            <w:tcW w:w="2229"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劳动和社会保障部</w:t>
            </w:r>
          </w:p>
        </w:tc>
        <w:tc>
          <w:tcPr>
            <w:tcW w:w="1331"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资格证</w:t>
            </w:r>
          </w:p>
        </w:tc>
        <w:tc>
          <w:tcPr>
            <w:tcW w:w="1879" w:type="dxa"/>
            <w:vMerge w:val="restart"/>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任选其一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000000"/>
                <w:sz w:val="18"/>
                <w:szCs w:val="18"/>
              </w:rPr>
            </w:pPr>
            <w:r>
              <w:rPr>
                <w:rFonts w:ascii="宋体" w:hAnsi="宋体" w:cs="宋体"/>
                <w:color w:val="000000"/>
                <w:sz w:val="18"/>
                <w:szCs w:val="18"/>
              </w:rPr>
              <w:t>2</w:t>
            </w:r>
          </w:p>
        </w:tc>
        <w:tc>
          <w:tcPr>
            <w:tcW w:w="2700" w:type="dxa"/>
          </w:tcPr>
          <w:p>
            <w:pPr>
              <w:tabs>
                <w:tab w:val="left" w:pos="7004"/>
              </w:tabs>
              <w:adjustRightInd w:val="0"/>
              <w:snapToGrid w:val="0"/>
              <w:spacing w:line="240" w:lineRule="exact"/>
              <w:ind w:firstLine="360" w:firstLineChars="200"/>
              <w:rPr>
                <w:rFonts w:ascii="宋体" w:cs="宋体"/>
                <w:color w:val="000000"/>
                <w:sz w:val="18"/>
                <w:szCs w:val="18"/>
              </w:rPr>
            </w:pPr>
            <w:r>
              <w:rPr>
                <w:rFonts w:hint="eastAsia" w:ascii="宋体" w:hAnsi="宋体" w:cs="宋体"/>
                <w:color w:val="000000"/>
                <w:sz w:val="18"/>
                <w:szCs w:val="18"/>
              </w:rPr>
              <w:t>助理电子商务师</w:t>
            </w:r>
          </w:p>
        </w:tc>
        <w:tc>
          <w:tcPr>
            <w:tcW w:w="2229"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劳动和社会保障部</w:t>
            </w:r>
          </w:p>
        </w:tc>
        <w:tc>
          <w:tcPr>
            <w:tcW w:w="1331"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资格证</w:t>
            </w:r>
          </w:p>
        </w:tc>
        <w:tc>
          <w:tcPr>
            <w:tcW w:w="1879" w:type="dxa"/>
            <w:vMerge w:val="continue"/>
          </w:tcPr>
          <w:p>
            <w:pPr>
              <w:pStyle w:val="31"/>
              <w:spacing w:line="240" w:lineRule="exact"/>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000000"/>
                <w:sz w:val="18"/>
                <w:szCs w:val="18"/>
              </w:rPr>
            </w:pPr>
            <w:r>
              <w:rPr>
                <w:rFonts w:ascii="宋体" w:hAnsi="宋体" w:cs="宋体"/>
                <w:color w:val="000000"/>
                <w:sz w:val="18"/>
                <w:szCs w:val="18"/>
              </w:rPr>
              <w:t>3</w:t>
            </w:r>
          </w:p>
        </w:tc>
        <w:tc>
          <w:tcPr>
            <w:tcW w:w="2700" w:type="dxa"/>
          </w:tcPr>
          <w:p>
            <w:pPr>
              <w:tabs>
                <w:tab w:val="left" w:pos="7004"/>
              </w:tabs>
              <w:adjustRightInd w:val="0"/>
              <w:snapToGrid w:val="0"/>
              <w:spacing w:line="240" w:lineRule="exact"/>
              <w:ind w:firstLine="360" w:firstLineChars="200"/>
              <w:rPr>
                <w:rFonts w:ascii="宋体" w:cs="宋体"/>
                <w:color w:val="000000"/>
                <w:sz w:val="18"/>
                <w:szCs w:val="18"/>
              </w:rPr>
            </w:pPr>
            <w:r>
              <w:rPr>
                <w:rFonts w:hint="eastAsia" w:ascii="宋体" w:hAnsi="宋体" w:cs="宋体"/>
                <w:color w:val="000000"/>
                <w:sz w:val="18"/>
                <w:szCs w:val="18"/>
              </w:rPr>
              <w:t>电子商务师</w:t>
            </w:r>
          </w:p>
        </w:tc>
        <w:tc>
          <w:tcPr>
            <w:tcW w:w="2229"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劳动和社会保障部</w:t>
            </w:r>
          </w:p>
        </w:tc>
        <w:tc>
          <w:tcPr>
            <w:tcW w:w="1331"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资格证</w:t>
            </w:r>
          </w:p>
        </w:tc>
        <w:tc>
          <w:tcPr>
            <w:tcW w:w="1879" w:type="dxa"/>
            <w:vMerge w:val="continue"/>
          </w:tcPr>
          <w:p>
            <w:pPr>
              <w:pStyle w:val="31"/>
              <w:spacing w:line="240" w:lineRule="exact"/>
              <w:jc w:val="center"/>
              <w:rPr>
                <w:rFonts w:asci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802" w:type="dxa"/>
          </w:tcPr>
          <w:p>
            <w:pPr>
              <w:pStyle w:val="31"/>
              <w:spacing w:line="240" w:lineRule="exact"/>
              <w:jc w:val="center"/>
              <w:rPr>
                <w:rFonts w:ascii="宋体" w:cs="宋体"/>
                <w:color w:val="000000"/>
                <w:sz w:val="18"/>
                <w:szCs w:val="18"/>
              </w:rPr>
            </w:pPr>
            <w:r>
              <w:rPr>
                <w:rFonts w:ascii="宋体" w:hAnsi="宋体" w:cs="宋体"/>
                <w:color w:val="000000"/>
                <w:sz w:val="18"/>
                <w:szCs w:val="18"/>
              </w:rPr>
              <w:t>4</w:t>
            </w:r>
          </w:p>
        </w:tc>
        <w:tc>
          <w:tcPr>
            <w:tcW w:w="2700" w:type="dxa"/>
          </w:tcPr>
          <w:p>
            <w:pPr>
              <w:tabs>
                <w:tab w:val="left" w:pos="7004"/>
              </w:tabs>
              <w:adjustRightInd w:val="0"/>
              <w:snapToGrid w:val="0"/>
              <w:spacing w:line="240" w:lineRule="exact"/>
              <w:ind w:firstLine="360" w:firstLineChars="200"/>
              <w:rPr>
                <w:rFonts w:ascii="宋体" w:cs="宋体"/>
                <w:color w:val="000000"/>
                <w:sz w:val="18"/>
                <w:szCs w:val="18"/>
              </w:rPr>
            </w:pPr>
            <w:r>
              <w:rPr>
                <w:rFonts w:hint="eastAsia" w:ascii="宋体" w:hAnsi="宋体" w:cs="宋体"/>
                <w:color w:val="000000"/>
                <w:sz w:val="18"/>
                <w:szCs w:val="18"/>
              </w:rPr>
              <w:t>高级电子商务师</w:t>
            </w:r>
          </w:p>
        </w:tc>
        <w:tc>
          <w:tcPr>
            <w:tcW w:w="2229"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劳动和社会保障部</w:t>
            </w:r>
          </w:p>
        </w:tc>
        <w:tc>
          <w:tcPr>
            <w:tcW w:w="1331" w:type="dxa"/>
          </w:tcPr>
          <w:p>
            <w:pPr>
              <w:pStyle w:val="31"/>
              <w:spacing w:line="240" w:lineRule="exact"/>
              <w:jc w:val="center"/>
              <w:rPr>
                <w:rFonts w:ascii="宋体" w:cs="宋体"/>
                <w:color w:val="000000"/>
                <w:sz w:val="18"/>
                <w:szCs w:val="18"/>
              </w:rPr>
            </w:pPr>
            <w:r>
              <w:rPr>
                <w:rFonts w:hint="eastAsia" w:ascii="宋体" w:hAnsi="宋体" w:cs="宋体"/>
                <w:color w:val="000000"/>
                <w:sz w:val="18"/>
                <w:szCs w:val="18"/>
              </w:rPr>
              <w:t>资格证</w:t>
            </w:r>
          </w:p>
        </w:tc>
        <w:tc>
          <w:tcPr>
            <w:tcW w:w="1879" w:type="dxa"/>
          </w:tcPr>
          <w:p>
            <w:pPr>
              <w:pStyle w:val="31"/>
              <w:spacing w:line="240" w:lineRule="exact"/>
              <w:jc w:val="center"/>
              <w:rPr>
                <w:rFonts w:ascii="宋体" w:cs="宋体"/>
                <w:color w:val="000000"/>
                <w:sz w:val="18"/>
                <w:szCs w:val="18"/>
              </w:rPr>
            </w:pPr>
          </w:p>
        </w:tc>
      </w:tr>
    </w:tbl>
    <w:p>
      <w:pPr>
        <w:pStyle w:val="31"/>
        <w:spacing w:line="360" w:lineRule="auto"/>
        <w:rPr>
          <w:rFonts w:ascii="黑体" w:hAnsi="黑体" w:eastAsia="黑体" w:cs="黑体"/>
          <w:sz w:val="24"/>
          <w:szCs w:val="24"/>
        </w:rPr>
      </w:pPr>
      <w:r>
        <w:rPr>
          <w:rFonts w:hint="eastAsia" w:ascii="黑体" w:hAnsi="黑体" w:eastAsia="黑体" w:cs="黑体"/>
          <w:sz w:val="24"/>
          <w:szCs w:val="24"/>
        </w:rPr>
        <w:t>五、培养目标与培养规格</w:t>
      </w:r>
    </w:p>
    <w:p>
      <w:pPr>
        <w:pStyle w:val="40"/>
        <w:spacing w:line="360" w:lineRule="auto"/>
        <w:ind w:firstLine="422"/>
        <w:rPr>
          <w:b/>
          <w:bCs/>
          <w:color w:val="000000"/>
        </w:rPr>
      </w:pPr>
      <w:r>
        <w:rPr>
          <w:rFonts w:hint="eastAsia"/>
          <w:b/>
          <w:bCs/>
        </w:rPr>
        <w:t>（一）培养目标</w:t>
      </w:r>
    </w:p>
    <w:p>
      <w:pPr>
        <w:widowControl/>
        <w:spacing w:line="360" w:lineRule="auto"/>
        <w:ind w:firstLine="420" w:firstLineChars="200"/>
        <w:rPr>
          <w:rFonts w:ascii="宋体"/>
        </w:rPr>
      </w:pPr>
      <w:r>
        <w:rPr>
          <w:rFonts w:hint="eastAsia" w:ascii="宋体"/>
        </w:rPr>
        <w:t>本专业培养面向三明地区及福建省区域，理想信念坚定，德、智、体、美、劳全面发展，具有一定的科学文化水平，良好的人文素养、职业道德和创新意识，精益求精的工匠精神，较强的就业能力和可持续发展的能力；掌握本专业知识和技术技能，面向互联网和相关服务业、批发业、零售业等产业群，能够从事营销推广、运营管理、客户服务工作的高素质技术技能人才。</w:t>
      </w:r>
    </w:p>
    <w:p>
      <w:pPr>
        <w:pStyle w:val="40"/>
        <w:spacing w:line="360" w:lineRule="auto"/>
        <w:ind w:firstLine="422"/>
        <w:rPr>
          <w:b/>
          <w:bCs/>
        </w:rPr>
      </w:pPr>
      <w:r>
        <w:rPr>
          <w:rFonts w:hint="eastAsia"/>
          <w:b/>
          <w:bCs/>
        </w:rPr>
        <w:t>（二）培养规格</w:t>
      </w:r>
    </w:p>
    <w:p>
      <w:pPr>
        <w:widowControl/>
        <w:spacing w:line="360" w:lineRule="auto"/>
        <w:ind w:firstLine="420" w:firstLineChars="200"/>
        <w:rPr>
          <w:rFonts w:ascii="宋体" w:hAnsi="宋体" w:cs="宋体"/>
          <w:kern w:val="0"/>
        </w:rPr>
      </w:pPr>
      <w:r>
        <w:rPr>
          <w:rFonts w:hint="eastAsia" w:ascii="宋体" w:hAnsi="宋体" w:cs="宋体"/>
          <w:kern w:val="0"/>
        </w:rPr>
        <w:t>电子商务专业实行“学做互动推进，技能递进提升”的专业人才培养模式，其中“学”代表专业知识学习，“做”代表专业技能实训，即结合电子商务岗位的知识与技能需求设置专业课程体系，通过学做互动推进，使学生的电子商务操作水平由浅入深、循序渐进，从基本技能实训到仿真综合实训，再到就业顶岗实习，完成“知岗</w:t>
      </w:r>
      <w:r>
        <w:rPr>
          <w:rFonts w:ascii="宋体" w:hAnsi="宋体" w:cs="宋体"/>
          <w:kern w:val="0"/>
        </w:rPr>
        <w:t>——</w:t>
      </w:r>
      <w:r>
        <w:rPr>
          <w:rFonts w:hint="eastAsia" w:ascii="宋体" w:hAnsi="宋体" w:cs="宋体"/>
          <w:kern w:val="0"/>
        </w:rPr>
        <w:t>习岗</w:t>
      </w:r>
      <w:r>
        <w:rPr>
          <w:rFonts w:ascii="宋体" w:hAnsi="宋体" w:cs="宋体"/>
          <w:kern w:val="0"/>
        </w:rPr>
        <w:t>——</w:t>
      </w:r>
      <w:r>
        <w:rPr>
          <w:rFonts w:hint="eastAsia" w:ascii="宋体" w:hAnsi="宋体" w:cs="宋体"/>
          <w:kern w:val="0"/>
        </w:rPr>
        <w:t>顶岗”三阶段，实现学生技能水平递进提升。</w:t>
      </w:r>
    </w:p>
    <w:p>
      <w:pPr>
        <w:widowControl/>
        <w:spacing w:line="360" w:lineRule="auto"/>
        <w:ind w:firstLine="422" w:firstLineChars="200"/>
        <w:rPr>
          <w:rFonts w:cs="宋体" w:asciiTheme="minorEastAsia" w:hAnsiTheme="minorEastAsia" w:eastAsiaTheme="minorEastAsia"/>
          <w:b/>
          <w:kern w:val="0"/>
        </w:rPr>
      </w:pPr>
      <w:r>
        <w:rPr>
          <w:rFonts w:hint="eastAsia" w:cs="Times New Roman" w:asciiTheme="minorEastAsia" w:hAnsiTheme="minorEastAsia" w:eastAsiaTheme="minorEastAsia"/>
          <w:b/>
          <w:szCs w:val="24"/>
        </w:rPr>
        <w:t>1.</w:t>
      </w:r>
      <w:r>
        <w:rPr>
          <w:rFonts w:hint="eastAsia" w:cs="宋体" w:asciiTheme="minorEastAsia" w:hAnsiTheme="minorEastAsia" w:eastAsiaTheme="minorEastAsia"/>
          <w:b/>
          <w:kern w:val="0"/>
        </w:rPr>
        <w:t>基本素质要求</w:t>
      </w:r>
    </w:p>
    <w:p>
      <w:pPr>
        <w:widowControl/>
        <w:spacing w:line="360" w:lineRule="auto"/>
        <w:ind w:firstLine="420" w:firstLineChars="200"/>
        <w:rPr>
          <w:rFonts w:ascii="宋体" w:hAnsi="宋体" w:cs="宋体"/>
          <w:kern w:val="0"/>
        </w:rPr>
      </w:pPr>
      <w:r>
        <w:rPr>
          <w:rFonts w:hint="eastAsia" w:ascii="宋体" w:hAnsi="宋体" w:cs="宋体"/>
          <w:kern w:val="0"/>
        </w:rPr>
        <w:t xml:space="preserve">培养学生树立正确的信念、理想、态度，培养良好的身心素质及职业操守，成为一名遵纪守法、文明礼貌，有较高的文化艺术修养，较强的质量意识和市场意识，较强的团队合作意识和良好的人际关系以及良好的心理素质和健康的体魄的人。 </w:t>
      </w:r>
    </w:p>
    <w:p>
      <w:pPr>
        <w:widowControl/>
        <w:spacing w:line="360" w:lineRule="auto"/>
        <w:ind w:firstLine="422" w:firstLineChars="200"/>
        <w:rPr>
          <w:rFonts w:ascii="宋体" w:hAnsi="宋体" w:cs="宋体"/>
          <w:b/>
          <w:kern w:val="0"/>
        </w:rPr>
      </w:pPr>
      <w:r>
        <w:rPr>
          <w:rFonts w:hint="eastAsia" w:ascii="宋体" w:hAnsi="宋体" w:cs="宋体"/>
          <w:b/>
          <w:kern w:val="0"/>
        </w:rPr>
        <w:t>2.专业知识要求</w:t>
      </w:r>
    </w:p>
    <w:p>
      <w:pPr>
        <w:widowControl/>
        <w:spacing w:line="360" w:lineRule="auto"/>
        <w:ind w:firstLine="420" w:firstLineChars="200"/>
        <w:rPr>
          <w:rFonts w:ascii="宋体" w:hAnsi="宋体" w:cs="宋体"/>
          <w:kern w:val="0"/>
        </w:rPr>
      </w:pPr>
      <w:r>
        <w:rPr>
          <w:rFonts w:hint="eastAsia" w:ascii="宋体" w:hAnsi="宋体" w:cs="宋体"/>
          <w:kern w:val="0"/>
        </w:rPr>
        <w:t xml:space="preserve">了解电子商务、计算机应用、管理学的基本知识；掌握电子商务网站维护与管理的基本知识；掌握网络信息收集、制作与发布的基本知识；掌握市场营销与网络营销的基本知识。 </w:t>
      </w:r>
    </w:p>
    <w:p>
      <w:pPr>
        <w:widowControl/>
        <w:spacing w:line="360" w:lineRule="auto"/>
        <w:ind w:firstLine="422" w:firstLineChars="200"/>
        <w:rPr>
          <w:rFonts w:ascii="宋体" w:hAnsi="宋体" w:cs="宋体"/>
          <w:b/>
          <w:kern w:val="0"/>
        </w:rPr>
      </w:pPr>
      <w:r>
        <w:rPr>
          <w:rFonts w:hint="eastAsia" w:ascii="宋体" w:hAnsi="宋体" w:cs="宋体"/>
          <w:b/>
          <w:kern w:val="0"/>
        </w:rPr>
        <w:t>3.专业能力要求</w:t>
      </w:r>
    </w:p>
    <w:p>
      <w:pPr>
        <w:widowControl/>
        <w:spacing w:line="360" w:lineRule="auto"/>
        <w:ind w:firstLine="420" w:firstLineChars="200"/>
        <w:rPr>
          <w:rFonts w:ascii="宋体" w:hAnsi="宋体" w:cs="宋体"/>
          <w:kern w:val="0"/>
        </w:rPr>
      </w:pPr>
      <w:r>
        <w:rPr>
          <w:rFonts w:hint="eastAsia" w:ascii="宋体" w:hAnsi="宋体" w:cs="宋体"/>
          <w:kern w:val="0"/>
        </w:rPr>
        <w:t xml:space="preserve">拥有较强的电子商务信息检索、搜集、制作与发布的能力；较强的产品与服务的市场营销、网络营销能力；较强的小型电子商务系统的运行与维护能力；初步的电子商务项目计划与管理能力；初步依据组织现状，制订电子商务应用计划与实施，促进组织发展的能力。 </w:t>
      </w:r>
    </w:p>
    <w:p>
      <w:pPr>
        <w:widowControl/>
        <w:spacing w:line="360" w:lineRule="auto"/>
        <w:ind w:firstLine="422" w:firstLineChars="200"/>
        <w:rPr>
          <w:rFonts w:ascii="宋体" w:hAnsi="宋体" w:cs="宋体"/>
          <w:b/>
          <w:kern w:val="0"/>
        </w:rPr>
      </w:pPr>
      <w:r>
        <w:rPr>
          <w:rFonts w:hint="eastAsia" w:ascii="宋体" w:hAnsi="宋体" w:cs="宋体"/>
          <w:b/>
          <w:kern w:val="0"/>
        </w:rPr>
        <w:t>4.职业态度要求</w:t>
      </w:r>
    </w:p>
    <w:p>
      <w:pPr>
        <w:widowControl/>
        <w:spacing w:line="360" w:lineRule="auto"/>
        <w:ind w:firstLine="420" w:firstLineChars="200"/>
        <w:rPr>
          <w:rFonts w:ascii="宋体" w:hAnsi="宋体" w:cs="宋体"/>
          <w:kern w:val="0"/>
        </w:rPr>
      </w:pPr>
      <w:r>
        <w:rPr>
          <w:rFonts w:hint="eastAsia" w:ascii="宋体" w:hAnsi="宋体" w:cs="宋体"/>
          <w:kern w:val="0"/>
        </w:rPr>
        <w:t>不断学习新知识、新技术、新方法，有一定创新意识，有较强的沟通与合作能力。 立足本职岗位、明确工作目标、较强的执行能力，争取保质超额完成任务。</w:t>
      </w:r>
    </w:p>
    <w:p>
      <w:pPr>
        <w:pStyle w:val="31"/>
        <w:spacing w:line="360" w:lineRule="auto"/>
        <w:rPr>
          <w:rFonts w:ascii="黑体" w:hAnsi="黑体" w:eastAsia="黑体" w:cs="黑体"/>
          <w:sz w:val="24"/>
          <w:szCs w:val="24"/>
        </w:rPr>
      </w:pPr>
      <w:r>
        <w:rPr>
          <w:rFonts w:hint="eastAsia" w:ascii="黑体" w:hAnsi="黑体" w:eastAsia="黑体" w:cs="黑体"/>
          <w:sz w:val="24"/>
          <w:szCs w:val="24"/>
        </w:rPr>
        <w:t>六、课程设置及要求</w:t>
      </w:r>
    </w:p>
    <w:p>
      <w:pPr>
        <w:widowControl/>
        <w:spacing w:line="360" w:lineRule="auto"/>
        <w:ind w:firstLine="422" w:firstLineChars="200"/>
        <w:rPr>
          <w:rFonts w:ascii="宋体" w:hAnsi="宋体" w:cs="宋体"/>
          <w:b/>
          <w:bCs/>
        </w:rPr>
      </w:pPr>
      <w:r>
        <w:rPr>
          <w:rFonts w:hint="eastAsia" w:ascii="宋体" w:hAnsi="宋体" w:cs="宋体"/>
          <w:b/>
          <w:bCs/>
        </w:rPr>
        <w:t>（一）公共基础课程</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1.思想道德修养与法律基础</w:t>
      </w:r>
      <w:r>
        <w:rPr>
          <w:rFonts w:hint="eastAsia" w:ascii="宋体" w:hAnsi="宋体" w:cs="宋体"/>
          <w:b/>
          <w:bCs/>
        </w:rPr>
        <w:t>（45学时/3学分）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旨在运用辩证唯物主义和历史唯物主义世界观和方法论，引导大学生树立正确的世界观、人生观、价值观、道德观和法治观，解决成长成才过程中遇到的实际问题，更好适应大学生活，促进德智体美劳全面发展。</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2.毛泽东思想与中国特色社会主义理论体系概论</w:t>
      </w:r>
      <w:r>
        <w:rPr>
          <w:rFonts w:hint="eastAsia" w:ascii="宋体" w:hAnsi="宋体" w:cs="宋体"/>
          <w:b/>
          <w:bCs/>
        </w:rPr>
        <w:t>（72学时/4学分）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旨在从整体上阐释马克思主义中国化理论成果，既体现马克思主义中国化理论成果形成和发展的历史逻辑，又体现这些理论成果的理论逻辑;既体现马克思主义中国化理论成果的整体性，又体现各个理论成果的重点和难点，力求全面准确地理解毛泽东思想和 中国特色社会主义理论体系，尤其是马克思主义中国化的最新成果——习近平新 时代中国特色社会主义思想，引导学生增强中国特色社会主义道路自信、理论自信、制度自信、文化自信，努力培养德智体美劳全面发展的社会主义建设者和接班人。</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3.大学英语</w:t>
      </w:r>
      <w:r>
        <w:rPr>
          <w:rFonts w:hint="eastAsia" w:ascii="宋体" w:hAnsi="宋体" w:cs="宋体"/>
          <w:b/>
          <w:bCs/>
        </w:rPr>
        <w:t>（128学时/8学分）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英语教学主要培养学生具有较强的阅读本专业英语书刊的能力，并能在实践中以英语为工具，获取本专业所需要的信息，为进一步提高英语水平打下较为坚实的基础。通过学习，使学生能够在日常交往中熟练地用英语进行简单会话，教学中注重学生听、说能力的培养。</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4.高等数学</w:t>
      </w:r>
      <w:r>
        <w:rPr>
          <w:rFonts w:hint="eastAsia" w:ascii="宋体" w:hAnsi="宋体" w:cs="宋体"/>
          <w:b/>
          <w:bCs/>
        </w:rPr>
        <w:t>（94学时/6学分）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通过经济数学的学习，使学生掌握微积分的基本概念与原理，能够运用微积分知识解决经济问题中数量分析，建立相应的数学模型；掌握线性代数的基本概念与相关定理，能够用矩阵与线性方程组的有关知识分析、处理生产实际中的相关数据；掌握概率论与统计学的基本知识，能够对现实生活中的随机现象作出基本正确的判断与估计。</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5.计算机应用基础</w:t>
      </w:r>
      <w:r>
        <w:rPr>
          <w:rFonts w:hint="eastAsia" w:ascii="宋体" w:hAnsi="宋体" w:cs="宋体"/>
          <w:b/>
          <w:bCs/>
        </w:rPr>
        <w:t>（60学时/4学分）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使学生了解计算机的基础知识，能够熟练地进行Windows98的操作，以及利用Word2000、Excel2000等常用的办公自动化软件进行文档编辑，了解数据库的基本应用以及计算机网络等相关知识，为适应现代化网络时代的社会打下基础</w:t>
      </w:r>
    </w:p>
    <w:p>
      <w:pPr>
        <w:widowControl/>
        <w:spacing w:line="360" w:lineRule="auto"/>
        <w:ind w:firstLine="422" w:firstLineChars="200"/>
        <w:rPr>
          <w:rFonts w:ascii="宋体" w:hAnsi="宋体" w:cs="宋体"/>
          <w:color w:val="000000"/>
          <w:kern w:val="0"/>
        </w:rPr>
      </w:pPr>
      <w:r>
        <w:rPr>
          <w:rFonts w:hint="eastAsia" w:ascii="宋体" w:hAnsi="宋体" w:cs="宋体"/>
          <w:b/>
          <w:color w:val="000000"/>
          <w:kern w:val="0"/>
        </w:rPr>
        <w:t>6.体</w:t>
      </w:r>
      <w:r>
        <w:rPr>
          <w:rFonts w:hint="eastAsia" w:ascii="宋体" w:hAnsi="宋体" w:cs="宋体"/>
          <w:color w:val="000000"/>
          <w:kern w:val="0"/>
        </w:rPr>
        <w:t>育</w:t>
      </w:r>
      <w:r>
        <w:rPr>
          <w:rFonts w:hint="eastAsia" w:ascii="宋体" w:hAnsi="宋体" w:cs="宋体"/>
          <w:b/>
          <w:bCs/>
        </w:rPr>
        <w:t>（66学时/4学分）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目的要求：通过体育训练，学习体育常识，增强学生体质，提高学生运动系统的灵活性、控制力和形体表现力，从而培养学生良好的体态，优美的气质与风度。</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7.军事理论</w:t>
      </w:r>
      <w:r>
        <w:rPr>
          <w:rFonts w:hint="eastAsia" w:ascii="宋体" w:hAnsi="宋体" w:cs="宋体"/>
          <w:b/>
          <w:bCs/>
        </w:rPr>
        <w:t>（36学时/2学分）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普通高等学校通过军事课教学，让学生了解掌握军事基础知识和基本军事技能，增强国防观念、国家安全意识和忧患危机意识，弘扬爱国主义精神、传承红色基因、提高学生综合国防素质。</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8.形势与政策</w:t>
      </w:r>
      <w:r>
        <w:rPr>
          <w:rFonts w:hint="eastAsia" w:ascii="宋体" w:hAnsi="宋体" w:cs="宋体"/>
          <w:b/>
          <w:bCs/>
        </w:rPr>
        <w:t>（30学时/2学分）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通过教学，使学生较为全面系统地掌握有关形势与政策的基本概念和正确分析形势的方法，理解政策的途径及我国的基本国情、党和政府的基本治国方略，形成正确的政治观，学会用马克思主义的立场、观点和方法观察分析形势，理解和执行政策。</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9.创新创业教育与职业生涯规划</w:t>
      </w:r>
      <w:r>
        <w:rPr>
          <w:rFonts w:hint="eastAsia" w:ascii="宋体" w:hAnsi="宋体" w:cs="宋体"/>
          <w:b/>
          <w:bCs/>
        </w:rPr>
        <w:t>（30学时/2学分）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课程结合当前大学生的就业形势，针对高职大学生的特点，理论联系实际，内容具有针对性、实用性、时代性和指导性。既有理论方面的深入阐述，又有切合高职大学生职业发展实际的能力训练、操作方法。《职业生涯规划与指导》不仅有利于引导高职大学生正确对待就业难题，从容应对就业竞争，而且还可以帮助他们树立职业目标，合理规划自己的学业，为将来个人职场成功奠定基础。</w:t>
      </w:r>
    </w:p>
    <w:p>
      <w:pPr>
        <w:widowControl/>
        <w:spacing w:line="360" w:lineRule="auto"/>
        <w:ind w:firstLine="422" w:firstLineChars="200"/>
        <w:rPr>
          <w:rFonts w:ascii="宋体" w:hAnsi="宋体" w:cs="宋体"/>
          <w:b/>
          <w:color w:val="000000"/>
          <w:kern w:val="0"/>
        </w:rPr>
      </w:pPr>
      <w:r>
        <w:rPr>
          <w:rFonts w:hint="eastAsia" w:ascii="宋体" w:hAnsi="宋体" w:cs="宋体"/>
          <w:b/>
          <w:color w:val="000000"/>
          <w:kern w:val="0"/>
        </w:rPr>
        <w:t>10、大学生健康教育</w:t>
      </w:r>
      <w:r>
        <w:rPr>
          <w:rFonts w:hint="eastAsia" w:ascii="宋体" w:hAnsi="宋体" w:cs="宋体"/>
          <w:b/>
          <w:bCs/>
        </w:rPr>
        <w:t>（32学时/2学分）</w:t>
      </w:r>
    </w:p>
    <w:p>
      <w:pPr>
        <w:widowControl/>
        <w:spacing w:line="360" w:lineRule="auto"/>
        <w:ind w:firstLine="420" w:firstLineChars="200"/>
        <w:rPr>
          <w:rFonts w:ascii="宋体" w:hAnsi="宋体" w:cs="宋体"/>
          <w:color w:val="000000"/>
          <w:kern w:val="0"/>
        </w:rPr>
      </w:pPr>
      <w:r>
        <w:rPr>
          <w:rFonts w:hint="eastAsia" w:ascii="宋体" w:hAnsi="宋体" w:cs="宋体"/>
          <w:color w:val="000000"/>
          <w:kern w:val="0"/>
        </w:rPr>
        <w:t>提高全体学生的健康素质，优化每一个学生的人格，帮助学生解决成长发展中的各种困惑及问题，增强其适应现代社会生活的能力，开发个体心理潜能，使全体学生都能得到全面而健康的发展。</w:t>
      </w:r>
    </w:p>
    <w:p>
      <w:pPr>
        <w:spacing w:line="360" w:lineRule="auto"/>
        <w:ind w:firstLine="422" w:firstLineChars="200"/>
        <w:rPr>
          <w:rFonts w:ascii="宋体" w:hAnsi="宋体" w:cs="宋体"/>
          <w:b/>
          <w:bCs/>
        </w:rPr>
      </w:pPr>
      <w:r>
        <w:rPr>
          <w:rFonts w:hint="eastAsia" w:ascii="宋体" w:hAnsi="宋体" w:cs="宋体"/>
          <w:b/>
          <w:bCs/>
        </w:rPr>
        <w:t>（二）专业（技能）课程</w:t>
      </w:r>
    </w:p>
    <w:p>
      <w:pPr>
        <w:spacing w:line="360" w:lineRule="auto"/>
        <w:ind w:firstLine="316" w:firstLineChars="150"/>
        <w:rPr>
          <w:rFonts w:ascii="宋体" w:cs="Times New Roman"/>
          <w:b/>
          <w:bCs/>
          <w:color w:val="000000"/>
          <w:kern w:val="0"/>
        </w:rPr>
      </w:pPr>
      <w:r>
        <w:rPr>
          <w:rFonts w:ascii="宋体" w:hAnsi="宋体" w:cs="宋体"/>
          <w:b/>
          <w:bCs/>
        </w:rPr>
        <w:t>1</w:t>
      </w:r>
      <w:r>
        <w:rPr>
          <w:rFonts w:hint="eastAsia" w:ascii="宋体" w:hAnsi="宋体" w:cs="宋体"/>
          <w:b/>
          <w:bCs/>
        </w:rPr>
        <w:t>．</w:t>
      </w:r>
      <w:r>
        <w:rPr>
          <w:rFonts w:hint="eastAsia" w:ascii="宋体" w:hAnsi="宋体" w:cs="宋体"/>
          <w:b/>
          <w:bCs/>
          <w:color w:val="000000"/>
          <w:kern w:val="0"/>
        </w:rPr>
        <w:t>图片处理技术</w:t>
      </w:r>
      <w:r>
        <w:rPr>
          <w:rFonts w:hint="eastAsia" w:cs="宋体"/>
          <w:b/>
          <w:bCs/>
        </w:rPr>
        <w:t>（</w:t>
      </w:r>
      <w:r>
        <w:rPr>
          <w:rFonts w:hint="eastAsia"/>
          <w:b/>
          <w:bCs/>
        </w:rPr>
        <w:t>32</w:t>
      </w:r>
      <w:r>
        <w:rPr>
          <w:rFonts w:hint="eastAsia" w:cs="宋体"/>
          <w:b/>
          <w:bCs/>
        </w:rPr>
        <w:t>学时</w:t>
      </w:r>
      <w:r>
        <w:rPr>
          <w:b/>
          <w:bCs/>
        </w:rPr>
        <w:t>/</w:t>
      </w:r>
      <w:r>
        <w:rPr>
          <w:rFonts w:hint="eastAsia"/>
          <w:b/>
          <w:bCs/>
        </w:rPr>
        <w:t>2</w:t>
      </w:r>
      <w:r>
        <w:rPr>
          <w:rFonts w:hint="eastAsia" w:cs="宋体"/>
          <w:b/>
          <w:bCs/>
        </w:rPr>
        <w:t>学分）</w:t>
      </w:r>
    </w:p>
    <w:p>
      <w:pPr>
        <w:spacing w:line="360" w:lineRule="auto"/>
        <w:ind w:firstLine="420" w:firstLineChars="200"/>
        <w:rPr>
          <w:rStyle w:val="46"/>
          <w:rFonts w:cs="宋体"/>
        </w:rPr>
      </w:pPr>
      <w:r>
        <w:rPr>
          <w:rStyle w:val="46"/>
          <w:rFonts w:hint="eastAsia" w:cs="宋体"/>
        </w:rPr>
        <w:t>根据摄影色彩、构图策略，拍摄出曝光合理、主题突出的商品照片；根据商品的特点进行创意设计，提高用户关注度；运用相关软件对图片进行处理，展示从整体到局部的商品特性，突出商品卖点。</w:t>
      </w:r>
    </w:p>
    <w:p>
      <w:pPr>
        <w:spacing w:line="360" w:lineRule="auto"/>
        <w:ind w:firstLine="422" w:firstLineChars="200"/>
        <w:rPr>
          <w:rFonts w:ascii="宋体" w:hAnsi="宋体" w:cs="宋体"/>
          <w:b/>
          <w:bCs/>
          <w:color w:val="000000"/>
          <w:kern w:val="0"/>
        </w:rPr>
      </w:pPr>
      <w:r>
        <w:rPr>
          <w:rFonts w:hint="eastAsia" w:ascii="宋体" w:hAnsi="宋体" w:cs="宋体"/>
          <w:b/>
          <w:bCs/>
        </w:rPr>
        <w:t>2．</w:t>
      </w:r>
      <w:r>
        <w:rPr>
          <w:rFonts w:hint="eastAsia" w:ascii="宋体" w:hAnsi="宋体" w:cs="宋体"/>
          <w:b/>
          <w:bCs/>
          <w:color w:val="000000"/>
          <w:kern w:val="0"/>
        </w:rPr>
        <w:t>网络营销策划实务</w:t>
      </w:r>
      <w:r>
        <w:rPr>
          <w:rFonts w:hint="eastAsia" w:ascii="宋体" w:hAnsi="宋体" w:cs="宋体"/>
          <w:b/>
          <w:bCs/>
        </w:rPr>
        <w:t>（68学时/4学分）</w:t>
      </w:r>
    </w:p>
    <w:p>
      <w:pPr>
        <w:spacing w:line="360" w:lineRule="auto"/>
        <w:ind w:firstLine="420" w:firstLineChars="200"/>
        <w:rPr>
          <w:rStyle w:val="46"/>
          <w:rFonts w:cs="宋体"/>
        </w:rPr>
      </w:pPr>
      <w:r>
        <w:rPr>
          <w:rStyle w:val="46"/>
          <w:rFonts w:hint="eastAsia" w:cs="宋体"/>
        </w:rPr>
        <w:t>主要按照网络营销项目策划的过程，使学生学会网络营销创业的思维方式与方法，对创业项目进行选题、调研、盈利模式、战略与策略、组织与管理、财务预算等的策划，培养营销策划的能力，激发学生的创意性思维。</w:t>
      </w:r>
    </w:p>
    <w:p>
      <w:pPr>
        <w:autoSpaceDN w:val="0"/>
        <w:spacing w:line="360" w:lineRule="auto"/>
        <w:ind w:firstLine="420"/>
        <w:rPr>
          <w:rFonts w:ascii="宋体" w:hAnsi="宋体" w:cs="宋体"/>
          <w:b/>
          <w:bCs/>
          <w:color w:val="000000"/>
        </w:rPr>
      </w:pPr>
      <w:r>
        <w:rPr>
          <w:rFonts w:hint="eastAsia" w:ascii="宋体" w:hAnsi="宋体" w:cs="宋体"/>
          <w:b/>
          <w:bCs/>
        </w:rPr>
        <w:t>3．网店运营（64学时/4学分）</w:t>
      </w:r>
    </w:p>
    <w:p>
      <w:pPr>
        <w:spacing w:line="360" w:lineRule="auto"/>
        <w:ind w:firstLine="420" w:firstLineChars="200"/>
        <w:rPr>
          <w:rFonts w:ascii="宋体" w:hAnsi="宋体" w:cs="宋体"/>
        </w:rPr>
      </w:pPr>
      <w:r>
        <w:rPr>
          <w:rStyle w:val="46"/>
          <w:rFonts w:hint="eastAsia" w:cs="宋体"/>
        </w:rPr>
        <w:t>主要培养学生掌握网络开店的必备理论知识和基本流程，能做到完成课程的同时便初步成为了一名拥有自己网上店铺的网商，培养学生获得与网店经营相关的学习能力、操作能力、营销能力，强化学生的实践，增强学生的创业意识、交流沟通能力。</w:t>
      </w:r>
    </w:p>
    <w:p>
      <w:pPr>
        <w:spacing w:line="360" w:lineRule="auto"/>
        <w:ind w:left="644" w:leftChars="227" w:hanging="167" w:hangingChars="79"/>
        <w:rPr>
          <w:rFonts w:ascii="宋体" w:hAnsi="宋体" w:cs="宋体"/>
          <w:b/>
          <w:bCs/>
        </w:rPr>
      </w:pPr>
      <w:r>
        <w:rPr>
          <w:rFonts w:hint="eastAsia" w:ascii="宋体" w:hAnsi="宋体" w:cs="宋体"/>
          <w:b/>
          <w:bCs/>
        </w:rPr>
        <w:t>4．网络信息编辑（32学时/2学分）</w:t>
      </w:r>
    </w:p>
    <w:p>
      <w:pPr>
        <w:spacing w:line="360" w:lineRule="auto"/>
        <w:ind w:firstLine="420" w:firstLineChars="200"/>
        <w:rPr>
          <w:rStyle w:val="46"/>
          <w:rFonts w:cs="宋体"/>
        </w:rPr>
      </w:pPr>
      <w:r>
        <w:rPr>
          <w:rStyle w:val="46"/>
          <w:rFonts w:hint="eastAsia" w:cs="宋体"/>
        </w:rPr>
        <w:t>主要教会学生根据具体要求进行不同类型网站内容策划与制作、栏目策划与制作、专题策划与制作；更新维护网站页面内容；进行社区内容的策划与管理。</w:t>
      </w:r>
    </w:p>
    <w:p>
      <w:pPr>
        <w:autoSpaceDN w:val="0"/>
        <w:spacing w:line="360" w:lineRule="auto"/>
        <w:ind w:firstLine="420"/>
        <w:rPr>
          <w:rFonts w:ascii="宋体" w:hAnsi="宋体" w:cs="宋体"/>
          <w:b/>
          <w:bCs/>
          <w:color w:val="000000"/>
        </w:rPr>
      </w:pPr>
      <w:r>
        <w:rPr>
          <w:rFonts w:hint="eastAsia" w:ascii="宋体" w:hAnsi="宋体" w:cs="宋体"/>
          <w:b/>
          <w:bCs/>
        </w:rPr>
        <w:t>5．网页设计与制作（28学时/2学分）</w:t>
      </w:r>
    </w:p>
    <w:p>
      <w:pPr>
        <w:autoSpaceDN w:val="0"/>
        <w:spacing w:line="360" w:lineRule="auto"/>
        <w:ind w:firstLine="420"/>
        <w:rPr>
          <w:rStyle w:val="46"/>
          <w:rFonts w:cs="宋体"/>
        </w:rPr>
      </w:pPr>
      <w:r>
        <w:rPr>
          <w:rStyle w:val="46"/>
          <w:rFonts w:hint="eastAsia" w:cs="宋体"/>
        </w:rPr>
        <w:t>主要运用 HTML、CSS 等网页制作相关知识，根据产品页面需求，进行页面布局美化，进行网店的装修；应用文本、图像、多媒体等网页元素使用方法，制作页面；运用各类动态效果及样式，丰富美化网页。</w:t>
      </w:r>
    </w:p>
    <w:p>
      <w:pPr>
        <w:autoSpaceDN w:val="0"/>
        <w:spacing w:line="360" w:lineRule="auto"/>
        <w:ind w:firstLine="420"/>
        <w:rPr>
          <w:rFonts w:ascii="宋体" w:hAnsi="宋体" w:cs="宋体"/>
          <w:b/>
          <w:bCs/>
          <w:color w:val="000000"/>
        </w:rPr>
      </w:pPr>
      <w:r>
        <w:rPr>
          <w:rFonts w:hint="eastAsia" w:ascii="宋体" w:hAnsi="宋体" w:cs="宋体"/>
          <w:b/>
          <w:bCs/>
        </w:rPr>
        <w:t>6．</w:t>
      </w:r>
      <w:r>
        <w:rPr>
          <w:rFonts w:hint="eastAsia" w:ascii="宋体" w:hAnsi="宋体" w:cs="宋体"/>
          <w:b/>
          <w:bCs/>
          <w:color w:val="000000"/>
        </w:rPr>
        <w:t>客户关系管理</w:t>
      </w:r>
      <w:r>
        <w:rPr>
          <w:rFonts w:hint="eastAsia" w:ascii="宋体" w:hAnsi="宋体" w:cs="宋体"/>
          <w:b/>
          <w:bCs/>
        </w:rPr>
        <w:t>（34学时/2学分）</w:t>
      </w:r>
    </w:p>
    <w:p>
      <w:pPr>
        <w:autoSpaceDN w:val="0"/>
        <w:spacing w:line="360" w:lineRule="auto"/>
        <w:ind w:firstLine="420"/>
        <w:rPr>
          <w:rStyle w:val="46"/>
          <w:rFonts w:cs="宋体"/>
        </w:rPr>
      </w:pPr>
      <w:r>
        <w:rPr>
          <w:rStyle w:val="46"/>
          <w:rFonts w:hint="eastAsia" w:cs="宋体"/>
        </w:rPr>
        <w:t>主要内容包括客户服务的基本技巧和客户关系管理的基本方法；客户咨询、异议、客户投诉应对；客户满意度管理和客户忠诚度管理；进行客户的个性化服务，拓展客户渠道。</w:t>
      </w:r>
    </w:p>
    <w:p>
      <w:pPr>
        <w:autoSpaceDN w:val="0"/>
        <w:spacing w:line="360" w:lineRule="auto"/>
        <w:ind w:firstLine="420"/>
        <w:rPr>
          <w:rFonts w:ascii="宋体" w:hAnsi="宋体" w:cs="宋体"/>
          <w:b/>
          <w:bCs/>
          <w:color w:val="000000"/>
        </w:rPr>
      </w:pPr>
      <w:r>
        <w:rPr>
          <w:rFonts w:hint="eastAsia" w:ascii="宋体" w:hAnsi="宋体" w:cs="宋体"/>
          <w:b/>
          <w:bCs/>
        </w:rPr>
        <w:t>7．电子商务数据分析与应用（28学时/2学分）</w:t>
      </w:r>
    </w:p>
    <w:p>
      <w:pPr>
        <w:autoSpaceDN w:val="0"/>
        <w:spacing w:line="360" w:lineRule="auto"/>
        <w:ind w:firstLine="420"/>
        <w:rPr>
          <w:rStyle w:val="46"/>
          <w:rFonts w:cs="宋体"/>
        </w:rPr>
      </w:pPr>
      <w:r>
        <w:rPr>
          <w:rStyle w:val="46"/>
          <w:rFonts w:hint="eastAsia" w:cs="宋体"/>
        </w:rPr>
        <w:t>主要内容包括电子商务数据分析的思路与流程；采集电子商务平台数据并运用 Excel 等软件进行数据处理；电子商务数据分析方法、数据分析与预测；分析报告撰写。</w:t>
      </w:r>
    </w:p>
    <w:p>
      <w:pPr>
        <w:autoSpaceDN w:val="0"/>
        <w:spacing w:line="360" w:lineRule="auto"/>
        <w:ind w:firstLine="420"/>
        <w:rPr>
          <w:rFonts w:ascii="宋体" w:hAnsi="宋体" w:cs="宋体"/>
          <w:b/>
          <w:bCs/>
          <w:color w:val="000000"/>
        </w:rPr>
      </w:pPr>
      <w:r>
        <w:rPr>
          <w:rFonts w:hint="eastAsia" w:ascii="宋体" w:hAnsi="宋体" w:cs="宋体"/>
          <w:b/>
          <w:bCs/>
        </w:rPr>
        <w:t>8．移动电子商务（68学时/4学分）</w:t>
      </w:r>
    </w:p>
    <w:p>
      <w:pPr>
        <w:autoSpaceDN w:val="0"/>
        <w:spacing w:line="360" w:lineRule="auto"/>
        <w:ind w:firstLine="420"/>
        <w:rPr>
          <w:rStyle w:val="46"/>
          <w:rFonts w:cs="宋体"/>
        </w:rPr>
      </w:pPr>
      <w:r>
        <w:rPr>
          <w:rStyle w:val="46"/>
          <w:rFonts w:hint="eastAsia" w:cs="宋体"/>
        </w:rPr>
        <w:t>主要内容新媒体发展趋势和社交网络特性；运用移动商务平台进行活动策划、营销推广、移动店铺的运营与管理；根据后台数据完成促销活动、品牌推广活动和移动营销活动。</w:t>
      </w:r>
    </w:p>
    <w:p>
      <w:pPr>
        <w:spacing w:line="360" w:lineRule="auto"/>
        <w:ind w:firstLine="422" w:firstLineChars="200"/>
        <w:outlineLvl w:val="0"/>
        <w:rPr>
          <w:rFonts w:ascii="宋体" w:hAnsi="宋体" w:cs="宋体"/>
          <w:b/>
          <w:bCs/>
        </w:rPr>
      </w:pPr>
      <w:r>
        <w:rPr>
          <w:rFonts w:hint="eastAsia" w:ascii="宋体" w:hAnsi="宋体" w:cs="宋体"/>
          <w:b/>
          <w:bCs/>
        </w:rPr>
        <w:t>9.电子商务实训（20学时/1学分）</w:t>
      </w:r>
    </w:p>
    <w:p>
      <w:pPr>
        <w:autoSpaceDN w:val="0"/>
        <w:spacing w:line="360" w:lineRule="auto"/>
        <w:ind w:firstLine="420"/>
        <w:rPr>
          <w:rStyle w:val="46"/>
          <w:rFonts w:cs="宋体"/>
        </w:rPr>
      </w:pPr>
      <w:r>
        <w:rPr>
          <w:rStyle w:val="46"/>
          <w:rFonts w:hint="eastAsia" w:cs="宋体"/>
        </w:rPr>
        <w:t>以构建出可应用、可操作、能运营的网站交易环境和产品营销结果为目标，运用所学知识，如电子商务基础、市场营销实务等，以电子商务项目策划、网站规划和建设、产品网络营销策划和推广为基本内容，使学生接受电子商务职业技能的训练，提高在企业电子商务应用方面的综合策划和建设能力以及分析和解决实际问题的能力。</w:t>
      </w:r>
    </w:p>
    <w:p>
      <w:pPr>
        <w:spacing w:line="360" w:lineRule="auto"/>
        <w:ind w:left="420"/>
        <w:outlineLvl w:val="0"/>
        <w:rPr>
          <w:rFonts w:ascii="宋体" w:hAnsi="宋体" w:cs="宋体"/>
          <w:b/>
          <w:bCs/>
        </w:rPr>
      </w:pPr>
      <w:r>
        <w:rPr>
          <w:rFonts w:hint="eastAsia" w:ascii="宋体" w:hAnsi="宋体" w:cs="宋体"/>
          <w:b/>
          <w:bCs/>
        </w:rPr>
        <w:t>10.公共礼仪实训（20学时/1学分）</w:t>
      </w:r>
    </w:p>
    <w:p>
      <w:pPr>
        <w:spacing w:line="360" w:lineRule="auto"/>
        <w:ind w:firstLine="420" w:firstLineChars="200"/>
        <w:outlineLvl w:val="0"/>
        <w:rPr>
          <w:rFonts w:ascii="宋体" w:hAnsi="宋体" w:cs="宋体"/>
        </w:rPr>
      </w:pPr>
      <w:r>
        <w:rPr>
          <w:rStyle w:val="46"/>
          <w:rFonts w:hint="eastAsia" w:cs="宋体"/>
        </w:rPr>
        <w:t>旨在让学生明确在各种场合应该遵循的举止和礼仪方面的规范与标准，树立自身的形象。实训内容主要为个人礼仪、会面礼仪、位次礼仪、餐饮礼仪、政务礼仪、销售礼仪、会务礼仪、仪典礼仪、服务礼仪、外事礼仪、求职面试礼仪等。</w:t>
      </w:r>
    </w:p>
    <w:p>
      <w:pPr>
        <w:spacing w:line="360" w:lineRule="auto"/>
        <w:ind w:firstLine="420"/>
        <w:outlineLvl w:val="0"/>
        <w:rPr>
          <w:rFonts w:ascii="宋体" w:hAnsi="宋体" w:cs="宋体"/>
          <w:b/>
          <w:bCs/>
        </w:rPr>
      </w:pPr>
      <w:r>
        <w:rPr>
          <w:rFonts w:hint="eastAsia" w:ascii="宋体" w:hAnsi="宋体" w:cs="宋体"/>
          <w:b/>
          <w:bCs/>
        </w:rPr>
        <w:t>11.电商运营综合实训（200学时/10学分）</w:t>
      </w:r>
    </w:p>
    <w:p>
      <w:pPr>
        <w:spacing w:line="360" w:lineRule="auto"/>
        <w:ind w:firstLine="420" w:firstLineChars="200"/>
        <w:outlineLvl w:val="0"/>
        <w:rPr>
          <w:rFonts w:ascii="宋体" w:hAnsi="宋体" w:cs="宋体"/>
        </w:rPr>
      </w:pPr>
      <w:r>
        <w:rPr>
          <w:rFonts w:hint="eastAsia" w:ascii="宋体" w:hAnsi="宋体" w:cs="宋体"/>
        </w:rPr>
        <w:t>在电子商务产业学院进行网店（站）运营实训、移动商务实训、网络创业等综合实训。通过联合开发的“闽中农特”“赶圩吧”等项目，大胆尝试项目式现代学徒制教学实践的商业化运营，每批次高中职学生全部可通过美工摄影、客服、网店管理等项目的轮岗实训。根据有效工时和上线成品率，每月可在实践中获得相应的补贴。三明市农村电子商务产业学院将把农村大市场当课堂，用真金白银的营销做教材，师生们转换身份，和企业一起实践。</w:t>
      </w:r>
    </w:p>
    <w:p>
      <w:pPr>
        <w:spacing w:line="360" w:lineRule="auto"/>
        <w:ind w:firstLine="422" w:firstLineChars="200"/>
        <w:outlineLvl w:val="0"/>
        <w:rPr>
          <w:rFonts w:ascii="宋体" w:hAnsi="宋体" w:cs="宋体"/>
          <w:b/>
          <w:bCs/>
        </w:rPr>
      </w:pPr>
      <w:r>
        <w:rPr>
          <w:rFonts w:hint="eastAsia" w:ascii="宋体" w:hAnsi="宋体" w:cs="宋体"/>
          <w:b/>
          <w:bCs/>
        </w:rPr>
        <w:t>12.创新创业实训（20学时/1学分）</w:t>
      </w:r>
    </w:p>
    <w:p>
      <w:pPr>
        <w:spacing w:line="360" w:lineRule="auto"/>
        <w:ind w:firstLine="420" w:firstLineChars="200"/>
        <w:outlineLvl w:val="0"/>
        <w:rPr>
          <w:rFonts w:ascii="宋体" w:hAnsi="宋体" w:cs="宋体"/>
        </w:rPr>
      </w:pPr>
      <w:r>
        <w:rPr>
          <w:rFonts w:hint="eastAsia" w:ascii="宋体" w:hAnsi="宋体" w:cs="宋体"/>
        </w:rPr>
        <w:t>通过基础理论知识的讲授，要求学生熟悉创业环境 、培养创新思维、锻炼创业能力等，特别要掌握创业项目选择的方法，不断提高自身素质，具备高职院校培养高素质技能型人才的目标。会运用创新思维解决学习生活中的各类问题；能够根据自身条件制订合理创业目标；能够运用创业技巧完成创业项目的选择；能够适应职业环境，完成从学生到社会人的角色转换并合理进行个人职业发展；能够具备创业者的基本素质与能力，做好创业准备。</w:t>
      </w:r>
    </w:p>
    <w:p>
      <w:pPr>
        <w:spacing w:line="360" w:lineRule="auto"/>
        <w:ind w:firstLine="422" w:firstLineChars="200"/>
        <w:outlineLvl w:val="0"/>
        <w:rPr>
          <w:rFonts w:ascii="宋体" w:hAnsi="宋体" w:cs="宋体"/>
          <w:b/>
          <w:bCs/>
        </w:rPr>
      </w:pPr>
      <w:r>
        <w:rPr>
          <w:rFonts w:hint="eastAsia" w:ascii="宋体" w:hAnsi="宋体" w:cs="宋体"/>
          <w:b/>
          <w:bCs/>
        </w:rPr>
        <w:t>13.多岗位综合实训（40学时/2学分）</w:t>
      </w:r>
    </w:p>
    <w:p>
      <w:pPr>
        <w:spacing w:line="360" w:lineRule="auto"/>
        <w:ind w:firstLine="420" w:firstLineChars="200"/>
        <w:outlineLvl w:val="0"/>
        <w:rPr>
          <w:rFonts w:ascii="宋体" w:hAnsi="宋体" w:cs="宋体"/>
        </w:rPr>
      </w:pPr>
      <w:r>
        <w:rPr>
          <w:rFonts w:hint="eastAsia" w:ascii="宋体" w:hAnsi="宋体" w:cs="宋体"/>
        </w:rPr>
        <w:t>学生在仿真的环境下，模拟十多家行业机构，数十个岗位，学习开展企业运营决策的同时，与虚拟环境中的不同机构进行交互作用和影响产生“沉浸”于真实环境的感受和体验；在动态数据支撑的企业竞争的立体性环境下，学生以小组为单位，开展竞争环境不断变化的、经营模式多样的企业经营决策级对抗；动态数据的教学环境下实现了服务环境参数可调、企业运营难度可变、企业间对抗的复杂程度可设；在模拟企业竞争运营的背景下，在明确的、主动与被动的任务驱动下，在一定的时间内学生必须高质量的完成岗位作业，这些工作结果对企业经营结果、对团队成绩起到重要作用，并提高训练饱和度、增强学生学习主动性；在丰富的信息资源环境下，不同学习者，在不同经营阶段，对不同类信息资源价值的不同认知，直接影响了企业内经营模式、企业间合作模式，形成了服务业社会协同，企业间供应链协同，部门间流程协同；在现代社会对人才实际需求的背景下，从企业经营前的商业计划书撰写，就职前演讲，应聘面试，到企业经营过程中的投标述标，团队间交流，服务业窗口业务处理，全方面的锻炼学生的求职能力，沟通能力，业务能力等职业基础素质，缩短学生与企业实际需求的距离。</w:t>
      </w:r>
    </w:p>
    <w:p>
      <w:pPr>
        <w:spacing w:line="360" w:lineRule="auto"/>
        <w:ind w:firstLine="420"/>
        <w:outlineLvl w:val="0"/>
        <w:rPr>
          <w:rFonts w:ascii="宋体" w:hAnsi="宋体" w:cs="宋体"/>
        </w:rPr>
      </w:pPr>
      <w:r>
        <w:rPr>
          <w:rFonts w:hint="eastAsia" w:ascii="宋体" w:hAnsi="宋体" w:cs="宋体"/>
          <w:b/>
          <w:bCs/>
        </w:rPr>
        <w:t>14.UI实训（40学时/2学分）</w:t>
      </w:r>
    </w:p>
    <w:p>
      <w:pPr>
        <w:spacing w:line="360" w:lineRule="auto"/>
        <w:ind w:firstLine="420"/>
        <w:outlineLvl w:val="0"/>
        <w:rPr>
          <w:rFonts w:ascii="宋体" w:hAnsi="宋体" w:cs="宋体"/>
        </w:rPr>
      </w:pPr>
      <w:r>
        <w:rPr>
          <w:rFonts w:hint="eastAsia" w:ascii="宋体" w:hAnsi="宋体" w:cs="宋体"/>
        </w:rPr>
        <w:t>UI设计则是指对软件的人机交互、操作逻辑、界面美观的整体设计。好的UI设计不仅是让软件变得有个性有品味，还要让软件的操作变得舒适、简单、自由、充分体现软件的定位和特点。本实训邀请企业团队，对学生进行为期两周的UI实训，内容主要包括：网站界面设计基础、多风格多类型的web界面设计、素材和广告设计、移动端界面设计。</w:t>
      </w:r>
    </w:p>
    <w:p>
      <w:pPr>
        <w:spacing w:line="360" w:lineRule="auto"/>
        <w:ind w:firstLine="420"/>
        <w:outlineLvl w:val="0"/>
        <w:rPr>
          <w:rFonts w:ascii="宋体" w:hAnsi="宋体" w:cs="宋体"/>
        </w:rPr>
      </w:pPr>
      <w:r>
        <w:rPr>
          <w:rFonts w:hint="eastAsia" w:ascii="宋体" w:hAnsi="宋体" w:cs="宋体"/>
          <w:b/>
        </w:rPr>
        <w:t>15.</w:t>
      </w:r>
      <w:r>
        <w:rPr>
          <w:rFonts w:hint="eastAsia" w:ascii="宋体" w:hAnsi="宋体" w:cs="宋体"/>
          <w:b/>
          <w:bCs/>
        </w:rPr>
        <w:t>毕业顶岗实习（540学时/18学分，地点：校外）</w:t>
      </w:r>
    </w:p>
    <w:p>
      <w:pPr>
        <w:spacing w:line="360" w:lineRule="auto"/>
        <w:ind w:firstLine="420" w:firstLineChars="200"/>
        <w:outlineLvl w:val="0"/>
        <w:rPr>
          <w:rFonts w:ascii="宋体" w:hAnsi="宋体" w:cs="宋体"/>
          <w:color w:val="000000"/>
        </w:rPr>
      </w:pPr>
      <w:r>
        <w:rPr>
          <w:rStyle w:val="46"/>
          <w:rFonts w:hint="eastAsia" w:cs="宋体"/>
        </w:rPr>
        <w:t>通过顶岗实习，进一步提高学生的专业实践技能，增强社会适应能力、就业能力，了解社会，</w:t>
      </w:r>
      <w:r>
        <w:rPr>
          <w:rFonts w:hint="eastAsia" w:ascii="宋体" w:hAnsi="宋体" w:cs="宋体"/>
        </w:rPr>
        <w:t>熟悉企业生产经营活动业务</w:t>
      </w:r>
      <w:r>
        <w:rPr>
          <w:rFonts w:hint="eastAsia" w:ascii="宋体" w:hAnsi="宋体" w:cs="宋体"/>
          <w:color w:val="000000"/>
        </w:rPr>
        <w:t>全过程，增强对职业岗位认识，为顶岗从事专业工作奠定坚实的基础。</w:t>
      </w:r>
    </w:p>
    <w:p>
      <w:pPr>
        <w:spacing w:line="360" w:lineRule="auto"/>
        <w:ind w:left="422"/>
        <w:outlineLvl w:val="0"/>
        <w:rPr>
          <w:rFonts w:ascii="宋体" w:hAnsi="宋体" w:cs="宋体"/>
          <w:b/>
          <w:bCs/>
          <w:color w:val="000000"/>
          <w:kern w:val="0"/>
        </w:rPr>
      </w:pPr>
      <w:r>
        <w:rPr>
          <w:rFonts w:hint="eastAsia" w:ascii="宋体" w:hAnsi="宋体" w:cs="宋体"/>
          <w:b/>
          <w:bCs/>
          <w:color w:val="000000"/>
          <w:kern w:val="0"/>
        </w:rPr>
        <w:t>（四）大学生德育课程</w:t>
      </w:r>
    </w:p>
    <w:p>
      <w:pPr>
        <w:spacing w:line="360" w:lineRule="auto"/>
        <w:ind w:firstLine="420" w:firstLineChars="200"/>
        <w:outlineLvl w:val="0"/>
        <w:rPr>
          <w:rStyle w:val="46"/>
          <w:rFonts w:cs="宋体"/>
        </w:rPr>
      </w:pPr>
      <w:r>
        <w:rPr>
          <w:rStyle w:val="46"/>
          <w:rFonts w:hint="eastAsia" w:cs="宋体"/>
        </w:rPr>
        <w:t>学生德育课程成绩由团学处具体负责考评办法的制定、完善和实施指导。德育课程成绩由团学处负责考核评定,学生德育课程以学期为单位，每学期测评一次,学生德育课程满分为100分，及格分为60分。</w:t>
      </w:r>
    </w:p>
    <w:p>
      <w:pPr>
        <w:pStyle w:val="31"/>
        <w:spacing w:line="360" w:lineRule="auto"/>
        <w:rPr>
          <w:rFonts w:ascii="黑体" w:hAnsi="黑体" w:eastAsia="黑体" w:cs="黑体"/>
          <w:sz w:val="24"/>
          <w:szCs w:val="24"/>
        </w:rPr>
      </w:pPr>
      <w:r>
        <w:rPr>
          <w:rFonts w:hint="eastAsia" w:ascii="黑体" w:hAnsi="黑体" w:eastAsia="黑体" w:cs="黑体"/>
          <w:sz w:val="24"/>
          <w:szCs w:val="24"/>
        </w:rPr>
        <w:t>七、教学进程总体安排（见附件）</w:t>
      </w:r>
    </w:p>
    <w:p>
      <w:pPr>
        <w:pStyle w:val="31"/>
        <w:spacing w:line="360" w:lineRule="auto"/>
        <w:rPr>
          <w:rFonts w:ascii="黑体" w:hAnsi="黑体" w:eastAsia="黑体" w:cs="黑体"/>
          <w:sz w:val="24"/>
          <w:szCs w:val="24"/>
        </w:rPr>
      </w:pPr>
      <w:r>
        <w:rPr>
          <w:rFonts w:hint="eastAsia" w:ascii="黑体" w:hAnsi="黑体" w:eastAsia="黑体" w:cs="黑体"/>
          <w:sz w:val="24"/>
          <w:szCs w:val="24"/>
        </w:rPr>
        <w:t>八、实施保障</w:t>
      </w:r>
    </w:p>
    <w:p>
      <w:pPr>
        <w:autoSpaceDE w:val="0"/>
        <w:autoSpaceDN w:val="0"/>
        <w:adjustRightInd w:val="0"/>
        <w:spacing w:line="360" w:lineRule="auto"/>
        <w:ind w:left="420" w:leftChars="200"/>
        <w:jc w:val="left"/>
        <w:rPr>
          <w:rFonts w:ascii="宋体" w:cs="Times New Roman"/>
          <w:b/>
          <w:bCs/>
          <w:kern w:val="0"/>
        </w:rPr>
      </w:pPr>
      <w:r>
        <w:rPr>
          <w:rFonts w:hint="eastAsia" w:ascii="宋体" w:hAnsi="宋体" w:cs="宋体"/>
          <w:b/>
          <w:bCs/>
          <w:kern w:val="0"/>
        </w:rPr>
        <w:t>（一）师资队伍</w:t>
      </w:r>
    </w:p>
    <w:tbl>
      <w:tblPr>
        <w:tblStyle w:val="15"/>
        <w:tblW w:w="89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915"/>
        <w:gridCol w:w="695"/>
        <w:gridCol w:w="533"/>
        <w:gridCol w:w="849"/>
        <w:gridCol w:w="1406"/>
        <w:gridCol w:w="722"/>
        <w:gridCol w:w="1695"/>
        <w:gridCol w:w="1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77" w:hRule="atLeast"/>
          <w:tblHeader/>
          <w:jc w:val="center"/>
        </w:trPr>
        <w:tc>
          <w:tcPr>
            <w:tcW w:w="1915" w:type="dxa"/>
            <w:vMerge w:val="restart"/>
            <w:vAlign w:val="center"/>
          </w:tcPr>
          <w:p>
            <w:pPr>
              <w:spacing w:line="240" w:lineRule="exact"/>
              <w:jc w:val="center"/>
              <w:rPr>
                <w:rFonts w:ascii="宋体" w:hAnsi="宋体" w:cs="宋体"/>
                <w:b/>
                <w:bCs/>
                <w:sz w:val="18"/>
                <w:szCs w:val="18"/>
              </w:rPr>
            </w:pPr>
            <w:r>
              <w:rPr>
                <w:rFonts w:hint="eastAsia" w:ascii="宋体" w:hAnsi="宋体" w:cs="宋体"/>
                <w:b/>
                <w:bCs/>
                <w:sz w:val="18"/>
                <w:szCs w:val="18"/>
              </w:rPr>
              <w:t>课程名称</w:t>
            </w:r>
          </w:p>
        </w:tc>
        <w:tc>
          <w:tcPr>
            <w:tcW w:w="7028" w:type="dxa"/>
            <w:gridSpan w:val="7"/>
            <w:vAlign w:val="center"/>
          </w:tcPr>
          <w:p>
            <w:pPr>
              <w:spacing w:line="240" w:lineRule="exact"/>
              <w:jc w:val="center"/>
              <w:rPr>
                <w:rFonts w:ascii="宋体" w:hAnsi="宋体" w:cs="宋体"/>
                <w:b/>
                <w:bCs/>
                <w:sz w:val="18"/>
                <w:szCs w:val="18"/>
              </w:rPr>
            </w:pPr>
            <w:r>
              <w:rPr>
                <w:rFonts w:hint="eastAsia" w:ascii="宋体" w:hAnsi="宋体" w:cs="宋体"/>
                <w:b/>
                <w:bCs/>
                <w:sz w:val="18"/>
                <w:szCs w:val="18"/>
              </w:rPr>
              <w:t>专业主干课程教师配备情况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340" w:hRule="atLeast"/>
          <w:tblHeader/>
          <w:jc w:val="center"/>
        </w:trPr>
        <w:tc>
          <w:tcPr>
            <w:tcW w:w="1915" w:type="dxa"/>
            <w:vMerge w:val="continue"/>
            <w:vAlign w:val="center"/>
          </w:tcPr>
          <w:p>
            <w:pPr>
              <w:spacing w:line="240" w:lineRule="exact"/>
              <w:jc w:val="center"/>
              <w:rPr>
                <w:rFonts w:ascii="宋体" w:hAnsi="宋体" w:cs="宋体"/>
                <w:b/>
                <w:bCs/>
                <w:sz w:val="18"/>
                <w:szCs w:val="18"/>
              </w:rPr>
            </w:pPr>
          </w:p>
        </w:tc>
        <w:tc>
          <w:tcPr>
            <w:tcW w:w="695"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姓名</w:t>
            </w:r>
          </w:p>
        </w:tc>
        <w:tc>
          <w:tcPr>
            <w:tcW w:w="533"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性别</w:t>
            </w:r>
          </w:p>
        </w:tc>
        <w:tc>
          <w:tcPr>
            <w:tcW w:w="849"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出生</w:t>
            </w:r>
          </w:p>
          <w:p>
            <w:pPr>
              <w:spacing w:line="240" w:lineRule="exact"/>
              <w:jc w:val="center"/>
              <w:rPr>
                <w:rFonts w:ascii="宋体" w:hAnsi="宋体" w:cs="宋体"/>
                <w:b/>
                <w:bCs/>
                <w:sz w:val="18"/>
                <w:szCs w:val="18"/>
              </w:rPr>
            </w:pPr>
            <w:r>
              <w:rPr>
                <w:rFonts w:hint="eastAsia" w:ascii="宋体" w:hAnsi="宋体" w:cs="宋体"/>
                <w:b/>
                <w:bCs/>
                <w:sz w:val="18"/>
                <w:szCs w:val="18"/>
              </w:rPr>
              <w:t>年月</w:t>
            </w:r>
          </w:p>
        </w:tc>
        <w:tc>
          <w:tcPr>
            <w:tcW w:w="1406"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职称</w:t>
            </w:r>
          </w:p>
        </w:tc>
        <w:tc>
          <w:tcPr>
            <w:tcW w:w="722"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学历</w:t>
            </w:r>
          </w:p>
        </w:tc>
        <w:tc>
          <w:tcPr>
            <w:tcW w:w="1695"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毕业院校</w:t>
            </w:r>
          </w:p>
          <w:p>
            <w:pPr>
              <w:spacing w:line="240" w:lineRule="exact"/>
              <w:jc w:val="center"/>
              <w:rPr>
                <w:rFonts w:ascii="宋体" w:hAnsi="宋体" w:cs="宋体"/>
                <w:b/>
                <w:bCs/>
                <w:sz w:val="18"/>
                <w:szCs w:val="18"/>
              </w:rPr>
            </w:pPr>
            <w:r>
              <w:rPr>
                <w:rFonts w:hint="eastAsia" w:ascii="宋体" w:hAnsi="宋体" w:cs="宋体"/>
                <w:b/>
                <w:bCs/>
                <w:sz w:val="18"/>
                <w:szCs w:val="18"/>
              </w:rPr>
              <w:t>及专业</w:t>
            </w:r>
          </w:p>
        </w:tc>
        <w:tc>
          <w:tcPr>
            <w:tcW w:w="1128"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电子商务基础</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电子商务案例分析</w:t>
            </w:r>
          </w:p>
        </w:tc>
        <w:tc>
          <w:tcPr>
            <w:tcW w:w="695" w:type="dxa"/>
            <w:vAlign w:val="center"/>
          </w:tcPr>
          <w:p>
            <w:pPr>
              <w:pStyle w:val="29"/>
              <w:pBdr>
                <w:left w:val="none" w:color="auto" w:sz="0" w:space="0"/>
                <w:bottom w:val="none" w:color="auto" w:sz="0" w:space="0"/>
                <w:right w:val="none" w:color="auto" w:sz="0" w:space="0"/>
              </w:pBdr>
              <w:spacing w:before="0" w:beforeAutospacing="0" w:after="0" w:afterAutospacing="0" w:line="240" w:lineRule="exact"/>
              <w:jc w:val="center"/>
              <w:rPr>
                <w:rFonts w:ascii="宋体" w:eastAsia="宋体" w:cs="宋体"/>
                <w:sz w:val="18"/>
                <w:szCs w:val="18"/>
              </w:rPr>
            </w:pPr>
            <w:r>
              <w:rPr>
                <w:rFonts w:hint="eastAsia" w:ascii="宋体" w:eastAsia="宋体" w:cs="宋体"/>
                <w:sz w:val="18"/>
                <w:szCs w:val="18"/>
              </w:rPr>
              <w:t>丁长峰</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男</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73.11</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副教授</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硕士</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陕西师范大学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经济教育管理</w:t>
            </w:r>
          </w:p>
        </w:tc>
        <w:tc>
          <w:tcPr>
            <w:tcW w:w="112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专业带头人</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企业经营预测与决算</w:t>
            </w:r>
          </w:p>
        </w:tc>
        <w:tc>
          <w:tcPr>
            <w:tcW w:w="695" w:type="dxa"/>
            <w:vAlign w:val="center"/>
          </w:tcPr>
          <w:p>
            <w:pPr>
              <w:pStyle w:val="29"/>
              <w:pBdr>
                <w:left w:val="none" w:color="auto" w:sz="0" w:space="0"/>
                <w:bottom w:val="none" w:color="auto" w:sz="0" w:space="0"/>
                <w:right w:val="none" w:color="auto" w:sz="0" w:space="0"/>
              </w:pBdr>
              <w:spacing w:before="0" w:beforeAutospacing="0" w:after="0" w:afterAutospacing="0" w:line="240" w:lineRule="exact"/>
              <w:jc w:val="center"/>
              <w:rPr>
                <w:rFonts w:ascii="宋体" w:eastAsia="宋体" w:cs="宋体"/>
                <w:sz w:val="18"/>
                <w:szCs w:val="18"/>
              </w:rPr>
            </w:pPr>
            <w:r>
              <w:rPr>
                <w:rFonts w:hint="eastAsia" w:ascii="宋体" w:eastAsia="宋体" w:cs="宋体"/>
                <w:sz w:val="18"/>
                <w:szCs w:val="18"/>
              </w:rPr>
              <w:t>蔡维灿</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男</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59.10</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教授</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高级会计师</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本科</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湖南大学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会计专业</w:t>
            </w:r>
          </w:p>
        </w:tc>
        <w:tc>
          <w:tcPr>
            <w:tcW w:w="112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电子商务法</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快递超市轮岗实训</w:t>
            </w:r>
          </w:p>
        </w:tc>
        <w:tc>
          <w:tcPr>
            <w:tcW w:w="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薛俊林</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男</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74.09</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副教授</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高级物流师</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硕士</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华侨大学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企业管理专业</w:t>
            </w:r>
          </w:p>
        </w:tc>
        <w:tc>
          <w:tcPr>
            <w:tcW w:w="112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互联网金融</w:t>
            </w:r>
          </w:p>
        </w:tc>
        <w:tc>
          <w:tcPr>
            <w:tcW w:w="695"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王盛勇</w:t>
            </w:r>
          </w:p>
        </w:tc>
        <w:tc>
          <w:tcPr>
            <w:tcW w:w="533"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男</w:t>
            </w:r>
          </w:p>
        </w:tc>
        <w:tc>
          <w:tcPr>
            <w:tcW w:w="849"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71.12</w:t>
            </w:r>
          </w:p>
        </w:tc>
        <w:tc>
          <w:tcPr>
            <w:tcW w:w="1406"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副教授</w:t>
            </w:r>
          </w:p>
          <w:p>
            <w:pPr>
              <w:widowControl/>
              <w:spacing w:line="240" w:lineRule="exact"/>
              <w:jc w:val="center"/>
              <w:rPr>
                <w:rFonts w:ascii="宋体" w:hAnsi="宋体" w:cs="宋体"/>
                <w:sz w:val="18"/>
                <w:szCs w:val="18"/>
              </w:rPr>
            </w:pPr>
            <w:r>
              <w:rPr>
                <w:rFonts w:hint="eastAsia" w:ascii="宋体" w:hAnsi="宋体" w:cs="宋体"/>
                <w:sz w:val="18"/>
                <w:szCs w:val="18"/>
              </w:rPr>
              <w:t>国际商务师</w:t>
            </w:r>
          </w:p>
        </w:tc>
        <w:tc>
          <w:tcPr>
            <w:tcW w:w="722"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本科</w:t>
            </w:r>
          </w:p>
        </w:tc>
        <w:tc>
          <w:tcPr>
            <w:tcW w:w="1695"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安徽财贸学院</w:t>
            </w:r>
          </w:p>
          <w:p>
            <w:pPr>
              <w:widowControl/>
              <w:spacing w:line="240" w:lineRule="exact"/>
              <w:jc w:val="center"/>
              <w:rPr>
                <w:rFonts w:ascii="宋体" w:hAnsi="宋体" w:cs="宋体"/>
                <w:sz w:val="18"/>
                <w:szCs w:val="18"/>
              </w:rPr>
            </w:pPr>
            <w:r>
              <w:rPr>
                <w:rFonts w:hint="eastAsia" w:ascii="宋体" w:hAnsi="宋体" w:cs="宋体"/>
                <w:sz w:val="18"/>
                <w:szCs w:val="18"/>
              </w:rPr>
              <w:t>贸易经济专业</w:t>
            </w:r>
          </w:p>
        </w:tc>
        <w:tc>
          <w:tcPr>
            <w:tcW w:w="1128"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电子商务物流</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商品学</w:t>
            </w:r>
          </w:p>
        </w:tc>
        <w:tc>
          <w:tcPr>
            <w:tcW w:w="695" w:type="dxa"/>
            <w:vAlign w:val="center"/>
          </w:tcPr>
          <w:p>
            <w:pPr>
              <w:pStyle w:val="29"/>
              <w:pBdr>
                <w:left w:val="none" w:color="auto" w:sz="0" w:space="0"/>
                <w:bottom w:val="none" w:color="auto" w:sz="0" w:space="0"/>
                <w:right w:val="none" w:color="auto" w:sz="0" w:space="0"/>
              </w:pBdr>
              <w:spacing w:before="0" w:beforeAutospacing="0" w:after="0" w:afterAutospacing="0" w:line="240" w:lineRule="exact"/>
              <w:jc w:val="center"/>
              <w:rPr>
                <w:rFonts w:ascii="宋体" w:eastAsia="宋体" w:cs="宋体"/>
                <w:sz w:val="18"/>
                <w:szCs w:val="18"/>
              </w:rPr>
            </w:pPr>
            <w:r>
              <w:rPr>
                <w:rFonts w:hint="eastAsia" w:ascii="宋体" w:eastAsia="宋体" w:cs="宋体"/>
                <w:sz w:val="18"/>
                <w:szCs w:val="18"/>
              </w:rPr>
              <w:t>黄京华</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女</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75.09</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副教授</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高级物流师</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硕士</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华侨大学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企业管理专业</w:t>
            </w:r>
          </w:p>
        </w:tc>
        <w:tc>
          <w:tcPr>
            <w:tcW w:w="112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跨境电子商务</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国际贸易理论与实务</w:t>
            </w:r>
          </w:p>
        </w:tc>
        <w:tc>
          <w:tcPr>
            <w:tcW w:w="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杨敏</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女</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83.02</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讲师</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经济教研室主任</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硕士</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福建农林大学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工商管理专业</w:t>
            </w:r>
          </w:p>
        </w:tc>
        <w:tc>
          <w:tcPr>
            <w:tcW w:w="112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客户关系管理</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电子商务数据分析</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与运用</w:t>
            </w:r>
          </w:p>
        </w:tc>
        <w:tc>
          <w:tcPr>
            <w:tcW w:w="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罗增秋</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男</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85.10</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讲师</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管理教研室主任</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本科</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集美大学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w:t>
            </w:r>
          </w:p>
        </w:tc>
        <w:tc>
          <w:tcPr>
            <w:tcW w:w="112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管理学原理</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商务谈判</w:t>
            </w:r>
          </w:p>
        </w:tc>
        <w:tc>
          <w:tcPr>
            <w:tcW w:w="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黄琳</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女</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81.03</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副教授</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物流师</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硕士</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华侨大学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企业管理专业</w:t>
            </w:r>
          </w:p>
        </w:tc>
        <w:tc>
          <w:tcPr>
            <w:tcW w:w="112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网络营销与策划</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人力资源管理</w:t>
            </w:r>
          </w:p>
        </w:tc>
        <w:tc>
          <w:tcPr>
            <w:tcW w:w="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马玉水</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男</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82.10</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讲师</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物流师</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硕士</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华侨大学</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公共管理专业</w:t>
            </w:r>
          </w:p>
        </w:tc>
        <w:tc>
          <w:tcPr>
            <w:tcW w:w="112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图片处理技术</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电子商务实训</w:t>
            </w:r>
          </w:p>
        </w:tc>
        <w:tc>
          <w:tcPr>
            <w:tcW w:w="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吴小娟</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女</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88.06</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电子商务师</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本科</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集美大学电子商务</w:t>
            </w:r>
          </w:p>
        </w:tc>
        <w:tc>
          <w:tcPr>
            <w:tcW w:w="112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双师型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移动电子商务</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网店运营</w:t>
            </w:r>
          </w:p>
        </w:tc>
        <w:tc>
          <w:tcPr>
            <w:tcW w:w="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蔡兆烜</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男</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92.05</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助教</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硕士</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澳门大学</w:t>
            </w:r>
          </w:p>
        </w:tc>
        <w:tc>
          <w:tcPr>
            <w:tcW w:w="1128" w:type="dxa"/>
            <w:vAlign w:val="center"/>
          </w:tcPr>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39" w:hRule="atLeast"/>
          <w:jc w:val="center"/>
        </w:trPr>
        <w:tc>
          <w:tcPr>
            <w:tcW w:w="19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实训指导</w:t>
            </w:r>
          </w:p>
        </w:tc>
        <w:tc>
          <w:tcPr>
            <w:tcW w:w="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夏芳</w:t>
            </w:r>
          </w:p>
        </w:tc>
        <w:tc>
          <w:tcPr>
            <w:tcW w:w="533"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女</w:t>
            </w:r>
          </w:p>
        </w:tc>
        <w:tc>
          <w:tcPr>
            <w:tcW w:w="84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95.6</w:t>
            </w:r>
          </w:p>
        </w:tc>
        <w:tc>
          <w:tcPr>
            <w:tcW w:w="1406"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助教</w:t>
            </w:r>
          </w:p>
        </w:tc>
        <w:tc>
          <w:tcPr>
            <w:tcW w:w="72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本科</w:t>
            </w:r>
          </w:p>
        </w:tc>
        <w:tc>
          <w:tcPr>
            <w:tcW w:w="169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集美大学</w:t>
            </w:r>
          </w:p>
          <w:p>
            <w:pPr>
              <w:widowControl/>
              <w:spacing w:line="240" w:lineRule="exact"/>
              <w:jc w:val="center"/>
              <w:rPr>
                <w:rFonts w:ascii="宋体" w:hAnsi="宋体" w:cs="宋体"/>
                <w:kern w:val="0"/>
                <w:sz w:val="18"/>
                <w:szCs w:val="18"/>
                <w:highlight w:val="yellow"/>
              </w:rPr>
            </w:pPr>
            <w:r>
              <w:rPr>
                <w:rFonts w:hint="eastAsia" w:ascii="宋体" w:hAnsi="宋体" w:cs="宋体"/>
                <w:kern w:val="0"/>
                <w:sz w:val="18"/>
                <w:szCs w:val="18"/>
              </w:rPr>
              <w:t>电子商务</w:t>
            </w:r>
          </w:p>
        </w:tc>
        <w:tc>
          <w:tcPr>
            <w:tcW w:w="1128" w:type="dxa"/>
            <w:vAlign w:val="center"/>
          </w:tcPr>
          <w:p>
            <w:pPr>
              <w:widowControl/>
              <w:spacing w:line="240" w:lineRule="exact"/>
              <w:jc w:val="center"/>
              <w:rPr>
                <w:rFonts w:ascii="宋体" w:hAnsi="宋体" w:cs="宋体"/>
                <w:kern w:val="0"/>
                <w:sz w:val="18"/>
                <w:szCs w:val="18"/>
                <w:highlight w:val="yellow"/>
              </w:rPr>
            </w:pPr>
          </w:p>
        </w:tc>
      </w:tr>
    </w:tbl>
    <w:p>
      <w:pPr>
        <w:spacing w:line="360" w:lineRule="auto"/>
        <w:ind w:firstLine="413" w:firstLineChars="196"/>
        <w:rPr>
          <w:rFonts w:ascii="宋体" w:cs="Times New Roman"/>
          <w:b/>
          <w:bCs/>
          <w:kern w:val="0"/>
        </w:rPr>
      </w:pPr>
      <w:r>
        <w:rPr>
          <w:rFonts w:hint="eastAsia" w:ascii="宋体" w:hAnsi="宋体" w:cs="宋体"/>
          <w:b/>
          <w:bCs/>
          <w:kern w:val="0"/>
        </w:rPr>
        <w:t>（二）教学设施</w:t>
      </w:r>
    </w:p>
    <w:p>
      <w:pPr>
        <w:widowControl/>
        <w:spacing w:line="400" w:lineRule="exact"/>
        <w:ind w:firstLine="422" w:firstLineChars="200"/>
        <w:rPr>
          <w:rFonts w:ascii="宋体" w:hAnsi="宋体"/>
          <w:b/>
          <w:bCs/>
          <w:kern w:val="0"/>
        </w:rPr>
      </w:pPr>
      <w:r>
        <w:rPr>
          <w:rFonts w:hint="eastAsia" w:ascii="宋体" w:hAnsi="宋体"/>
          <w:b/>
          <w:bCs/>
          <w:kern w:val="0"/>
        </w:rPr>
        <w:t>1.校内实验、实训设施</w:t>
      </w:r>
    </w:p>
    <w:tbl>
      <w:tblPr>
        <w:tblStyle w:val="15"/>
        <w:tblW w:w="90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7"/>
        <w:gridCol w:w="2559"/>
        <w:gridCol w:w="4348"/>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blHeader/>
          <w:jc w:val="center"/>
        </w:trPr>
        <w:tc>
          <w:tcPr>
            <w:tcW w:w="657" w:type="dxa"/>
            <w:vAlign w:val="center"/>
          </w:tcPr>
          <w:p>
            <w:pPr>
              <w:spacing w:line="240" w:lineRule="exact"/>
              <w:jc w:val="center"/>
              <w:rPr>
                <w:rFonts w:ascii="宋体" w:hAnsi="宋体"/>
                <w:b/>
                <w:sz w:val="18"/>
                <w:szCs w:val="18"/>
              </w:rPr>
            </w:pPr>
            <w:r>
              <w:rPr>
                <w:rFonts w:hint="eastAsia" w:ascii="宋体" w:hAnsi="宋体"/>
                <w:b/>
                <w:sz w:val="18"/>
                <w:szCs w:val="18"/>
              </w:rPr>
              <w:t>序号</w:t>
            </w:r>
          </w:p>
        </w:tc>
        <w:tc>
          <w:tcPr>
            <w:tcW w:w="2559" w:type="dxa"/>
            <w:vAlign w:val="center"/>
          </w:tcPr>
          <w:p>
            <w:pPr>
              <w:spacing w:line="240" w:lineRule="exact"/>
              <w:jc w:val="center"/>
              <w:rPr>
                <w:rFonts w:ascii="宋体" w:hAnsi="宋体"/>
                <w:b/>
                <w:sz w:val="18"/>
                <w:szCs w:val="18"/>
              </w:rPr>
            </w:pPr>
            <w:r>
              <w:rPr>
                <w:rFonts w:hint="eastAsia" w:ascii="宋体" w:hAnsi="宋体"/>
                <w:b/>
                <w:sz w:val="18"/>
                <w:szCs w:val="18"/>
              </w:rPr>
              <w:t>名称</w:t>
            </w:r>
          </w:p>
        </w:tc>
        <w:tc>
          <w:tcPr>
            <w:tcW w:w="4348" w:type="dxa"/>
            <w:vAlign w:val="center"/>
          </w:tcPr>
          <w:p>
            <w:pPr>
              <w:spacing w:line="240" w:lineRule="exact"/>
              <w:jc w:val="center"/>
              <w:rPr>
                <w:rFonts w:ascii="宋体" w:hAnsi="宋体"/>
                <w:b/>
                <w:sz w:val="18"/>
                <w:szCs w:val="18"/>
              </w:rPr>
            </w:pPr>
            <w:r>
              <w:rPr>
                <w:rFonts w:hint="eastAsia" w:ascii="宋体" w:hAnsi="宋体"/>
                <w:b/>
                <w:sz w:val="18"/>
                <w:szCs w:val="18"/>
              </w:rPr>
              <w:t>实训设施</w:t>
            </w:r>
          </w:p>
        </w:tc>
        <w:tc>
          <w:tcPr>
            <w:tcW w:w="1439" w:type="dxa"/>
            <w:vAlign w:val="center"/>
          </w:tcPr>
          <w:p>
            <w:pPr>
              <w:spacing w:line="240" w:lineRule="exact"/>
              <w:jc w:val="center"/>
              <w:rPr>
                <w:rFonts w:ascii="宋体" w:hAnsi="宋体"/>
                <w:b/>
                <w:sz w:val="18"/>
                <w:szCs w:val="18"/>
              </w:rPr>
            </w:pPr>
            <w:r>
              <w:rPr>
                <w:rFonts w:hint="eastAsia" w:ascii="宋体" w:hAnsi="宋体"/>
                <w:b/>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1</w:t>
            </w:r>
          </w:p>
        </w:tc>
        <w:tc>
          <w:tcPr>
            <w:tcW w:w="2559" w:type="dxa"/>
            <w:vAlign w:val="center"/>
          </w:tcPr>
          <w:p>
            <w:pPr>
              <w:widowControl/>
              <w:spacing w:line="240" w:lineRule="exact"/>
              <w:jc w:val="center"/>
              <w:rPr>
                <w:rFonts w:ascii="宋体" w:hAnsi="宋体"/>
                <w:sz w:val="18"/>
                <w:szCs w:val="18"/>
              </w:rPr>
            </w:pPr>
            <w:r>
              <w:rPr>
                <w:rFonts w:hint="eastAsia" w:ascii="宋体" w:hAnsi="宋体"/>
                <w:sz w:val="18"/>
                <w:szCs w:val="18"/>
              </w:rPr>
              <w:t>跨专业综合实训室</w:t>
            </w:r>
          </w:p>
        </w:tc>
        <w:tc>
          <w:tcPr>
            <w:tcW w:w="4348" w:type="dxa"/>
            <w:vAlign w:val="center"/>
          </w:tcPr>
          <w:p>
            <w:pPr>
              <w:widowControl/>
              <w:spacing w:line="240" w:lineRule="exact"/>
              <w:jc w:val="center"/>
              <w:rPr>
                <w:rFonts w:ascii="宋体" w:hAnsi="宋体"/>
                <w:sz w:val="18"/>
                <w:szCs w:val="18"/>
              </w:rPr>
            </w:pPr>
            <w:r>
              <w:rPr>
                <w:rFonts w:hint="eastAsia" w:ascii="宋体" w:hAnsi="宋体"/>
                <w:sz w:val="18"/>
                <w:szCs w:val="18"/>
              </w:rPr>
              <w:t>一体式云终端131台</w:t>
            </w:r>
          </w:p>
          <w:p>
            <w:pPr>
              <w:widowControl/>
              <w:spacing w:line="240" w:lineRule="exact"/>
              <w:jc w:val="center"/>
              <w:rPr>
                <w:rFonts w:ascii="宋体" w:hAnsi="宋体"/>
                <w:sz w:val="18"/>
                <w:szCs w:val="18"/>
              </w:rPr>
            </w:pPr>
            <w:r>
              <w:rPr>
                <w:rFonts w:hint="eastAsia" w:ascii="宋体" w:hAnsi="宋体"/>
                <w:sz w:val="18"/>
                <w:szCs w:val="18"/>
              </w:rPr>
              <w:t>云平台服务器和多岗位实训软件一套</w:t>
            </w:r>
          </w:p>
        </w:tc>
        <w:tc>
          <w:tcPr>
            <w:tcW w:w="1439"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多岗位实训课程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2</w:t>
            </w:r>
          </w:p>
        </w:tc>
        <w:tc>
          <w:tcPr>
            <w:tcW w:w="2559" w:type="dxa"/>
            <w:vAlign w:val="center"/>
          </w:tcPr>
          <w:p>
            <w:pPr>
              <w:widowControl/>
              <w:spacing w:line="240" w:lineRule="exact"/>
              <w:jc w:val="center"/>
              <w:rPr>
                <w:rFonts w:ascii="宋体" w:hAnsi="宋体"/>
                <w:kern w:val="0"/>
                <w:sz w:val="18"/>
                <w:szCs w:val="18"/>
              </w:rPr>
            </w:pPr>
            <w:r>
              <w:rPr>
                <w:rFonts w:hint="eastAsia" w:ascii="宋体" w:hAnsi="宋体"/>
                <w:sz w:val="18"/>
                <w:szCs w:val="18"/>
              </w:rPr>
              <w:t>创新创业</w:t>
            </w:r>
            <w:r>
              <w:rPr>
                <w:rFonts w:ascii="宋体" w:hAnsi="宋体"/>
                <w:sz w:val="18"/>
                <w:szCs w:val="18"/>
              </w:rPr>
              <w:t>实训室</w:t>
            </w:r>
          </w:p>
        </w:tc>
        <w:tc>
          <w:tcPr>
            <w:tcW w:w="4348" w:type="dxa"/>
            <w:vAlign w:val="center"/>
          </w:tcPr>
          <w:p>
            <w:pPr>
              <w:widowControl/>
              <w:spacing w:line="240" w:lineRule="exact"/>
              <w:jc w:val="center"/>
              <w:rPr>
                <w:rFonts w:ascii="宋体" w:hAnsi="宋体"/>
                <w:kern w:val="0"/>
                <w:sz w:val="18"/>
                <w:szCs w:val="18"/>
              </w:rPr>
            </w:pPr>
            <w:r>
              <w:rPr>
                <w:rFonts w:hint="eastAsia" w:ascii="宋体" w:hAnsi="宋体"/>
                <w:sz w:val="18"/>
                <w:szCs w:val="18"/>
              </w:rPr>
              <w:t>微型电子计算机30台</w:t>
            </w:r>
          </w:p>
        </w:tc>
        <w:tc>
          <w:tcPr>
            <w:tcW w:w="1439"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创新创业实训课程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3</w:t>
            </w:r>
          </w:p>
        </w:tc>
        <w:tc>
          <w:tcPr>
            <w:tcW w:w="2559" w:type="dxa"/>
            <w:vAlign w:val="center"/>
          </w:tcPr>
          <w:p>
            <w:pPr>
              <w:widowControl/>
              <w:spacing w:line="240" w:lineRule="exact"/>
              <w:jc w:val="center"/>
              <w:rPr>
                <w:rFonts w:ascii="宋体" w:hAnsi="宋体"/>
                <w:kern w:val="0"/>
                <w:sz w:val="18"/>
                <w:szCs w:val="18"/>
              </w:rPr>
            </w:pPr>
            <w:r>
              <w:rPr>
                <w:rFonts w:hint="eastAsia" w:ascii="宋体" w:hAnsi="宋体"/>
                <w:sz w:val="18"/>
                <w:szCs w:val="18"/>
              </w:rPr>
              <w:t>市场营销沙盘实训</w:t>
            </w:r>
            <w:r>
              <w:rPr>
                <w:rFonts w:ascii="宋体" w:hAnsi="宋体"/>
                <w:sz w:val="18"/>
                <w:szCs w:val="18"/>
              </w:rPr>
              <w:t>室</w:t>
            </w:r>
          </w:p>
        </w:tc>
        <w:tc>
          <w:tcPr>
            <w:tcW w:w="4348" w:type="dxa"/>
            <w:vAlign w:val="center"/>
          </w:tcPr>
          <w:p>
            <w:pPr>
              <w:widowControl/>
              <w:spacing w:line="240" w:lineRule="exact"/>
              <w:jc w:val="center"/>
              <w:rPr>
                <w:rFonts w:ascii="宋体" w:hAnsi="宋体"/>
                <w:sz w:val="18"/>
                <w:szCs w:val="18"/>
              </w:rPr>
            </w:pPr>
            <w:r>
              <w:rPr>
                <w:rFonts w:hint="eastAsia" w:ascii="宋体" w:hAnsi="宋体"/>
                <w:sz w:val="18"/>
                <w:szCs w:val="18"/>
              </w:rPr>
              <w:t>分销与零售沙盘模块一套</w:t>
            </w:r>
          </w:p>
          <w:p>
            <w:pPr>
              <w:widowControl/>
              <w:spacing w:line="240" w:lineRule="exact"/>
              <w:jc w:val="center"/>
              <w:rPr>
                <w:rFonts w:ascii="宋体" w:hAnsi="宋体"/>
                <w:sz w:val="18"/>
                <w:szCs w:val="18"/>
              </w:rPr>
            </w:pPr>
            <w:r>
              <w:rPr>
                <w:rFonts w:hint="eastAsia" w:ascii="宋体" w:hAnsi="宋体"/>
                <w:sz w:val="18"/>
                <w:szCs w:val="18"/>
              </w:rPr>
              <w:t>微型电子计算机30台</w:t>
            </w:r>
          </w:p>
        </w:tc>
        <w:tc>
          <w:tcPr>
            <w:tcW w:w="1439"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市场营销沙盘实训课程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4</w:t>
            </w:r>
          </w:p>
        </w:tc>
        <w:tc>
          <w:tcPr>
            <w:tcW w:w="2559" w:type="dxa"/>
            <w:vAlign w:val="center"/>
          </w:tcPr>
          <w:p>
            <w:pPr>
              <w:widowControl/>
              <w:spacing w:line="240" w:lineRule="exact"/>
              <w:jc w:val="center"/>
              <w:rPr>
                <w:rFonts w:ascii="宋体" w:hAnsi="宋体"/>
                <w:kern w:val="0"/>
                <w:sz w:val="18"/>
                <w:szCs w:val="18"/>
              </w:rPr>
            </w:pPr>
            <w:r>
              <w:rPr>
                <w:rFonts w:hint="eastAsia" w:ascii="宋体" w:hAnsi="宋体"/>
                <w:sz w:val="18"/>
                <w:szCs w:val="18"/>
              </w:rPr>
              <w:t>企业经营模拟</w:t>
            </w:r>
            <w:r>
              <w:rPr>
                <w:rFonts w:ascii="宋体" w:hAnsi="宋体"/>
                <w:sz w:val="18"/>
                <w:szCs w:val="18"/>
              </w:rPr>
              <w:t>沙盘实训室</w:t>
            </w:r>
          </w:p>
        </w:tc>
        <w:tc>
          <w:tcPr>
            <w:tcW w:w="4348" w:type="dxa"/>
            <w:vAlign w:val="center"/>
          </w:tcPr>
          <w:p>
            <w:pPr>
              <w:spacing w:line="240" w:lineRule="exact"/>
              <w:jc w:val="center"/>
              <w:rPr>
                <w:rFonts w:ascii="宋体" w:hAnsi="宋体"/>
                <w:sz w:val="18"/>
                <w:szCs w:val="18"/>
              </w:rPr>
            </w:pPr>
            <w:r>
              <w:rPr>
                <w:rFonts w:ascii="宋体" w:hAnsi="宋体"/>
                <w:sz w:val="18"/>
                <w:szCs w:val="18"/>
              </w:rPr>
              <w:t>计算机150台</w:t>
            </w:r>
          </w:p>
          <w:p>
            <w:pPr>
              <w:widowControl/>
              <w:spacing w:line="240" w:lineRule="exact"/>
              <w:jc w:val="center"/>
              <w:rPr>
                <w:rFonts w:ascii="宋体" w:hAnsi="宋体"/>
                <w:kern w:val="0"/>
                <w:sz w:val="18"/>
                <w:szCs w:val="18"/>
              </w:rPr>
            </w:pPr>
            <w:r>
              <w:rPr>
                <w:rFonts w:ascii="宋体" w:hAnsi="宋体"/>
                <w:sz w:val="18"/>
                <w:szCs w:val="18"/>
              </w:rPr>
              <w:t>用友ERP沙盘软件</w:t>
            </w:r>
          </w:p>
        </w:tc>
        <w:tc>
          <w:tcPr>
            <w:tcW w:w="1439"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企业经营模拟沙盘实训课程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5</w:t>
            </w:r>
          </w:p>
        </w:tc>
        <w:tc>
          <w:tcPr>
            <w:tcW w:w="2559" w:type="dxa"/>
            <w:vAlign w:val="center"/>
          </w:tcPr>
          <w:p>
            <w:pPr>
              <w:widowControl/>
              <w:spacing w:line="240" w:lineRule="exact"/>
              <w:jc w:val="center"/>
              <w:rPr>
                <w:rFonts w:ascii="宋体" w:hAnsi="宋体"/>
                <w:sz w:val="18"/>
                <w:szCs w:val="18"/>
              </w:rPr>
            </w:pPr>
            <w:r>
              <w:rPr>
                <w:rFonts w:hint="eastAsia" w:ascii="宋体" w:hAnsi="宋体"/>
                <w:sz w:val="18"/>
                <w:szCs w:val="18"/>
              </w:rPr>
              <w:t>电子商务技能实训室</w:t>
            </w:r>
          </w:p>
        </w:tc>
        <w:tc>
          <w:tcPr>
            <w:tcW w:w="4348" w:type="dxa"/>
            <w:vAlign w:val="center"/>
          </w:tcPr>
          <w:p>
            <w:pPr>
              <w:spacing w:line="240" w:lineRule="exact"/>
              <w:jc w:val="center"/>
              <w:rPr>
                <w:rFonts w:ascii="宋体" w:hAnsi="宋体"/>
                <w:sz w:val="18"/>
                <w:szCs w:val="18"/>
              </w:rPr>
            </w:pPr>
            <w:r>
              <w:rPr>
                <w:rFonts w:hint="eastAsia" w:ascii="宋体" w:hAnsi="宋体"/>
                <w:sz w:val="18"/>
                <w:szCs w:val="18"/>
              </w:rPr>
              <w:t>电子商务综合实训与竞赛系统一套</w:t>
            </w:r>
          </w:p>
          <w:p>
            <w:pPr>
              <w:spacing w:line="240" w:lineRule="exact"/>
              <w:jc w:val="center"/>
              <w:rPr>
                <w:rFonts w:ascii="宋体" w:hAnsi="宋体"/>
                <w:sz w:val="18"/>
                <w:szCs w:val="18"/>
              </w:rPr>
            </w:pPr>
            <w:r>
              <w:rPr>
                <w:rFonts w:ascii="宋体" w:hAnsi="宋体"/>
                <w:sz w:val="18"/>
                <w:szCs w:val="18"/>
              </w:rPr>
              <w:t>计算机1</w:t>
            </w:r>
            <w:r>
              <w:rPr>
                <w:rFonts w:hint="eastAsia" w:ascii="宋体" w:hAnsi="宋体"/>
                <w:sz w:val="18"/>
                <w:szCs w:val="18"/>
              </w:rPr>
              <w:t>0</w:t>
            </w:r>
            <w:r>
              <w:rPr>
                <w:rFonts w:ascii="宋体" w:hAnsi="宋体"/>
                <w:sz w:val="18"/>
                <w:szCs w:val="18"/>
              </w:rPr>
              <w:t>0台</w:t>
            </w:r>
          </w:p>
        </w:tc>
        <w:tc>
          <w:tcPr>
            <w:tcW w:w="1439" w:type="dxa"/>
            <w:vAlign w:val="center"/>
          </w:tcPr>
          <w:p>
            <w:pPr>
              <w:widowControl/>
              <w:spacing w:line="240" w:lineRule="exact"/>
              <w:jc w:val="center"/>
              <w:rPr>
                <w:rFonts w:ascii="宋体" w:hAnsi="宋体"/>
                <w:kern w:val="0"/>
                <w:sz w:val="18"/>
                <w:szCs w:val="18"/>
              </w:rPr>
            </w:pPr>
            <w:r>
              <w:rPr>
                <w:rFonts w:hint="eastAsia" w:ascii="宋体" w:hAnsi="宋体"/>
                <w:sz w:val="18"/>
                <w:szCs w:val="18"/>
              </w:rPr>
              <w:t>电子商务技能实训课程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atLeast"/>
          <w:jc w:val="center"/>
        </w:trPr>
        <w:tc>
          <w:tcPr>
            <w:tcW w:w="657" w:type="dxa"/>
            <w:vAlign w:val="center"/>
          </w:tcPr>
          <w:p>
            <w:pPr>
              <w:widowControl/>
              <w:spacing w:line="240" w:lineRule="exact"/>
              <w:jc w:val="center"/>
              <w:rPr>
                <w:rFonts w:ascii="宋体" w:hAnsi="宋体"/>
                <w:kern w:val="0"/>
                <w:sz w:val="18"/>
                <w:szCs w:val="18"/>
              </w:rPr>
            </w:pPr>
            <w:r>
              <w:rPr>
                <w:rFonts w:hint="eastAsia" w:ascii="宋体" w:hAnsi="宋体"/>
                <w:kern w:val="0"/>
                <w:sz w:val="18"/>
                <w:szCs w:val="18"/>
              </w:rPr>
              <w:t>6</w:t>
            </w:r>
          </w:p>
        </w:tc>
        <w:tc>
          <w:tcPr>
            <w:tcW w:w="2559" w:type="dxa"/>
            <w:vAlign w:val="center"/>
          </w:tcPr>
          <w:p>
            <w:pPr>
              <w:widowControl/>
              <w:spacing w:line="240" w:lineRule="exact"/>
              <w:jc w:val="center"/>
              <w:rPr>
                <w:rFonts w:ascii="宋体" w:hAnsi="宋体"/>
                <w:sz w:val="18"/>
                <w:szCs w:val="18"/>
              </w:rPr>
            </w:pPr>
            <w:r>
              <w:rPr>
                <w:rFonts w:hint="eastAsia" w:ascii="宋体" w:hAnsi="宋体"/>
                <w:sz w:val="18"/>
                <w:szCs w:val="18"/>
              </w:rPr>
              <w:t>快递超市综合实训室</w:t>
            </w:r>
          </w:p>
        </w:tc>
        <w:tc>
          <w:tcPr>
            <w:tcW w:w="4348" w:type="dxa"/>
            <w:vAlign w:val="center"/>
          </w:tcPr>
          <w:p>
            <w:pPr>
              <w:spacing w:line="240" w:lineRule="exact"/>
              <w:jc w:val="center"/>
              <w:rPr>
                <w:rFonts w:ascii="宋体" w:hAnsi="宋体"/>
                <w:sz w:val="18"/>
                <w:szCs w:val="18"/>
              </w:rPr>
            </w:pPr>
            <w:r>
              <w:rPr>
                <w:rFonts w:hint="eastAsia" w:ascii="宋体" w:hAnsi="宋体"/>
                <w:sz w:val="18"/>
                <w:szCs w:val="18"/>
              </w:rPr>
              <w:t>快递超市一间</w:t>
            </w:r>
          </w:p>
          <w:p>
            <w:pPr>
              <w:spacing w:line="240" w:lineRule="exact"/>
              <w:jc w:val="center"/>
              <w:rPr>
                <w:rFonts w:ascii="宋体" w:hAnsi="宋体"/>
                <w:sz w:val="18"/>
                <w:szCs w:val="18"/>
              </w:rPr>
            </w:pPr>
            <w:r>
              <w:rPr>
                <w:rFonts w:hint="eastAsia" w:ascii="宋体" w:hAnsi="宋体"/>
                <w:sz w:val="18"/>
                <w:szCs w:val="18"/>
              </w:rPr>
              <w:t>菜鸟驿站软件一套</w:t>
            </w:r>
          </w:p>
        </w:tc>
        <w:tc>
          <w:tcPr>
            <w:tcW w:w="1439" w:type="dxa"/>
            <w:vAlign w:val="center"/>
          </w:tcPr>
          <w:p>
            <w:pPr>
              <w:widowControl/>
              <w:spacing w:line="240" w:lineRule="exact"/>
              <w:jc w:val="center"/>
              <w:rPr>
                <w:rFonts w:ascii="宋体" w:hAnsi="宋体"/>
                <w:kern w:val="0"/>
                <w:sz w:val="18"/>
                <w:szCs w:val="18"/>
              </w:rPr>
            </w:pPr>
            <w:r>
              <w:rPr>
                <w:rFonts w:hint="eastAsia" w:ascii="宋体" w:hAnsi="宋体"/>
                <w:sz w:val="18"/>
                <w:szCs w:val="18"/>
              </w:rPr>
              <w:t>快递超市综合实训课程</w:t>
            </w:r>
          </w:p>
        </w:tc>
      </w:tr>
    </w:tbl>
    <w:p>
      <w:pPr>
        <w:widowControl/>
        <w:spacing w:line="360" w:lineRule="auto"/>
        <w:ind w:firstLine="413" w:firstLineChars="196"/>
        <w:rPr>
          <w:rFonts w:ascii="宋体" w:hAnsi="宋体" w:cs="宋体"/>
          <w:kern w:val="0"/>
        </w:rPr>
      </w:pPr>
      <w:r>
        <w:rPr>
          <w:rFonts w:hint="eastAsia" w:ascii="宋体" w:hAnsi="宋体" w:cs="宋体"/>
          <w:b/>
          <w:bCs/>
          <w:kern w:val="0"/>
        </w:rPr>
        <w:t>2.校外实训基地</w:t>
      </w:r>
    </w:p>
    <w:p>
      <w:pPr>
        <w:spacing w:line="360" w:lineRule="auto"/>
        <w:ind w:firstLine="420" w:firstLineChars="200"/>
        <w:rPr>
          <w:rStyle w:val="46"/>
          <w:rFonts w:cs="宋体"/>
        </w:rPr>
      </w:pPr>
      <w:r>
        <w:rPr>
          <w:rStyle w:val="46"/>
          <w:rFonts w:hint="eastAsia" w:cs="宋体"/>
        </w:rPr>
        <w:t>三明市农村电子商务产业学院、三明市同道网络科技有限公司、福州众事达信息技术有限公司、永安美宁电子商务有限公司、</w:t>
      </w:r>
      <w:r>
        <w:fldChar w:fldCharType="begin"/>
      </w:r>
      <w:r>
        <w:instrText xml:space="preserve"> HYPERLINK "http://qy.58.com/25338526238982/" \t "_blank" </w:instrText>
      </w:r>
      <w:r>
        <w:fldChar w:fldCharType="separate"/>
      </w:r>
      <w:r>
        <w:rPr>
          <w:rStyle w:val="46"/>
          <w:rFonts w:hint="eastAsia" w:cs="宋体"/>
        </w:rPr>
        <w:t>沙县宸德贸易有限公司</w:t>
      </w:r>
      <w:r>
        <w:rPr>
          <w:rStyle w:val="46"/>
          <w:rFonts w:hint="eastAsia" w:cs="宋体"/>
        </w:rPr>
        <w:fldChar w:fldCharType="end"/>
      </w:r>
      <w:r>
        <w:rPr>
          <w:rStyle w:val="46"/>
          <w:rFonts w:hint="eastAsia" w:cs="宋体"/>
        </w:rPr>
        <w:t>、</w:t>
      </w:r>
      <w:r>
        <w:fldChar w:fldCharType="begin"/>
      </w:r>
      <w:r>
        <w:instrText xml:space="preserve"> HYPERLINK "http://qy.58.com/24312388382470/" \t "_blank" </w:instrText>
      </w:r>
      <w:r>
        <w:fldChar w:fldCharType="separate"/>
      </w:r>
      <w:r>
        <w:rPr>
          <w:rStyle w:val="46"/>
          <w:rFonts w:hint="eastAsia" w:cs="宋体"/>
        </w:rPr>
        <w:t>尤溪千淘电子商务有限公司</w:t>
      </w:r>
      <w:r>
        <w:rPr>
          <w:rStyle w:val="46"/>
          <w:rFonts w:hint="eastAsia" w:cs="宋体"/>
        </w:rPr>
        <w:fldChar w:fldCharType="end"/>
      </w:r>
      <w:r>
        <w:rPr>
          <w:rStyle w:val="46"/>
          <w:rFonts w:hint="eastAsia" w:cs="宋体"/>
        </w:rPr>
        <w:t>、</w:t>
      </w:r>
      <w:r>
        <w:fldChar w:fldCharType="begin"/>
      </w:r>
      <w:r>
        <w:instrText xml:space="preserve"> HYPERLINK "http://qy.58.com/25290128778503/" \t "_blank" </w:instrText>
      </w:r>
      <w:r>
        <w:fldChar w:fldCharType="separate"/>
      </w:r>
      <w:r>
        <w:rPr>
          <w:rStyle w:val="46"/>
          <w:rFonts w:hint="eastAsia" w:cs="宋体"/>
        </w:rPr>
        <w:t>万高电子商务有限公司</w:t>
      </w:r>
      <w:r>
        <w:rPr>
          <w:rStyle w:val="46"/>
          <w:rFonts w:hint="eastAsia" w:cs="宋体"/>
        </w:rPr>
        <w:fldChar w:fldCharType="end"/>
      </w:r>
      <w:r>
        <w:rPr>
          <w:rStyle w:val="46"/>
          <w:rFonts w:hint="eastAsia" w:cs="宋体"/>
        </w:rPr>
        <w:t>、</w:t>
      </w:r>
      <w:r>
        <w:fldChar w:fldCharType="begin"/>
      </w:r>
      <w:r>
        <w:instrText xml:space="preserve"> HYPERLINK "http://qy.58.com/25127687019527/?PGTID=14088765806710.4407544918358326&amp;ClickID=1" \t "_blank" </w:instrText>
      </w:r>
      <w:r>
        <w:fldChar w:fldCharType="separate"/>
      </w:r>
      <w:r>
        <w:rPr>
          <w:rStyle w:val="46"/>
          <w:rFonts w:hint="eastAsia" w:cs="宋体"/>
        </w:rPr>
        <w:t>三明梦斯电子商务有限公司</w:t>
      </w:r>
      <w:r>
        <w:rPr>
          <w:rStyle w:val="46"/>
          <w:rFonts w:hint="eastAsia" w:cs="宋体"/>
        </w:rPr>
        <w:fldChar w:fldCharType="end"/>
      </w:r>
      <w:r>
        <w:rPr>
          <w:rStyle w:val="46"/>
          <w:rFonts w:hint="eastAsia" w:cs="宋体"/>
        </w:rPr>
        <w:t>、</w:t>
      </w:r>
      <w:r>
        <w:fldChar w:fldCharType="begin"/>
      </w:r>
      <w:r>
        <w:instrText xml:space="preserve"> HYPERLINK "http://qy.58.com/24765363709703/" \t "_blank" </w:instrText>
      </w:r>
      <w:r>
        <w:fldChar w:fldCharType="separate"/>
      </w:r>
      <w:r>
        <w:rPr>
          <w:rStyle w:val="46"/>
          <w:rFonts w:hint="eastAsia" w:cs="宋体"/>
        </w:rPr>
        <w:t>三明传奇旅游文化传媒有限责任公司</w:t>
      </w:r>
      <w:r>
        <w:rPr>
          <w:rStyle w:val="46"/>
          <w:rFonts w:hint="eastAsia" w:cs="宋体"/>
        </w:rPr>
        <w:fldChar w:fldCharType="end"/>
      </w:r>
      <w:r>
        <w:rPr>
          <w:rStyle w:val="46"/>
          <w:rFonts w:hint="eastAsia" w:cs="宋体"/>
        </w:rPr>
        <w:t>、</w:t>
      </w:r>
      <w:r>
        <w:fldChar w:fldCharType="begin"/>
      </w:r>
      <w:r>
        <w:instrText xml:space="preserve"> HYPERLINK "http://qy.58.com/24522455521543/" \t "_blank" </w:instrText>
      </w:r>
      <w:r>
        <w:fldChar w:fldCharType="separate"/>
      </w:r>
      <w:r>
        <w:rPr>
          <w:rStyle w:val="46"/>
          <w:rFonts w:hint="eastAsia" w:cs="宋体"/>
        </w:rPr>
        <w:t>美天万网电子工程有限公司</w:t>
      </w:r>
      <w:r>
        <w:rPr>
          <w:rStyle w:val="46"/>
          <w:rFonts w:hint="eastAsia" w:cs="宋体"/>
        </w:rPr>
        <w:fldChar w:fldCharType="end"/>
      </w:r>
      <w:r>
        <w:rPr>
          <w:rStyle w:val="46"/>
          <w:rFonts w:hint="eastAsia" w:cs="宋体"/>
        </w:rPr>
        <w:t>、</w:t>
      </w:r>
      <w:r>
        <w:fldChar w:fldCharType="begin"/>
      </w:r>
      <w:r>
        <w:instrText xml:space="preserve"> HYPERLINK "http://qy.58.com/22772152983815/" \t "_blank" </w:instrText>
      </w:r>
      <w:r>
        <w:fldChar w:fldCharType="separate"/>
      </w:r>
      <w:r>
        <w:rPr>
          <w:rStyle w:val="46"/>
          <w:rFonts w:hint="eastAsia" w:cs="宋体"/>
        </w:rPr>
        <w:t>三明市三元区智慧网络技术有限公司</w:t>
      </w:r>
      <w:r>
        <w:rPr>
          <w:rStyle w:val="46"/>
          <w:rFonts w:hint="eastAsia" w:cs="宋体"/>
        </w:rPr>
        <w:fldChar w:fldCharType="end"/>
      </w:r>
      <w:r>
        <w:rPr>
          <w:rStyle w:val="46"/>
          <w:rFonts w:hint="eastAsia" w:cs="宋体"/>
        </w:rPr>
        <w:t>、</w:t>
      </w:r>
      <w:r>
        <w:fldChar w:fldCharType="begin"/>
      </w:r>
      <w:r>
        <w:instrText xml:space="preserve"> HYPERLINK "http://qy.58.com/8791428513799/" \t "_blank" </w:instrText>
      </w:r>
      <w:r>
        <w:fldChar w:fldCharType="separate"/>
      </w:r>
      <w:r>
        <w:rPr>
          <w:rStyle w:val="46"/>
          <w:rFonts w:hint="eastAsia" w:cs="宋体"/>
        </w:rPr>
        <w:t>三明市新博网络科技有限公司</w:t>
      </w:r>
      <w:r>
        <w:rPr>
          <w:rStyle w:val="46"/>
          <w:rFonts w:hint="eastAsia" w:cs="宋体"/>
        </w:rPr>
        <w:fldChar w:fldCharType="end"/>
      </w:r>
      <w:r>
        <w:rPr>
          <w:rStyle w:val="46"/>
          <w:rFonts w:hint="eastAsia" w:cs="宋体"/>
        </w:rPr>
        <w:t>、</w:t>
      </w:r>
      <w:r>
        <w:fldChar w:fldCharType="begin"/>
      </w:r>
      <w:r>
        <w:instrText xml:space="preserve"> HYPERLINK "http://qy.58.com/21077785704711/" \t "_blank" </w:instrText>
      </w:r>
      <w:r>
        <w:fldChar w:fldCharType="separate"/>
      </w:r>
      <w:r>
        <w:rPr>
          <w:rStyle w:val="46"/>
          <w:rFonts w:hint="eastAsia" w:cs="宋体"/>
        </w:rPr>
        <w:t>福建惠民网络技术服务有限公司</w:t>
      </w:r>
      <w:r>
        <w:rPr>
          <w:rStyle w:val="46"/>
          <w:rFonts w:hint="eastAsia" w:cs="宋体"/>
        </w:rPr>
        <w:fldChar w:fldCharType="end"/>
      </w:r>
      <w:r>
        <w:rPr>
          <w:rStyle w:val="46"/>
          <w:rFonts w:hint="eastAsia" w:cs="宋体"/>
        </w:rPr>
        <w:t>、三明万科实业有限公司、福建海鑫金属市场有限公司、福建好多多商贸有限公司、福建三明新华都购物广场有限公司、福建思嘉环保材料科技有限公司、福建苏宁电器有限公司、</w:t>
      </w:r>
      <w:r>
        <w:fldChar w:fldCharType="begin"/>
      </w:r>
      <w:r>
        <w:instrText xml:space="preserve"> HYPERLINK "http://qy.58.com/24055530727687/" \t "_blank" </w:instrText>
      </w:r>
      <w:r>
        <w:fldChar w:fldCharType="separate"/>
      </w:r>
      <w:r>
        <w:rPr>
          <w:rStyle w:val="46"/>
          <w:rFonts w:hint="eastAsia" w:cs="宋体"/>
        </w:rPr>
        <w:t>福建网络技术科技有限公司</w:t>
      </w:r>
      <w:r>
        <w:rPr>
          <w:rStyle w:val="46"/>
          <w:rFonts w:hint="eastAsia" w:cs="宋体"/>
        </w:rPr>
        <w:fldChar w:fldCharType="end"/>
      </w:r>
      <w:r>
        <w:rPr>
          <w:rStyle w:val="46"/>
          <w:rFonts w:hint="eastAsia" w:cs="宋体"/>
        </w:rPr>
        <w:t>、</w:t>
      </w:r>
      <w:r>
        <w:fldChar w:fldCharType="begin"/>
      </w:r>
      <w:r>
        <w:instrText xml:space="preserve"> HYPERLINK "http://qy.58.com/19187074650118/" \t "_blank" </w:instrText>
      </w:r>
      <w:r>
        <w:fldChar w:fldCharType="separate"/>
      </w:r>
      <w:r>
        <w:rPr>
          <w:rStyle w:val="46"/>
          <w:rFonts w:hint="eastAsia" w:cs="宋体"/>
        </w:rPr>
        <w:t>福建省三明市天禧电子商务有限公司</w:t>
      </w:r>
      <w:r>
        <w:rPr>
          <w:rStyle w:val="46"/>
          <w:rFonts w:hint="eastAsia" w:cs="宋体"/>
        </w:rPr>
        <w:fldChar w:fldCharType="end"/>
      </w:r>
      <w:r>
        <w:rPr>
          <w:rStyle w:val="46"/>
          <w:rFonts w:hint="eastAsia" w:cs="宋体"/>
        </w:rPr>
        <w:t xml:space="preserve">等。   </w:t>
      </w:r>
    </w:p>
    <w:p>
      <w:pPr>
        <w:spacing w:line="360" w:lineRule="auto"/>
        <w:ind w:firstLine="211" w:firstLineChars="100"/>
        <w:rPr>
          <w:rStyle w:val="46"/>
          <w:rFonts w:cs="宋体"/>
          <w:b/>
          <w:bCs/>
          <w:sz w:val="24"/>
          <w:szCs w:val="24"/>
        </w:rPr>
      </w:pPr>
      <w:r>
        <w:rPr>
          <w:rFonts w:ascii="宋体" w:hAnsi="宋体" w:cs="宋体"/>
          <w:b/>
          <w:bCs/>
          <w:kern w:val="0"/>
        </w:rPr>
        <w:t xml:space="preserve"> (</w:t>
      </w:r>
      <w:r>
        <w:rPr>
          <w:rFonts w:hint="eastAsia" w:ascii="宋体" w:hAnsi="宋体" w:cs="宋体"/>
          <w:b/>
          <w:bCs/>
          <w:kern w:val="0"/>
        </w:rPr>
        <w:t>三</w:t>
      </w:r>
      <w:r>
        <w:rPr>
          <w:rFonts w:ascii="宋体" w:hAnsi="宋体" w:cs="宋体"/>
          <w:b/>
          <w:bCs/>
          <w:kern w:val="0"/>
        </w:rPr>
        <w:t>)</w:t>
      </w:r>
      <w:r>
        <w:rPr>
          <w:rStyle w:val="46"/>
          <w:rFonts w:hint="eastAsia" w:cs="宋体"/>
          <w:b/>
          <w:bCs/>
          <w:sz w:val="24"/>
          <w:szCs w:val="24"/>
        </w:rPr>
        <w:t>教学资源</w:t>
      </w:r>
    </w:p>
    <w:p>
      <w:pPr>
        <w:spacing w:line="360" w:lineRule="auto"/>
        <w:ind w:firstLine="310" w:firstLineChars="147"/>
        <w:rPr>
          <w:rFonts w:ascii="黑体" w:hAnsi="宋体" w:eastAsia="黑体" w:cs="Times New Roman"/>
          <w:b/>
          <w:bCs/>
          <w:sz w:val="24"/>
          <w:szCs w:val="24"/>
        </w:rPr>
      </w:pPr>
      <w:r>
        <w:rPr>
          <w:rFonts w:hint="eastAsia" w:ascii="宋体" w:hAnsi="宋体" w:cs="宋体"/>
          <w:b/>
          <w:bCs/>
          <w:color w:val="000000"/>
          <w:kern w:val="0"/>
        </w:rPr>
        <w:t>部分课程参考教材一览表</w:t>
      </w:r>
    </w:p>
    <w:tbl>
      <w:tblPr>
        <w:tblStyle w:val="15"/>
        <w:tblW w:w="9108"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2"/>
        <w:gridCol w:w="1701"/>
        <w:gridCol w:w="992"/>
        <w:gridCol w:w="1418"/>
        <w:gridCol w:w="1448"/>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tcPr>
          <w:p>
            <w:pPr>
              <w:spacing w:line="240" w:lineRule="exact"/>
              <w:jc w:val="center"/>
              <w:rPr>
                <w:rFonts w:ascii="宋体" w:hAnsi="宋体" w:cs="宋体"/>
                <w:b/>
                <w:bCs/>
                <w:sz w:val="18"/>
                <w:szCs w:val="18"/>
              </w:rPr>
            </w:pPr>
            <w:r>
              <w:rPr>
                <w:rFonts w:hint="eastAsia" w:ascii="宋体" w:hAnsi="宋体" w:cs="宋体"/>
                <w:b/>
                <w:bCs/>
                <w:sz w:val="18"/>
                <w:szCs w:val="18"/>
              </w:rPr>
              <w:t>课程名称</w:t>
            </w:r>
          </w:p>
        </w:tc>
        <w:tc>
          <w:tcPr>
            <w:tcW w:w="1701" w:type="dxa"/>
          </w:tcPr>
          <w:p>
            <w:pPr>
              <w:spacing w:line="240" w:lineRule="exact"/>
              <w:jc w:val="center"/>
              <w:rPr>
                <w:rFonts w:ascii="宋体" w:hAnsi="宋体" w:cs="宋体"/>
                <w:b/>
                <w:bCs/>
                <w:sz w:val="18"/>
                <w:szCs w:val="18"/>
              </w:rPr>
            </w:pPr>
            <w:r>
              <w:rPr>
                <w:rFonts w:hint="eastAsia" w:ascii="宋体" w:hAnsi="宋体" w:cs="宋体"/>
                <w:b/>
                <w:bCs/>
                <w:sz w:val="18"/>
                <w:szCs w:val="18"/>
              </w:rPr>
              <w:t>教材名称</w:t>
            </w:r>
          </w:p>
        </w:tc>
        <w:tc>
          <w:tcPr>
            <w:tcW w:w="992" w:type="dxa"/>
          </w:tcPr>
          <w:p>
            <w:pPr>
              <w:spacing w:line="240" w:lineRule="exact"/>
              <w:jc w:val="center"/>
              <w:rPr>
                <w:rFonts w:ascii="宋体" w:hAnsi="宋体" w:cs="宋体"/>
                <w:b/>
                <w:bCs/>
                <w:sz w:val="18"/>
                <w:szCs w:val="18"/>
              </w:rPr>
            </w:pPr>
            <w:r>
              <w:rPr>
                <w:rFonts w:hint="eastAsia" w:ascii="宋体" w:hAnsi="宋体" w:cs="宋体"/>
                <w:b/>
                <w:bCs/>
                <w:sz w:val="18"/>
                <w:szCs w:val="18"/>
              </w:rPr>
              <w:t>编者</w:t>
            </w:r>
          </w:p>
        </w:tc>
        <w:tc>
          <w:tcPr>
            <w:tcW w:w="1418" w:type="dxa"/>
          </w:tcPr>
          <w:p>
            <w:pPr>
              <w:spacing w:line="240" w:lineRule="exact"/>
              <w:jc w:val="center"/>
              <w:rPr>
                <w:rFonts w:ascii="宋体" w:hAnsi="宋体" w:cs="宋体"/>
                <w:b/>
                <w:bCs/>
                <w:sz w:val="18"/>
                <w:szCs w:val="18"/>
              </w:rPr>
            </w:pPr>
            <w:r>
              <w:rPr>
                <w:rFonts w:hint="eastAsia" w:ascii="宋体" w:hAnsi="宋体" w:cs="宋体"/>
                <w:b/>
                <w:bCs/>
                <w:sz w:val="18"/>
                <w:szCs w:val="18"/>
              </w:rPr>
              <w:t>出版单位</w:t>
            </w:r>
          </w:p>
        </w:tc>
        <w:tc>
          <w:tcPr>
            <w:tcW w:w="1448" w:type="dxa"/>
          </w:tcPr>
          <w:p>
            <w:pPr>
              <w:spacing w:line="240" w:lineRule="exact"/>
              <w:jc w:val="center"/>
              <w:rPr>
                <w:rFonts w:ascii="宋体" w:hAnsi="宋体" w:cs="宋体"/>
                <w:b/>
                <w:bCs/>
                <w:sz w:val="18"/>
                <w:szCs w:val="18"/>
              </w:rPr>
            </w:pPr>
            <w:r>
              <w:rPr>
                <w:rFonts w:hint="eastAsia" w:ascii="宋体" w:hAnsi="宋体" w:cs="宋体"/>
                <w:b/>
                <w:bCs/>
                <w:sz w:val="18"/>
                <w:szCs w:val="18"/>
              </w:rPr>
              <w:t>书号</w:t>
            </w:r>
          </w:p>
        </w:tc>
        <w:tc>
          <w:tcPr>
            <w:tcW w:w="1917" w:type="dxa"/>
          </w:tcPr>
          <w:p>
            <w:pPr>
              <w:spacing w:line="240" w:lineRule="exact"/>
              <w:jc w:val="center"/>
              <w:rPr>
                <w:rFonts w:ascii="宋体" w:hAnsi="宋体" w:cs="宋体"/>
                <w:b/>
                <w:bCs/>
                <w:sz w:val="18"/>
                <w:szCs w:val="18"/>
              </w:rPr>
            </w:pPr>
            <w:r>
              <w:rPr>
                <w:rFonts w:hint="eastAsia" w:ascii="宋体" w:hAnsi="宋体" w:cs="宋体"/>
                <w:b/>
                <w:bCs/>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市场营销理论与实务概论</w:t>
            </w:r>
          </w:p>
        </w:tc>
        <w:tc>
          <w:tcPr>
            <w:tcW w:w="17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网络营销概论</w:t>
            </w:r>
          </w:p>
        </w:tc>
        <w:tc>
          <w:tcPr>
            <w:tcW w:w="992" w:type="dxa"/>
            <w:vAlign w:val="center"/>
          </w:tcPr>
          <w:p>
            <w:pPr>
              <w:widowControl/>
              <w:spacing w:line="240" w:lineRule="exact"/>
              <w:jc w:val="center"/>
              <w:rPr>
                <w:rFonts w:ascii="宋体" w:hAnsi="宋体" w:cs="宋体"/>
                <w:kern w:val="0"/>
                <w:sz w:val="18"/>
                <w:szCs w:val="18"/>
              </w:rPr>
            </w:pPr>
            <w:r>
              <w:fldChar w:fldCharType="begin"/>
            </w:r>
            <w:r>
              <w:instrText xml:space="preserve"> HYPERLINK "http://www.amazon.cn/s/ref=dp_byline_sr_book_1?ie=UTF8&amp;field-author=%E8%A8%BE%E6%B3%A2&amp;search-alias=books" </w:instrText>
            </w:r>
            <w:r>
              <w:fldChar w:fldCharType="separate"/>
            </w:r>
            <w:r>
              <w:rPr>
                <w:rFonts w:hint="eastAsia" w:ascii="宋体" w:hAnsi="宋体" w:cs="宋体"/>
                <w:kern w:val="0"/>
                <w:sz w:val="18"/>
                <w:szCs w:val="18"/>
              </w:rPr>
              <w:t>訾波</w:t>
            </w:r>
            <w:r>
              <w:rPr>
                <w:rFonts w:hint="eastAsia" w:ascii="宋体" w:hAnsi="宋体" w:cs="宋体"/>
                <w:kern w:val="0"/>
                <w:sz w:val="18"/>
                <w:szCs w:val="18"/>
              </w:rPr>
              <w:fldChar w:fldCharType="end"/>
            </w:r>
          </w:p>
        </w:tc>
        <w:tc>
          <w:tcPr>
            <w:tcW w:w="141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中国劳动社会保障出版社</w:t>
            </w:r>
          </w:p>
        </w:tc>
        <w:tc>
          <w:tcPr>
            <w:tcW w:w="144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9787504588906</w:t>
            </w:r>
          </w:p>
        </w:tc>
        <w:tc>
          <w:tcPr>
            <w:tcW w:w="191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国家级职业教育规划教材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网络信息编辑</w:t>
            </w:r>
          </w:p>
        </w:tc>
        <w:tc>
          <w:tcPr>
            <w:tcW w:w="17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网络信息编辑</w:t>
            </w:r>
          </w:p>
        </w:tc>
        <w:tc>
          <w:tcPr>
            <w:tcW w:w="99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王晓红</w:t>
            </w:r>
          </w:p>
        </w:tc>
        <w:tc>
          <w:tcPr>
            <w:tcW w:w="141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北京航空航天大学出版社</w:t>
            </w:r>
          </w:p>
        </w:tc>
        <w:tc>
          <w:tcPr>
            <w:tcW w:w="144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9787811247749</w:t>
            </w:r>
          </w:p>
        </w:tc>
        <w:tc>
          <w:tcPr>
            <w:tcW w:w="191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(高职高专十一五规划示范教材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大数据基础及应用</w:t>
            </w:r>
          </w:p>
        </w:tc>
        <w:tc>
          <w:tcPr>
            <w:tcW w:w="17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大数据基础及应用</w:t>
            </w:r>
          </w:p>
        </w:tc>
        <w:tc>
          <w:tcPr>
            <w:tcW w:w="99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吕云翔等</w:t>
            </w:r>
          </w:p>
        </w:tc>
        <w:tc>
          <w:tcPr>
            <w:tcW w:w="141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清华大学出版社</w:t>
            </w:r>
          </w:p>
        </w:tc>
        <w:tc>
          <w:tcPr>
            <w:tcW w:w="144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9787302466918</w:t>
            </w:r>
          </w:p>
        </w:tc>
        <w:tc>
          <w:tcPr>
            <w:tcW w:w="1917"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教育部规划教材</w:t>
            </w:r>
          </w:p>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跨境电子商务</w:t>
            </w:r>
          </w:p>
        </w:tc>
        <w:tc>
          <w:tcPr>
            <w:tcW w:w="1701" w:type="dxa"/>
            <w:vAlign w:val="center"/>
          </w:tcPr>
          <w:p>
            <w:pPr>
              <w:widowControl/>
              <w:spacing w:line="240" w:lineRule="exact"/>
              <w:jc w:val="center"/>
              <w:rPr>
                <w:rFonts w:ascii="宋体" w:hAnsi="宋体" w:cs="宋体"/>
                <w:kern w:val="0"/>
                <w:sz w:val="18"/>
                <w:szCs w:val="18"/>
              </w:rPr>
            </w:pPr>
            <w:r>
              <w:fldChar w:fldCharType="begin"/>
            </w:r>
            <w:r>
              <w:instrText xml:space="preserve"> HYPERLINK "http://item.yhd.com/item/42502652?tc=3.1.5.42502652.3&amp;tp=51.%E8%B7%A8%E5%A2%83%E7%94%B5%E5%AD%90%E5%95%86%E5%8A%A1.124.0.12.KqjC%5e%60F-10-9UIg6" \t "_blank" \o "跨境电商——阿里巴巴速卖通宝典[当当]" </w:instrText>
            </w:r>
            <w:r>
              <w:fldChar w:fldCharType="separate"/>
            </w:r>
            <w:r>
              <w:rPr>
                <w:rFonts w:hint="eastAsia" w:ascii="宋体" w:hAnsi="宋体" w:cs="宋体"/>
                <w:kern w:val="0"/>
                <w:sz w:val="18"/>
                <w:szCs w:val="18"/>
              </w:rPr>
              <w:t>跨境电商——阿里巴巴速卖通宝典</w:t>
            </w:r>
            <w:r>
              <w:rPr>
                <w:rFonts w:hint="eastAsia" w:ascii="宋体" w:hAnsi="宋体" w:cs="宋体"/>
                <w:kern w:val="0"/>
                <w:sz w:val="18"/>
                <w:szCs w:val="18"/>
              </w:rPr>
              <w:fldChar w:fldCharType="end"/>
            </w:r>
          </w:p>
        </w:tc>
        <w:tc>
          <w:tcPr>
            <w:tcW w:w="99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速卖通大学编著</w:t>
            </w:r>
          </w:p>
        </w:tc>
        <w:tc>
          <w:tcPr>
            <w:tcW w:w="141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电子工业出版社</w:t>
            </w:r>
          </w:p>
        </w:tc>
        <w:tc>
          <w:tcPr>
            <w:tcW w:w="144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9787121246852</w:t>
            </w:r>
          </w:p>
        </w:tc>
        <w:tc>
          <w:tcPr>
            <w:tcW w:w="1917" w:type="dxa"/>
            <w:vAlign w:val="center"/>
          </w:tcPr>
          <w:p>
            <w:pPr>
              <w:widowControl/>
              <w:spacing w:line="240" w:lineRule="exact"/>
              <w:rPr>
                <w:rFonts w:ascii="宋体" w:hAnsi="宋体" w:cs="宋体"/>
                <w:kern w:val="0"/>
                <w:sz w:val="18"/>
                <w:szCs w:val="18"/>
              </w:rPr>
            </w:pPr>
            <w:r>
              <w:fldChar w:fldCharType="begin"/>
            </w:r>
            <w:r>
              <w:instrText xml:space="preserve"> HYPERLINK "http://www.amazon.cn/s?_encoding=UTF8&amp;field-keywords=21%E4%B8%96%E7%BA%AA%E9%AB%98%E7%AD%89%E5%AD%A6%E6%A0%A1%E5%BA%94%E7%94%A8%E5%9E%8B%E8%A7%84%E5%88%92%E6%95%99%E6%9D%90%C2%B7%E7%94%B5%E5%AD%90%E5%95%86%E5%8A%A1%E7%B3%BB%E5%88%97&amp;search-alias=books" </w:instrText>
            </w:r>
            <w:r>
              <w:fldChar w:fldCharType="separate"/>
            </w:r>
            <w:r>
              <w:rPr>
                <w:rFonts w:hint="eastAsia" w:ascii="宋体" w:hAnsi="宋体" w:cs="宋体"/>
                <w:kern w:val="0"/>
                <w:sz w:val="18"/>
                <w:szCs w:val="18"/>
              </w:rPr>
              <w:t>21世纪高等学校应用型规划教材</w:t>
            </w:r>
            <w:r>
              <w:rPr>
                <w:rFonts w:hint="eastAsia" w:ascii="宋体" w:hAnsi="宋体" w:cs="宋体"/>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16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电子商务网页设计</w:t>
            </w:r>
          </w:p>
        </w:tc>
        <w:tc>
          <w:tcPr>
            <w:tcW w:w="17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电子商务网页设计与制作</w:t>
            </w:r>
          </w:p>
        </w:tc>
        <w:tc>
          <w:tcPr>
            <w:tcW w:w="992" w:type="dxa"/>
            <w:vAlign w:val="center"/>
          </w:tcPr>
          <w:p>
            <w:pPr>
              <w:widowControl/>
              <w:spacing w:line="240" w:lineRule="exact"/>
              <w:jc w:val="center"/>
              <w:rPr>
                <w:rFonts w:ascii="宋体" w:hAnsi="宋体" w:cs="宋体"/>
                <w:kern w:val="0"/>
                <w:sz w:val="18"/>
                <w:szCs w:val="18"/>
              </w:rPr>
            </w:pPr>
            <w:r>
              <w:fldChar w:fldCharType="begin"/>
            </w:r>
            <w:r>
              <w:instrText xml:space="preserve"> HYPERLINK "http://www.amazon.cn/s/ref=dp_byline_sr_book_1?ie=UTF8&amp;field-author=%E5%A7%9A%E5%A5%87%E5%AF%8C&amp;search-alias=books" </w:instrText>
            </w:r>
            <w:r>
              <w:fldChar w:fldCharType="separate"/>
            </w:r>
            <w:r>
              <w:rPr>
                <w:rFonts w:hint="eastAsia" w:ascii="宋体" w:hAnsi="宋体" w:cs="宋体"/>
                <w:kern w:val="0"/>
                <w:sz w:val="18"/>
                <w:szCs w:val="18"/>
              </w:rPr>
              <w:t>姚奇富</w:t>
            </w:r>
            <w:r>
              <w:rPr>
                <w:rFonts w:hint="eastAsia" w:ascii="宋体" w:hAnsi="宋体" w:cs="宋体"/>
                <w:kern w:val="0"/>
                <w:sz w:val="18"/>
                <w:szCs w:val="18"/>
              </w:rPr>
              <w:fldChar w:fldCharType="end"/>
            </w:r>
          </w:p>
        </w:tc>
        <w:tc>
          <w:tcPr>
            <w:tcW w:w="141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中国电力出版社</w:t>
            </w:r>
          </w:p>
        </w:tc>
        <w:tc>
          <w:tcPr>
            <w:tcW w:w="144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9787508338965</w:t>
            </w:r>
          </w:p>
        </w:tc>
        <w:tc>
          <w:tcPr>
            <w:tcW w:w="1917" w:type="dxa"/>
            <w:vAlign w:val="center"/>
          </w:tcPr>
          <w:p>
            <w:pPr>
              <w:widowControl/>
              <w:spacing w:line="240" w:lineRule="exact"/>
              <w:jc w:val="center"/>
              <w:rPr>
                <w:rFonts w:ascii="宋体" w:hAnsi="宋体" w:cs="宋体"/>
                <w:sz w:val="18"/>
                <w:szCs w:val="18"/>
              </w:rPr>
            </w:pPr>
            <w:r>
              <w:fldChar w:fldCharType="begin"/>
            </w:r>
            <w:r>
              <w:instrText xml:space="preserve"> HYPERLINK "http://www.amazon.cn/s?_encoding=UTF8&amp;field-keywords=21%E4%B8%96%E7%BA%AA%E9%AB%98%E7%AD%89%E5%AD%A6%E6%A0%A1%E5%BA%94%E7%94%A8%E5%9E%8B%E8%A7%84%E5%88%92%E6%95%99%E6%9D%90%C2%B7%E7%94%B5%E5%AD%90%E5%95%86%E5%8A%A1%E7%B3%BB%E5%88%97&amp;search-alias=books" </w:instrText>
            </w:r>
            <w:r>
              <w:fldChar w:fldCharType="separate"/>
            </w:r>
            <w:r>
              <w:rPr>
                <w:rFonts w:hint="eastAsia" w:ascii="宋体" w:hAnsi="宋体" w:cs="宋体"/>
                <w:kern w:val="0"/>
                <w:sz w:val="18"/>
                <w:szCs w:val="18"/>
              </w:rPr>
              <w:t>21世纪高等学校应用型规划教材</w:t>
            </w:r>
            <w:r>
              <w:rPr>
                <w:rFonts w:hint="eastAsia" w:ascii="宋体" w:hAnsi="宋体" w:cs="宋体"/>
                <w:kern w:val="0"/>
                <w:sz w:val="18"/>
                <w:szCs w:val="18"/>
              </w:rPr>
              <w:fldChar w:fldCharType="end"/>
            </w:r>
          </w:p>
          <w:p>
            <w:pPr>
              <w:widowControl/>
              <w:spacing w:line="240" w:lineRule="exact"/>
              <w:jc w:val="center"/>
              <w:rPr>
                <w:rFonts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电子商务网站设计</w:t>
            </w:r>
          </w:p>
        </w:tc>
        <w:tc>
          <w:tcPr>
            <w:tcW w:w="17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电子商务网站建设</w:t>
            </w:r>
          </w:p>
        </w:tc>
        <w:tc>
          <w:tcPr>
            <w:tcW w:w="992" w:type="dxa"/>
            <w:vAlign w:val="center"/>
          </w:tcPr>
          <w:p>
            <w:pPr>
              <w:widowControl/>
              <w:spacing w:line="240" w:lineRule="exact"/>
              <w:jc w:val="center"/>
              <w:rPr>
                <w:rFonts w:ascii="宋体" w:hAnsi="宋体" w:cs="宋体"/>
                <w:kern w:val="0"/>
                <w:sz w:val="18"/>
                <w:szCs w:val="18"/>
              </w:rPr>
            </w:pPr>
            <w:r>
              <w:fldChar w:fldCharType="begin"/>
            </w:r>
            <w:r>
              <w:instrText xml:space="preserve"> HYPERLINK "http://www.amazon.cn/s/ref=dp_byline_sr_book_1?ie=UTF8&amp;field-author=%E9%A9%AC%E6%B6%9B&amp;search-alias=books" </w:instrText>
            </w:r>
            <w:r>
              <w:fldChar w:fldCharType="separate"/>
            </w:r>
            <w:r>
              <w:rPr>
                <w:rFonts w:hint="eastAsia" w:ascii="宋体" w:hAnsi="宋体" w:cs="宋体"/>
                <w:kern w:val="0"/>
                <w:sz w:val="18"/>
                <w:szCs w:val="18"/>
              </w:rPr>
              <w:t>马涛</w:t>
            </w:r>
            <w:r>
              <w:rPr>
                <w:rFonts w:hint="eastAsia" w:ascii="宋体" w:hAnsi="宋体" w:cs="宋体"/>
                <w:kern w:val="0"/>
                <w:sz w:val="18"/>
                <w:szCs w:val="18"/>
              </w:rPr>
              <w:fldChar w:fldCharType="end"/>
            </w:r>
          </w:p>
        </w:tc>
        <w:tc>
          <w:tcPr>
            <w:tcW w:w="141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上海交通大学出版社</w:t>
            </w:r>
          </w:p>
        </w:tc>
        <w:tc>
          <w:tcPr>
            <w:tcW w:w="144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9787313093301</w:t>
            </w:r>
          </w:p>
        </w:tc>
        <w:tc>
          <w:tcPr>
            <w:tcW w:w="1917" w:type="dxa"/>
            <w:vAlign w:val="center"/>
          </w:tcPr>
          <w:p>
            <w:pPr>
              <w:widowControl/>
              <w:spacing w:line="240" w:lineRule="exact"/>
              <w:jc w:val="center"/>
              <w:rPr>
                <w:rFonts w:ascii="宋体" w:hAnsi="宋体" w:cs="宋体"/>
                <w:kern w:val="0"/>
                <w:sz w:val="18"/>
                <w:szCs w:val="18"/>
              </w:rPr>
            </w:pPr>
            <w:r>
              <w:fldChar w:fldCharType="begin"/>
            </w:r>
            <w:r>
              <w:instrText xml:space="preserve"> HYPERLINK "http://www.amazon.cn/s?_encoding=UTF8&amp;field-keywords=%E9%AB%98%E8%81%8C%E9%AB%98%E4%B8%93%E5%85%A8%E6%81%AF%E5%8C%96%E7%BB%8F%E6%B5%8E%E7%AE%A1%E7%90%86%E7%B1%BB%E7%B3%BB%E5%88%97%E6%95%99%E6%9D%90&amp;search-alias=books" </w:instrText>
            </w:r>
            <w:r>
              <w:fldChar w:fldCharType="separate"/>
            </w:r>
            <w:r>
              <w:rPr>
                <w:rFonts w:hint="eastAsia" w:ascii="宋体" w:hAnsi="宋体" w:cs="宋体"/>
                <w:kern w:val="0"/>
                <w:sz w:val="18"/>
                <w:szCs w:val="18"/>
              </w:rPr>
              <w:t>高职高专全息化经济管理类系列教材</w:t>
            </w:r>
            <w:r>
              <w:rPr>
                <w:rFonts w:hint="eastAsia" w:ascii="宋体" w:hAnsi="宋体" w:cs="宋体"/>
                <w:kern w:val="0"/>
                <w:sz w:val="18"/>
                <w:szCs w:val="18"/>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网络营销与策划</w:t>
            </w:r>
          </w:p>
        </w:tc>
        <w:tc>
          <w:tcPr>
            <w:tcW w:w="17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网络营销与</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策划</w:t>
            </w:r>
          </w:p>
        </w:tc>
        <w:tc>
          <w:tcPr>
            <w:tcW w:w="992" w:type="dxa"/>
            <w:vAlign w:val="center"/>
          </w:tcPr>
          <w:p>
            <w:pPr>
              <w:widowControl/>
              <w:spacing w:line="240" w:lineRule="exact"/>
              <w:jc w:val="center"/>
              <w:rPr>
                <w:rFonts w:ascii="宋体" w:hAnsi="宋体" w:cs="宋体"/>
                <w:kern w:val="0"/>
                <w:sz w:val="18"/>
                <w:szCs w:val="18"/>
              </w:rPr>
            </w:pPr>
            <w:r>
              <w:fldChar w:fldCharType="begin"/>
            </w:r>
            <w:r>
              <w:instrText xml:space="preserve"> HYPERLINK "http://www.amazon.cn/s?ie=UTF8&amp;field-author=%E8%AE%B8%E5%B0%A4%E4%BD%B3&amp;search-alias=books" </w:instrText>
            </w:r>
            <w:r>
              <w:fldChar w:fldCharType="separate"/>
            </w:r>
            <w:r>
              <w:rPr>
                <w:rFonts w:hint="eastAsia" w:ascii="宋体" w:hAnsi="宋体" w:cs="宋体"/>
                <w:kern w:val="0"/>
                <w:sz w:val="18"/>
                <w:szCs w:val="18"/>
              </w:rPr>
              <w:t>许尤佳</w:t>
            </w:r>
            <w:r>
              <w:rPr>
                <w:rFonts w:hint="eastAsia" w:ascii="宋体" w:hAnsi="宋体" w:cs="宋体"/>
                <w:kern w:val="0"/>
                <w:sz w:val="18"/>
                <w:szCs w:val="18"/>
              </w:rPr>
              <w:fldChar w:fldCharType="end"/>
            </w:r>
          </w:p>
        </w:tc>
        <w:tc>
          <w:tcPr>
            <w:tcW w:w="141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浙江大学出版社</w:t>
            </w:r>
          </w:p>
        </w:tc>
        <w:tc>
          <w:tcPr>
            <w:tcW w:w="144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9787308085793</w:t>
            </w:r>
          </w:p>
        </w:tc>
        <w:tc>
          <w:tcPr>
            <w:tcW w:w="191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高职高专经济管理类规划教材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32"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网络广告</w:t>
            </w:r>
          </w:p>
        </w:tc>
        <w:tc>
          <w:tcPr>
            <w:tcW w:w="170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网络广告设计与制作</w:t>
            </w:r>
          </w:p>
        </w:tc>
        <w:tc>
          <w:tcPr>
            <w:tcW w:w="992" w:type="dxa"/>
            <w:vAlign w:val="center"/>
          </w:tcPr>
          <w:p>
            <w:pPr>
              <w:widowControl/>
              <w:spacing w:line="240" w:lineRule="exact"/>
              <w:jc w:val="center"/>
              <w:rPr>
                <w:rFonts w:ascii="宋体" w:hAnsi="宋体" w:cs="宋体"/>
                <w:kern w:val="0"/>
                <w:sz w:val="18"/>
                <w:szCs w:val="18"/>
              </w:rPr>
            </w:pPr>
            <w:r>
              <w:fldChar w:fldCharType="begin"/>
            </w:r>
            <w:r>
              <w:instrText xml:space="preserve"> HYPERLINK "http://www.amazon.cn/s/ref=dp_byline_sr_book_1?ie=UTF8&amp;field-author=%E5%8F%B2%E6%99%93%E7%87%95&amp;search-alias=books" </w:instrText>
            </w:r>
            <w:r>
              <w:fldChar w:fldCharType="separate"/>
            </w:r>
            <w:r>
              <w:rPr>
                <w:rFonts w:hint="eastAsia" w:ascii="宋体" w:hAnsi="宋体" w:cs="宋体"/>
                <w:kern w:val="0"/>
                <w:sz w:val="18"/>
                <w:szCs w:val="18"/>
              </w:rPr>
              <w:t>史晓燕</w:t>
            </w:r>
            <w:r>
              <w:rPr>
                <w:rFonts w:hint="eastAsia" w:ascii="宋体" w:hAnsi="宋体" w:cs="宋体"/>
                <w:kern w:val="0"/>
                <w:sz w:val="18"/>
                <w:szCs w:val="18"/>
              </w:rPr>
              <w:fldChar w:fldCharType="end"/>
            </w:r>
          </w:p>
        </w:tc>
        <w:tc>
          <w:tcPr>
            <w:tcW w:w="141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华中科技大学出版社</w:t>
            </w:r>
          </w:p>
        </w:tc>
        <w:tc>
          <w:tcPr>
            <w:tcW w:w="144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9787560999067</w:t>
            </w:r>
          </w:p>
        </w:tc>
        <w:tc>
          <w:tcPr>
            <w:tcW w:w="1917" w:type="dxa"/>
            <w:vAlign w:val="center"/>
          </w:tcPr>
          <w:p>
            <w:pPr>
              <w:widowControl/>
              <w:spacing w:line="240" w:lineRule="exact"/>
              <w:jc w:val="center"/>
              <w:rPr>
                <w:rFonts w:ascii="宋体" w:hAnsi="宋体" w:cs="宋体"/>
                <w:kern w:val="0"/>
                <w:sz w:val="18"/>
                <w:szCs w:val="18"/>
              </w:rPr>
            </w:pPr>
            <w:r>
              <w:fldChar w:fldCharType="begin"/>
            </w:r>
            <w:r>
              <w:instrText xml:space="preserve"> HYPERLINK "http://www.amazon.cn/s?_encoding=UTF8&amp;field-keywords=%E9%AB%98%E8%81%8C%E9%AB%98%E4%B8%93%E8%89%BA%E6%9C%AF%E8%AE%BE%E8%AE%A1%E7%B1%BB%22%E5%8D%81%E4%BA%8C%E4%BA%94%22%E8%A7%84%E5%88%92%E6%95%99%E6%9D%90&amp;search-alias=books" </w:instrText>
            </w:r>
            <w:r>
              <w:fldChar w:fldCharType="separate"/>
            </w:r>
            <w:r>
              <w:rPr>
                <w:rFonts w:hint="eastAsia" w:ascii="宋体" w:hAnsi="宋体" w:cs="宋体"/>
                <w:kern w:val="0"/>
                <w:sz w:val="18"/>
                <w:szCs w:val="18"/>
              </w:rPr>
              <w:t>高职高专艺术设计类"十二五"规划教材</w:t>
            </w:r>
            <w:r>
              <w:rPr>
                <w:rFonts w:hint="eastAsia" w:ascii="宋体" w:hAnsi="宋体" w:cs="宋体"/>
                <w:kern w:val="0"/>
                <w:sz w:val="18"/>
                <w:szCs w:val="18"/>
              </w:rPr>
              <w:fldChar w:fldCharType="end"/>
            </w:r>
          </w:p>
        </w:tc>
      </w:tr>
    </w:tbl>
    <w:p>
      <w:pPr>
        <w:spacing w:line="360" w:lineRule="auto"/>
        <w:ind w:left="420" w:leftChars="200"/>
        <w:outlineLvl w:val="0"/>
        <w:rPr>
          <w:rFonts w:ascii="宋体" w:hAnsi="宋体" w:cs="宋体"/>
          <w:b/>
          <w:bCs/>
          <w:color w:val="000000"/>
          <w:kern w:val="0"/>
        </w:rPr>
      </w:pPr>
      <w:r>
        <w:rPr>
          <w:rFonts w:hint="eastAsia" w:ascii="宋体" w:hAnsi="宋体" w:cs="宋体"/>
          <w:b/>
          <w:bCs/>
          <w:color w:val="000000"/>
          <w:kern w:val="0"/>
        </w:rPr>
        <w:t>数字资源配备</w:t>
      </w:r>
    </w:p>
    <w:p>
      <w:pPr>
        <w:spacing w:line="360" w:lineRule="auto"/>
        <w:ind w:firstLine="422" w:firstLineChars="200"/>
        <w:rPr>
          <w:rFonts w:ascii="宋体" w:hAnsi="宋体" w:cs="宋体"/>
          <w:b/>
          <w:bCs/>
          <w:color w:val="000000"/>
          <w:kern w:val="0"/>
        </w:rPr>
      </w:pPr>
      <w:r>
        <w:rPr>
          <w:rFonts w:hint="eastAsia" w:ascii="宋体" w:hAnsi="宋体" w:cs="宋体"/>
          <w:b/>
          <w:bCs/>
          <w:color w:val="000000"/>
          <w:kern w:val="0"/>
        </w:rPr>
        <w:t>在线课程：电子商务基础、网络营销策划</w:t>
      </w:r>
      <w:r>
        <w:rPr>
          <w:rFonts w:hint="eastAsia" w:ascii="宋体" w:hAnsi="宋体" w:cs="宋体"/>
          <w:bCs/>
        </w:rPr>
        <w:t>。</w:t>
      </w:r>
      <w:r>
        <w:rPr>
          <w:rFonts w:hint="eastAsia" w:ascii="宋体" w:hAnsi="宋体" w:cs="宋体"/>
          <w:b/>
          <w:bCs/>
          <w:color w:val="000000"/>
          <w:kern w:val="0"/>
        </w:rPr>
        <w:t>专业资源库、学习通平台、智慧职教平台等</w:t>
      </w:r>
    </w:p>
    <w:p>
      <w:pPr>
        <w:spacing w:line="360" w:lineRule="auto"/>
        <w:ind w:left="420" w:leftChars="200"/>
        <w:outlineLvl w:val="0"/>
        <w:rPr>
          <w:rFonts w:ascii="宋体" w:hAnsi="宋体" w:cs="宋体"/>
          <w:b/>
          <w:bCs/>
        </w:rPr>
      </w:pPr>
      <w:r>
        <w:rPr>
          <w:rStyle w:val="46"/>
          <w:rFonts w:hint="eastAsia" w:cs="宋体"/>
          <w:b/>
          <w:bCs/>
          <w:sz w:val="24"/>
          <w:szCs w:val="24"/>
        </w:rPr>
        <w:t>（四）</w:t>
      </w:r>
      <w:r>
        <w:rPr>
          <w:rFonts w:hint="eastAsia" w:ascii="宋体" w:hAnsi="宋体" w:cs="宋体"/>
          <w:b/>
          <w:bCs/>
        </w:rPr>
        <w:t>教学方法</w:t>
      </w:r>
    </w:p>
    <w:p>
      <w:pPr>
        <w:spacing w:line="360" w:lineRule="auto"/>
        <w:ind w:firstLine="422" w:firstLineChars="200"/>
        <w:rPr>
          <w:rStyle w:val="46"/>
          <w:rFonts w:cs="宋体"/>
          <w:b/>
          <w:szCs w:val="22"/>
        </w:rPr>
      </w:pPr>
      <w:r>
        <w:rPr>
          <w:rStyle w:val="46"/>
          <w:rFonts w:hint="eastAsia" w:cs="宋体"/>
          <w:b/>
          <w:szCs w:val="22"/>
        </w:rPr>
        <w:t>1. 关于理论课教学内容</w:t>
      </w:r>
    </w:p>
    <w:p>
      <w:pPr>
        <w:spacing w:line="360" w:lineRule="auto"/>
        <w:ind w:firstLine="420" w:firstLineChars="200"/>
        <w:rPr>
          <w:rStyle w:val="46"/>
          <w:rFonts w:cs="宋体"/>
          <w:szCs w:val="22"/>
        </w:rPr>
      </w:pPr>
      <w:r>
        <w:rPr>
          <w:rStyle w:val="46"/>
          <w:rFonts w:hint="eastAsia" w:cs="宋体"/>
          <w:szCs w:val="22"/>
        </w:rPr>
        <w:t>组织教学必须紧扣培养目标，贯彻理论与实践并举，教学、生产、服务相结合的原则。加强基础课，提高学生深造和就业适应性。低年级主要开设基础课及专业基础课，理论联系实际，注重内容的实用性，强调基础知识够用的原则。在教学实施中，学完基础知识模块后再学习专业知识模块，专业知识模块对应不同的就业岗位，一环紧接着下一环，最后完成从基础知识到工作岗位所需专业知识。</w:t>
      </w:r>
    </w:p>
    <w:p>
      <w:pPr>
        <w:spacing w:line="360" w:lineRule="auto"/>
        <w:ind w:firstLine="422" w:firstLineChars="200"/>
        <w:rPr>
          <w:rStyle w:val="46"/>
          <w:rFonts w:cs="宋体"/>
          <w:b/>
          <w:szCs w:val="22"/>
        </w:rPr>
      </w:pPr>
      <w:r>
        <w:rPr>
          <w:rStyle w:val="46"/>
          <w:rFonts w:hint="eastAsia" w:cs="宋体"/>
          <w:b/>
          <w:szCs w:val="22"/>
        </w:rPr>
        <w:t>2. 关于实践课</w:t>
      </w:r>
    </w:p>
    <w:p>
      <w:pPr>
        <w:spacing w:line="360" w:lineRule="auto"/>
        <w:ind w:firstLine="420" w:firstLineChars="200"/>
        <w:rPr>
          <w:rStyle w:val="46"/>
          <w:rFonts w:cs="宋体"/>
          <w:szCs w:val="22"/>
        </w:rPr>
      </w:pPr>
      <w:r>
        <w:rPr>
          <w:rStyle w:val="46"/>
          <w:rFonts w:hint="eastAsia" w:cs="宋体"/>
          <w:szCs w:val="22"/>
        </w:rPr>
        <w:t>主要依托三明本地电商“赶圩吧”平台及合作企业开展实践课，采取理论和实践教学交叉、交融的方式，将有关理论知识和实践教学环节结合起来，提高学生的技能和应用能力。在安排上，低年级以学习单项技能为主，高年级以掌握新技术和综合技术为主。</w:t>
      </w:r>
    </w:p>
    <w:p>
      <w:pPr>
        <w:spacing w:line="360" w:lineRule="auto"/>
        <w:ind w:firstLine="422" w:firstLineChars="200"/>
        <w:rPr>
          <w:rStyle w:val="46"/>
          <w:rFonts w:cs="宋体"/>
          <w:b/>
          <w:szCs w:val="22"/>
        </w:rPr>
      </w:pPr>
      <w:r>
        <w:rPr>
          <w:rStyle w:val="46"/>
          <w:rFonts w:hint="eastAsia" w:cs="宋体"/>
          <w:b/>
          <w:szCs w:val="22"/>
        </w:rPr>
        <w:t>3．关于产学结合的培养途径</w:t>
      </w:r>
    </w:p>
    <w:p>
      <w:pPr>
        <w:spacing w:line="360" w:lineRule="auto"/>
        <w:ind w:firstLine="420" w:firstLineChars="200"/>
        <w:rPr>
          <w:rStyle w:val="46"/>
          <w:rFonts w:cs="宋体"/>
          <w:szCs w:val="22"/>
        </w:rPr>
      </w:pPr>
      <w:r>
        <w:rPr>
          <w:rStyle w:val="46"/>
          <w:rFonts w:hint="eastAsia" w:cs="宋体"/>
          <w:szCs w:val="22"/>
        </w:rPr>
        <w:t>以</w:t>
      </w:r>
      <w:r>
        <w:rPr>
          <w:rFonts w:hint="eastAsia" w:ascii="宋体" w:hAnsi="宋体" w:cs="宋体"/>
          <w:kern w:val="0"/>
        </w:rPr>
        <w:t>三明同道网络科技有限公司、福州众事达信息技术科技有限公司等企业为依托，开发实战项目和创业项目，重点培养学生在真实环境下开展网络营销活动的实战能力，在团队实战项目中，贯彻“学教做合一”人才培养模式，真正实现“在做中学、在学中做”，对应专业人才培养，强化专业核心技能的培养，实现学生综合能力和就业竞争力的进一步提高。</w:t>
      </w:r>
    </w:p>
    <w:p>
      <w:pPr>
        <w:spacing w:line="360" w:lineRule="auto"/>
        <w:ind w:left="420" w:leftChars="200"/>
        <w:outlineLvl w:val="0"/>
        <w:rPr>
          <w:rFonts w:ascii="宋体" w:hAnsi="宋体" w:cs="宋体"/>
          <w:b/>
          <w:bCs/>
        </w:rPr>
      </w:pPr>
      <w:r>
        <w:rPr>
          <w:rFonts w:hint="eastAsia" w:ascii="宋体" w:hAnsi="宋体" w:cs="宋体"/>
          <w:b/>
          <w:bCs/>
        </w:rPr>
        <w:t>（五）学习评价</w:t>
      </w:r>
    </w:p>
    <w:p>
      <w:pPr>
        <w:spacing w:line="500" w:lineRule="exact"/>
        <w:ind w:firstLine="420" w:firstLineChars="200"/>
        <w:outlineLvl w:val="0"/>
        <w:rPr>
          <w:rFonts w:ascii="黑体" w:hAnsi="黑体" w:eastAsia="黑体" w:cs="黑体"/>
          <w:b/>
          <w:bCs/>
          <w:sz w:val="24"/>
        </w:rPr>
      </w:pPr>
      <w:r>
        <w:rPr>
          <w:rFonts w:hint="eastAsia" w:ascii="宋体" w:hAnsi="宋体"/>
          <w:bCs/>
        </w:rPr>
        <w:t>1.结合培养目标与专业特色，把知识评分标准与能力检测标准有机结合起来。根据学校的办学特色和培养目标的要求，将传统的命题标准、知识评分标准与能力检测标准有机结合起来，在全面考核过程中，引导学生把精力更多地用在强化动手能力和提高专业技能方面。如安排的考证课程、实践教学课程教学实行的是“与电子商务行业的岗位能力要求相结合”的开放式教学模式，理论与实践一体化。通过讲授、示范、实训三位一体的教学方法，实现教、学、做一体化。　</w:t>
      </w:r>
    </w:p>
    <w:p>
      <w:pPr>
        <w:spacing w:line="360" w:lineRule="auto"/>
        <w:ind w:firstLine="420" w:firstLineChars="200"/>
        <w:rPr>
          <w:rFonts w:ascii="宋体" w:hAnsi="宋体"/>
          <w:bCs/>
        </w:rPr>
      </w:pPr>
      <w:r>
        <w:rPr>
          <w:rFonts w:hint="eastAsia" w:ascii="宋体" w:hAnsi="宋体"/>
          <w:bCs/>
        </w:rPr>
        <w:t>2.结合学生的个性特点选择不同考核方式，充分挖掘个人优势和特长，注重评价的发展性。　　在制定培养方案及授课计划的过程中，在很多方面和层次上要考虑到因材施教和学生个性发展的问题，就是因材施教，鼓励学生个性发展。本专业的做法是结合学生的个性特点选择不同考核方式，充分挖掘个人优势和特长，注重评价的发展性。</w:t>
      </w:r>
    </w:p>
    <w:p>
      <w:pPr>
        <w:spacing w:line="360" w:lineRule="auto"/>
        <w:ind w:firstLine="420" w:firstLineChars="200"/>
        <w:rPr>
          <w:rFonts w:ascii="宋体"/>
          <w:bCs/>
        </w:rPr>
      </w:pPr>
      <w:r>
        <w:rPr>
          <w:rFonts w:ascii="宋体" w:hAnsi="宋体"/>
          <w:bCs/>
        </w:rPr>
        <w:t>3.</w:t>
      </w:r>
      <w:r>
        <w:rPr>
          <w:rFonts w:hint="eastAsia" w:ascii="宋体" w:hAnsi="宋体"/>
          <w:bCs/>
        </w:rPr>
        <w:t>结合高职院校考试评价改革的要求，教师改革教育思想，提高自身素质。体现素质教育的教学改革，相对弱化了考试的评价功能，强化了考试的信息反馈和分析判断功能，使考试成为因材施教的调节手段。高职院校的考试改革要求教师依据考试信息，及时调整、设计和改进教育教学工作，不断更新教学观念、知识结构和教学方法。</w:t>
      </w:r>
    </w:p>
    <w:p>
      <w:pPr>
        <w:spacing w:line="360" w:lineRule="auto"/>
        <w:ind w:firstLine="420" w:firstLineChars="200"/>
        <w:rPr>
          <w:rFonts w:ascii="宋体"/>
          <w:bCs/>
        </w:rPr>
      </w:pPr>
      <w:r>
        <w:rPr>
          <w:rFonts w:ascii="宋体" w:hAnsi="宋体"/>
          <w:bCs/>
        </w:rPr>
        <w:t>4.</w:t>
      </w:r>
      <w:r>
        <w:rPr>
          <w:rFonts w:hint="eastAsia" w:ascii="宋体" w:hAnsi="宋体"/>
          <w:bCs/>
        </w:rPr>
        <w:t>结合学生实践能力训练</w:t>
      </w:r>
      <w:r>
        <w:rPr>
          <w:rFonts w:ascii="宋体"/>
          <w:bCs/>
        </w:rPr>
        <w:t>,</w:t>
      </w:r>
      <w:r>
        <w:rPr>
          <w:rFonts w:hint="eastAsia" w:ascii="宋体" w:hAnsi="宋体"/>
          <w:bCs/>
        </w:rPr>
        <w:t>做到理论与实践统一，应特别突出对学生实践能力的考核。学生实践能力的考核中所涉及的理论的点与面要体现“必须与够用”的原则，考核内容要重基础、重覆盖面、重学生对基础知识的灵活掌握；“运用与实践”部分重基本方法和基本原理的掌握运用；与学生职业能力形成无直接关系的内容不纳入考核范围；提倡学生通过参加各种认证考试取得相关职业资格证书或能力等级证书；“以人为本”，正确对待学生学习中的强项与弱项，在教学考核机制上给学生扬长避短的机会。</w:t>
      </w:r>
    </w:p>
    <w:p>
      <w:pPr>
        <w:spacing w:line="360" w:lineRule="auto"/>
        <w:ind w:firstLine="420" w:firstLineChars="200"/>
        <w:rPr>
          <w:rFonts w:ascii="宋体" w:hAnsi="宋体"/>
          <w:bCs/>
        </w:rPr>
      </w:pPr>
      <w:r>
        <w:rPr>
          <w:rFonts w:ascii="宋体" w:hAnsi="宋体"/>
          <w:bCs/>
        </w:rPr>
        <w:t>5.</w:t>
      </w:r>
      <w:r>
        <w:rPr>
          <w:rFonts w:hint="eastAsia" w:ascii="宋体" w:hAnsi="宋体"/>
          <w:bCs/>
        </w:rPr>
        <w:t>结合社会实践的要求，注重实习实训考评，突出强调学生的实际动手能力的培养和提高。学生在校期间提高实践动手能力的重要途径就是增加学生的社会实践活动次数，实践有“课程实训”“顶岗实训”“毕业实习”等多种方式。通过社会实践活动，使学生深入到社会生活“第一线”，深入到企事业单位去锻炼和提高自己。</w:t>
      </w:r>
    </w:p>
    <w:p>
      <w:pPr>
        <w:spacing w:line="360" w:lineRule="auto"/>
        <w:ind w:left="420" w:leftChars="200"/>
        <w:outlineLvl w:val="0"/>
        <w:rPr>
          <w:rFonts w:ascii="宋体" w:hAnsi="宋体" w:cs="宋体"/>
          <w:b/>
          <w:bCs/>
        </w:rPr>
      </w:pPr>
      <w:r>
        <w:rPr>
          <w:rFonts w:hint="eastAsia" w:ascii="宋体" w:hAnsi="宋体" w:cs="宋体"/>
          <w:b/>
          <w:bCs/>
        </w:rPr>
        <w:t xml:space="preserve"> (六）质量管理</w:t>
      </w:r>
    </w:p>
    <w:p>
      <w:pPr>
        <w:spacing w:line="360" w:lineRule="auto"/>
        <w:ind w:firstLine="420" w:firstLineChars="200"/>
        <w:rPr>
          <w:rFonts w:ascii="宋体" w:hAnsi="宋体"/>
          <w:bCs/>
        </w:rPr>
      </w:pPr>
      <w:r>
        <w:rPr>
          <w:rFonts w:ascii="宋体" w:hAnsi="宋体"/>
          <w:bCs/>
        </w:rPr>
        <w:t>为保证培养规格，促使教学效果达到</w:t>
      </w:r>
      <w:r>
        <w:rPr>
          <w:rFonts w:hint="eastAsia" w:ascii="宋体" w:hAnsi="宋体"/>
          <w:bCs/>
        </w:rPr>
        <w:t>专业教学标准及课程质量标准</w:t>
      </w:r>
      <w:r>
        <w:rPr>
          <w:rFonts w:ascii="宋体" w:hAnsi="宋体"/>
          <w:bCs/>
        </w:rPr>
        <w:t>所规定的要求，对教学过程和效果进行指导、控制的活动。</w:t>
      </w:r>
      <w:r>
        <w:rPr>
          <w:rFonts w:hint="eastAsia" w:ascii="宋体" w:hAnsi="宋体"/>
          <w:bCs/>
        </w:rPr>
        <w:t>学生在学校学习阶段</w:t>
      </w:r>
      <w:r>
        <w:rPr>
          <w:rFonts w:ascii="宋体" w:hAnsi="宋体"/>
          <w:bCs/>
        </w:rPr>
        <w:t>主要依据教学</w:t>
      </w:r>
      <w:r>
        <w:rPr>
          <w:rFonts w:hint="eastAsia" w:ascii="宋体" w:hAnsi="宋体"/>
          <w:bCs/>
        </w:rPr>
        <w:t>三维</w:t>
      </w:r>
      <w:r>
        <w:rPr>
          <w:rFonts w:ascii="宋体" w:hAnsi="宋体"/>
          <w:bCs/>
        </w:rPr>
        <w:t>目标</w:t>
      </w:r>
      <w:r>
        <w:rPr>
          <w:rFonts w:hint="eastAsia" w:ascii="宋体" w:hAnsi="宋体"/>
          <w:bCs/>
        </w:rPr>
        <w:t>的</w:t>
      </w:r>
      <w:r>
        <w:rPr>
          <w:rFonts w:ascii="宋体" w:hAnsi="宋体"/>
          <w:bCs/>
        </w:rPr>
        <w:t>分解、具体化</w:t>
      </w:r>
      <w:r>
        <w:rPr>
          <w:rFonts w:hint="eastAsia" w:ascii="宋体" w:hAnsi="宋体"/>
          <w:bCs/>
        </w:rPr>
        <w:t>，</w:t>
      </w:r>
      <w:r>
        <w:rPr>
          <w:rFonts w:ascii="宋体" w:hAnsi="宋体"/>
          <w:bCs/>
        </w:rPr>
        <w:t>进行教学质量管理检查和评价，对照比较，发现问题，改进教学</w:t>
      </w:r>
      <w:r>
        <w:rPr>
          <w:rFonts w:hint="eastAsia" w:ascii="宋体" w:hAnsi="宋体"/>
          <w:bCs/>
        </w:rPr>
        <w:t>，</w:t>
      </w:r>
      <w:r>
        <w:rPr>
          <w:rFonts w:ascii="宋体" w:hAnsi="宋体"/>
          <w:bCs/>
        </w:rPr>
        <w:t>进行教学质量分析，找出解决或改进教学的路线和方法</w:t>
      </w:r>
      <w:r>
        <w:rPr>
          <w:rFonts w:hint="eastAsia" w:ascii="宋体" w:hAnsi="宋体"/>
          <w:bCs/>
        </w:rPr>
        <w:t>。对毕业生就业进行跟踪调查，对用人单位进行调查访问，</w:t>
      </w:r>
      <w:r>
        <w:rPr>
          <w:rFonts w:ascii="宋体" w:hAnsi="宋体"/>
          <w:bCs/>
        </w:rPr>
        <w:t>依据分析结果，</w:t>
      </w:r>
      <w:r>
        <w:rPr>
          <w:rFonts w:hint="eastAsia" w:ascii="宋体" w:hAnsi="宋体"/>
          <w:bCs/>
        </w:rPr>
        <w:t>反馈</w:t>
      </w:r>
      <w:r>
        <w:rPr>
          <w:rFonts w:ascii="宋体" w:hAnsi="宋体"/>
          <w:bCs/>
        </w:rPr>
        <w:t>教学质量控制，实施改进措施。</w:t>
      </w:r>
    </w:p>
    <w:p>
      <w:pPr>
        <w:pStyle w:val="31"/>
        <w:spacing w:line="360" w:lineRule="auto"/>
        <w:rPr>
          <w:rFonts w:ascii="黑体" w:hAnsi="黑体" w:eastAsia="黑体" w:cs="黑体"/>
          <w:sz w:val="24"/>
          <w:szCs w:val="24"/>
        </w:rPr>
      </w:pPr>
      <w:r>
        <w:rPr>
          <w:rFonts w:hint="eastAsia" w:ascii="黑体" w:hAnsi="黑体" w:eastAsia="黑体" w:cs="黑体"/>
          <w:sz w:val="24"/>
          <w:szCs w:val="24"/>
        </w:rPr>
        <w:t>九、毕业要求</w:t>
      </w:r>
    </w:p>
    <w:p>
      <w:pPr>
        <w:widowControl/>
        <w:spacing w:line="360" w:lineRule="auto"/>
        <w:ind w:firstLine="420" w:firstLineChars="200"/>
        <w:rPr>
          <w:rFonts w:ascii="宋体" w:hAnsi="宋体" w:cs="宋体"/>
          <w:bCs/>
          <w:kern w:val="0"/>
        </w:rPr>
      </w:pPr>
      <w:r>
        <w:rPr>
          <w:rFonts w:hint="eastAsia" w:ascii="宋体" w:hAnsi="宋体" w:cs="宋体"/>
          <w:bCs/>
          <w:kern w:val="0"/>
        </w:rPr>
        <w:t>（一）学分、学时分配说明</w:t>
      </w:r>
    </w:p>
    <w:p>
      <w:pPr>
        <w:spacing w:line="360" w:lineRule="auto"/>
        <w:ind w:firstLine="420" w:firstLineChars="200"/>
        <w:rPr>
          <w:rFonts w:ascii="宋体" w:hAnsi="宋体" w:cs="宋体"/>
        </w:rPr>
      </w:pPr>
      <w:r>
        <w:rPr>
          <w:rFonts w:hint="eastAsia" w:ascii="宋体" w:hAnsi="宋体" w:cs="宋体"/>
        </w:rPr>
        <w:t>本专业规定学生修满</w:t>
      </w:r>
      <w:r>
        <w:rPr>
          <w:rFonts w:hint="eastAsia" w:ascii="宋体" w:hAnsi="宋体" w:cs="宋体"/>
          <w:b/>
          <w:bCs/>
        </w:rPr>
        <w:t>137.5</w:t>
      </w:r>
      <w:r>
        <w:rPr>
          <w:rFonts w:hint="eastAsia" w:ascii="宋体" w:hAnsi="宋体" w:cs="宋体"/>
        </w:rPr>
        <w:t>学分准予毕业。</w:t>
      </w:r>
    </w:p>
    <w:p>
      <w:pPr>
        <w:spacing w:line="360" w:lineRule="auto"/>
        <w:ind w:firstLine="420" w:firstLineChars="200"/>
        <w:rPr>
          <w:rFonts w:ascii="宋体" w:hAnsi="宋体" w:cs="宋体"/>
          <w:bCs/>
        </w:rPr>
      </w:pPr>
      <w:r>
        <w:rPr>
          <w:rFonts w:hint="eastAsia" w:ascii="宋体" w:hAnsi="宋体" w:cs="宋体"/>
        </w:rPr>
        <w:t>本专业总学时共计</w:t>
      </w:r>
      <w:r>
        <w:rPr>
          <w:rFonts w:hint="eastAsia" w:ascii="宋体" w:hAnsi="宋体" w:cs="宋体"/>
          <w:b/>
          <w:bCs/>
        </w:rPr>
        <w:t>2711</w:t>
      </w:r>
      <w:r>
        <w:rPr>
          <w:rFonts w:hint="eastAsia" w:ascii="宋体" w:hAnsi="宋体" w:cs="宋体"/>
        </w:rPr>
        <w:t>学时。实践教学总学时为</w:t>
      </w:r>
      <w:r>
        <w:rPr>
          <w:rFonts w:hint="eastAsia" w:ascii="宋体" w:hAnsi="宋体" w:cs="宋体"/>
          <w:b/>
          <w:bCs/>
        </w:rPr>
        <w:t>1700</w:t>
      </w:r>
      <w:r>
        <w:rPr>
          <w:rFonts w:hint="eastAsia" w:ascii="宋体" w:hAnsi="宋体" w:cs="宋体"/>
        </w:rPr>
        <w:t>学时。</w:t>
      </w:r>
    </w:p>
    <w:p>
      <w:pPr>
        <w:widowControl/>
        <w:spacing w:line="360" w:lineRule="auto"/>
        <w:ind w:firstLine="420" w:firstLineChars="200"/>
        <w:rPr>
          <w:rFonts w:ascii="宋体" w:hAnsi="宋体" w:cs="宋体"/>
          <w:bCs/>
          <w:kern w:val="0"/>
        </w:rPr>
      </w:pPr>
      <w:r>
        <w:rPr>
          <w:rFonts w:hint="eastAsia" w:ascii="宋体" w:hAnsi="宋体" w:cs="宋体"/>
        </w:rPr>
        <w:t>（二）获得全国计算机等级一级证书</w:t>
      </w:r>
      <w:r>
        <w:rPr>
          <w:rFonts w:hint="eastAsia" w:ascii="宋体" w:hAnsi="宋体" w:cs="宋体"/>
          <w:bCs/>
          <w:kern w:val="0"/>
        </w:rPr>
        <w:t>（注：入校前，已取得以上基本能力证书的学生，可提出申请免修相应课程）。</w:t>
      </w:r>
    </w:p>
    <w:p>
      <w:pPr>
        <w:widowControl/>
        <w:spacing w:line="360" w:lineRule="auto"/>
        <w:ind w:firstLine="420" w:firstLineChars="200"/>
        <w:rPr>
          <w:rFonts w:ascii="宋体" w:hAnsi="宋体" w:cs="宋体"/>
          <w:bCs/>
        </w:rPr>
      </w:pPr>
      <w:r>
        <w:rPr>
          <w:rFonts w:hint="eastAsia" w:ascii="宋体" w:hAnsi="宋体" w:cs="宋体"/>
          <w:bCs/>
          <w:kern w:val="0"/>
        </w:rPr>
        <w:t>（三）获取的基本能力证书的要求（社会实践或志愿服务经历等）：需要参加为期2周的企志愿者服务，鼓励取得</w:t>
      </w:r>
      <w:r>
        <w:rPr>
          <w:rFonts w:hint="eastAsia" w:ascii="宋体" w:hAnsi="宋体" w:cs="宋体"/>
          <w:bCs/>
        </w:rPr>
        <w:t>由学校组织的相应等级英语水平考试证书。</w:t>
      </w:r>
    </w:p>
    <w:p>
      <w:pPr>
        <w:widowControl/>
        <w:spacing w:line="360" w:lineRule="auto"/>
        <w:ind w:firstLine="420" w:firstLineChars="200"/>
        <w:rPr>
          <w:rFonts w:ascii="宋体" w:hAnsi="宋体" w:cs="宋体"/>
          <w:bCs/>
          <w:kern w:val="0"/>
        </w:rPr>
      </w:pPr>
      <w:r>
        <w:rPr>
          <w:rFonts w:hint="eastAsia" w:ascii="宋体" w:hAnsi="宋体" w:cs="宋体"/>
          <w:bCs/>
          <w:kern w:val="0"/>
        </w:rPr>
        <w:t>（四）工作经历证明的要求：</w:t>
      </w:r>
      <w:r>
        <w:rPr>
          <w:rFonts w:hint="eastAsia" w:ascii="宋体" w:hAnsi="宋体" w:cs="宋体"/>
          <w:bCs/>
        </w:rPr>
        <w:t>学生在校学习期间，需要电子商务产业学院参与企业真实项目实践与企业实习。</w:t>
      </w:r>
    </w:p>
    <w:p>
      <w:pPr>
        <w:widowControl/>
        <w:spacing w:line="360" w:lineRule="auto"/>
        <w:ind w:firstLine="420" w:firstLineChars="200"/>
        <w:rPr>
          <w:rFonts w:ascii="宋体" w:hAnsi="宋体" w:cs="宋体"/>
          <w:bCs/>
        </w:rPr>
      </w:pPr>
      <w:r>
        <w:rPr>
          <w:rFonts w:hint="eastAsia" w:ascii="宋体" w:hAnsi="宋体" w:cs="宋体"/>
          <w:bCs/>
          <w:kern w:val="0"/>
        </w:rPr>
        <w:t>（五）体质健康测试达标：</w:t>
      </w:r>
      <w:r>
        <w:rPr>
          <w:rFonts w:hint="eastAsia" w:ascii="宋体" w:hAnsi="宋体" w:cs="宋体"/>
          <w:bCs/>
        </w:rPr>
        <w:t>按照《国家学生体质健康标准（2014年修订）》测试的成绩达不到50分者按结业或肄业处理。符合免测条件、按规定提交免测申请并获得批准者不受本条毕业资格的限制。</w:t>
      </w:r>
    </w:p>
    <w:p>
      <w:pPr>
        <w:widowControl/>
        <w:spacing w:line="360" w:lineRule="auto"/>
        <w:ind w:firstLine="420" w:firstLineChars="200"/>
        <w:rPr>
          <w:rFonts w:ascii="宋体" w:hAnsi="宋体" w:cs="宋体"/>
          <w:bCs/>
          <w:kern w:val="0"/>
        </w:rPr>
      </w:pPr>
      <w:r>
        <w:rPr>
          <w:rFonts w:hint="eastAsia" w:ascii="宋体" w:hAnsi="宋体" w:cs="宋体"/>
          <w:bCs/>
          <w:kern w:val="0"/>
        </w:rPr>
        <w:t>（六）德育合格：学生处规定的德育成绩合格，没有处分，或者处分已经撤销。</w:t>
      </w:r>
    </w:p>
    <w:p>
      <w:pPr>
        <w:spacing w:line="360" w:lineRule="auto"/>
        <w:outlineLvl w:val="0"/>
        <w:rPr>
          <w:rFonts w:ascii="宋体" w:hAnsi="宋体" w:cs="宋体"/>
          <w:b/>
          <w:bCs/>
        </w:rPr>
      </w:pPr>
    </w:p>
    <w:p>
      <w:pPr>
        <w:spacing w:line="360" w:lineRule="auto"/>
        <w:rPr>
          <w:rStyle w:val="46"/>
          <w:rFonts w:cs="宋体"/>
        </w:rPr>
        <w:sectPr>
          <w:footerReference r:id="rId3" w:type="default"/>
          <w:pgSz w:w="11907" w:h="16840"/>
          <w:pgMar w:top="1134" w:right="1418" w:bottom="1134" w:left="1418" w:header="851" w:footer="992" w:gutter="284"/>
          <w:cols w:space="720" w:num="1"/>
          <w:docGrid w:type="lines" w:linePitch="312" w:charSpace="0"/>
        </w:sectPr>
      </w:pPr>
    </w:p>
    <w:p>
      <w:pPr>
        <w:pStyle w:val="31"/>
        <w:spacing w:line="360" w:lineRule="auto"/>
        <w:rPr>
          <w:rFonts w:ascii="黑体" w:hAnsi="黑体" w:eastAsia="黑体" w:cs="黑体"/>
          <w:sz w:val="24"/>
          <w:szCs w:val="24"/>
        </w:rPr>
      </w:pPr>
      <w:r>
        <w:rPr>
          <w:rFonts w:hint="eastAsia" w:ascii="黑体" w:hAnsi="黑体" w:eastAsia="黑体" w:cs="黑体"/>
          <w:sz w:val="24"/>
          <w:szCs w:val="24"/>
        </w:rPr>
        <w:t>十、附件：电子商务专业课程设置表（三个部分组成）</w:t>
      </w:r>
    </w:p>
    <w:p>
      <w:pPr>
        <w:spacing w:line="360" w:lineRule="exact"/>
        <w:ind w:firstLine="308" w:firstLineChars="146"/>
        <w:rPr>
          <w:rFonts w:ascii="宋体" w:cs="Times New Roman"/>
          <w:b/>
          <w:bCs/>
        </w:rPr>
      </w:pPr>
      <w:r>
        <w:rPr>
          <w:rFonts w:hint="eastAsia" w:ascii="宋体" w:hAnsi="宋体" w:cs="宋体"/>
          <w:b/>
          <w:bCs/>
        </w:rPr>
        <w:t>（一）电子商务专业课程设置表</w:t>
      </w:r>
      <w:r>
        <w:rPr>
          <w:rFonts w:ascii="宋体" w:hAnsi="宋体" w:cs="宋体"/>
          <w:b/>
          <w:bCs/>
        </w:rPr>
        <w:t>[</w:t>
      </w:r>
      <w:r>
        <w:rPr>
          <w:rFonts w:hint="eastAsia" w:ascii="宋体" w:hAnsi="宋体" w:cs="宋体"/>
          <w:b/>
          <w:bCs/>
        </w:rPr>
        <w:t>不含集中实践环节</w:t>
      </w:r>
      <w:r>
        <w:rPr>
          <w:rFonts w:ascii="宋体" w:hAnsi="宋体" w:cs="宋体"/>
          <w:b/>
          <w:bCs/>
        </w:rPr>
        <w:t xml:space="preserve">]  </w:t>
      </w:r>
      <w:r>
        <w:rPr>
          <w:rFonts w:hint="eastAsia" w:ascii="宋体" w:hAnsi="宋体" w:cs="宋体"/>
          <w:b/>
          <w:bCs/>
        </w:rPr>
        <w:t>课程类别、课程代码</w:t>
      </w:r>
    </w:p>
    <w:tbl>
      <w:tblPr>
        <w:tblStyle w:val="15"/>
        <w:tblW w:w="13716"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8"/>
        <w:gridCol w:w="425"/>
        <w:gridCol w:w="284"/>
        <w:gridCol w:w="2208"/>
        <w:gridCol w:w="675"/>
        <w:gridCol w:w="1205"/>
        <w:gridCol w:w="567"/>
        <w:gridCol w:w="1015"/>
        <w:gridCol w:w="687"/>
        <w:gridCol w:w="850"/>
        <w:gridCol w:w="1134"/>
        <w:gridCol w:w="567"/>
        <w:gridCol w:w="619"/>
        <w:gridCol w:w="567"/>
        <w:gridCol w:w="537"/>
        <w:gridCol w:w="571"/>
        <w:gridCol w:w="637"/>
        <w:gridCol w:w="5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restart"/>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课</w:t>
            </w:r>
          </w:p>
          <w:p>
            <w:pPr>
              <w:spacing w:line="240" w:lineRule="exact"/>
              <w:jc w:val="center"/>
              <w:rPr>
                <w:rFonts w:ascii="宋体" w:hAnsi="宋体" w:cs="宋体"/>
                <w:b/>
                <w:bCs/>
                <w:sz w:val="18"/>
                <w:szCs w:val="18"/>
              </w:rPr>
            </w:pPr>
          </w:p>
          <w:p>
            <w:pPr>
              <w:spacing w:line="240" w:lineRule="exact"/>
              <w:jc w:val="center"/>
              <w:rPr>
                <w:rFonts w:ascii="宋体" w:hAnsi="宋体" w:cs="宋体"/>
                <w:b/>
                <w:bCs/>
                <w:sz w:val="18"/>
                <w:szCs w:val="18"/>
              </w:rPr>
            </w:pPr>
            <w:r>
              <w:rPr>
                <w:rFonts w:hint="eastAsia" w:ascii="宋体" w:hAnsi="宋体" w:cs="宋体"/>
                <w:b/>
                <w:bCs/>
                <w:sz w:val="18"/>
                <w:szCs w:val="18"/>
              </w:rPr>
              <w:t>类</w:t>
            </w:r>
          </w:p>
        </w:tc>
        <w:tc>
          <w:tcPr>
            <w:tcW w:w="709" w:type="dxa"/>
            <w:gridSpan w:val="2"/>
            <w:vMerge w:val="restart"/>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序</w:t>
            </w:r>
          </w:p>
          <w:p>
            <w:pPr>
              <w:spacing w:line="240" w:lineRule="exact"/>
              <w:jc w:val="center"/>
              <w:rPr>
                <w:rFonts w:ascii="宋体" w:hAnsi="宋体" w:cs="宋体"/>
                <w:b/>
                <w:bCs/>
                <w:sz w:val="18"/>
                <w:szCs w:val="18"/>
              </w:rPr>
            </w:pPr>
          </w:p>
          <w:p>
            <w:pPr>
              <w:spacing w:line="240" w:lineRule="exact"/>
              <w:jc w:val="center"/>
              <w:rPr>
                <w:rFonts w:ascii="宋体" w:hAnsi="宋体" w:cs="宋体"/>
                <w:b/>
                <w:bCs/>
                <w:sz w:val="18"/>
                <w:szCs w:val="18"/>
              </w:rPr>
            </w:pPr>
            <w:r>
              <w:rPr>
                <w:rFonts w:hint="eastAsia" w:ascii="宋体" w:hAnsi="宋体" w:cs="宋体"/>
                <w:b/>
                <w:bCs/>
                <w:sz w:val="18"/>
                <w:szCs w:val="18"/>
              </w:rPr>
              <w:t>号</w:t>
            </w:r>
          </w:p>
        </w:tc>
        <w:tc>
          <w:tcPr>
            <w:tcW w:w="2208" w:type="dxa"/>
            <w:vMerge w:val="restart"/>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课程名称</w:t>
            </w:r>
          </w:p>
        </w:tc>
        <w:tc>
          <w:tcPr>
            <w:tcW w:w="675" w:type="dxa"/>
            <w:vMerge w:val="restart"/>
            <w:tcBorders>
              <w:top w:val="single" w:color="auto" w:sz="12" w:space="0"/>
            </w:tcBorders>
            <w:vAlign w:val="center"/>
          </w:tcPr>
          <w:p>
            <w:pPr>
              <w:tabs>
                <w:tab w:val="left" w:pos="503"/>
              </w:tabs>
              <w:spacing w:line="240" w:lineRule="exact"/>
              <w:ind w:left="-107" w:leftChars="-51"/>
              <w:jc w:val="center"/>
              <w:rPr>
                <w:rFonts w:ascii="宋体" w:hAnsi="宋体" w:cs="宋体"/>
                <w:b/>
                <w:bCs/>
                <w:sz w:val="18"/>
                <w:szCs w:val="18"/>
              </w:rPr>
            </w:pPr>
            <w:r>
              <w:rPr>
                <w:rFonts w:hint="eastAsia" w:ascii="宋体" w:hAnsi="宋体" w:cs="宋体"/>
                <w:b/>
                <w:bCs/>
                <w:sz w:val="18"/>
                <w:szCs w:val="18"/>
              </w:rPr>
              <w:t>性</w:t>
            </w:r>
          </w:p>
          <w:p>
            <w:pPr>
              <w:tabs>
                <w:tab w:val="left" w:pos="503"/>
              </w:tabs>
              <w:spacing w:line="240" w:lineRule="exact"/>
              <w:ind w:left="-107" w:leftChars="-51"/>
              <w:jc w:val="center"/>
              <w:rPr>
                <w:rFonts w:ascii="宋体" w:hAnsi="宋体" w:cs="宋体"/>
                <w:b/>
                <w:bCs/>
                <w:sz w:val="18"/>
                <w:szCs w:val="18"/>
              </w:rPr>
            </w:pPr>
          </w:p>
          <w:p>
            <w:pPr>
              <w:tabs>
                <w:tab w:val="left" w:pos="503"/>
              </w:tabs>
              <w:spacing w:line="240" w:lineRule="exact"/>
              <w:ind w:left="-107" w:leftChars="-51"/>
              <w:jc w:val="center"/>
              <w:rPr>
                <w:rFonts w:ascii="宋体" w:hAnsi="宋体" w:cs="宋体"/>
                <w:b/>
                <w:bCs/>
                <w:sz w:val="18"/>
                <w:szCs w:val="18"/>
              </w:rPr>
            </w:pPr>
            <w:r>
              <w:rPr>
                <w:rFonts w:hint="eastAsia" w:ascii="宋体" w:hAnsi="宋体" w:cs="宋体"/>
                <w:b/>
                <w:bCs/>
                <w:sz w:val="18"/>
                <w:szCs w:val="18"/>
              </w:rPr>
              <w:t>质</w:t>
            </w:r>
          </w:p>
        </w:tc>
        <w:tc>
          <w:tcPr>
            <w:tcW w:w="1205" w:type="dxa"/>
            <w:vMerge w:val="restart"/>
            <w:tcBorders>
              <w:top w:val="single" w:color="auto" w:sz="12" w:space="0"/>
              <w:right w:val="single" w:color="auto" w:sz="4"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课程代码</w:t>
            </w:r>
          </w:p>
        </w:tc>
        <w:tc>
          <w:tcPr>
            <w:tcW w:w="567" w:type="dxa"/>
            <w:vMerge w:val="restart"/>
            <w:tcBorders>
              <w:top w:val="single" w:color="auto" w:sz="12" w:space="0"/>
              <w:left w:val="single" w:color="auto" w:sz="4"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w:t>
            </w:r>
          </w:p>
          <w:p>
            <w:pPr>
              <w:spacing w:line="240" w:lineRule="exact"/>
              <w:jc w:val="center"/>
              <w:rPr>
                <w:rFonts w:ascii="宋体" w:hAnsi="宋体" w:cs="宋体"/>
                <w:b/>
                <w:bCs/>
                <w:sz w:val="18"/>
                <w:szCs w:val="18"/>
              </w:rPr>
            </w:pPr>
          </w:p>
          <w:p>
            <w:pPr>
              <w:spacing w:line="240" w:lineRule="exact"/>
              <w:jc w:val="center"/>
              <w:rPr>
                <w:rFonts w:ascii="宋体" w:hAnsi="宋体" w:cs="宋体"/>
                <w:b/>
                <w:bCs/>
                <w:sz w:val="18"/>
                <w:szCs w:val="18"/>
              </w:rPr>
            </w:pPr>
            <w:r>
              <w:rPr>
                <w:rFonts w:hint="eastAsia" w:ascii="宋体" w:hAnsi="宋体" w:cs="宋体"/>
                <w:b/>
                <w:bCs/>
                <w:sz w:val="18"/>
                <w:szCs w:val="18"/>
              </w:rPr>
              <w:t>分</w:t>
            </w:r>
          </w:p>
        </w:tc>
        <w:tc>
          <w:tcPr>
            <w:tcW w:w="1015" w:type="dxa"/>
            <w:vMerge w:val="restart"/>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w:t>
            </w:r>
          </w:p>
          <w:p>
            <w:pPr>
              <w:spacing w:line="240" w:lineRule="exact"/>
              <w:jc w:val="center"/>
              <w:rPr>
                <w:rFonts w:ascii="宋体" w:hAnsi="宋体" w:cs="宋体"/>
                <w:b/>
                <w:bCs/>
                <w:sz w:val="18"/>
                <w:szCs w:val="18"/>
              </w:rPr>
            </w:pPr>
          </w:p>
          <w:p>
            <w:pPr>
              <w:spacing w:line="240" w:lineRule="exact"/>
              <w:jc w:val="center"/>
              <w:rPr>
                <w:rFonts w:ascii="宋体" w:hAnsi="宋体" w:cs="宋体"/>
                <w:b/>
                <w:bCs/>
                <w:sz w:val="18"/>
                <w:szCs w:val="18"/>
              </w:rPr>
            </w:pPr>
            <w:r>
              <w:rPr>
                <w:rFonts w:hint="eastAsia" w:ascii="宋体" w:hAnsi="宋体" w:cs="宋体"/>
                <w:b/>
                <w:bCs/>
                <w:sz w:val="18"/>
                <w:szCs w:val="18"/>
              </w:rPr>
              <w:t>时</w:t>
            </w:r>
          </w:p>
        </w:tc>
        <w:tc>
          <w:tcPr>
            <w:tcW w:w="3238" w:type="dxa"/>
            <w:gridSpan w:val="4"/>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学时分配</w:t>
            </w:r>
          </w:p>
        </w:tc>
        <w:tc>
          <w:tcPr>
            <w:tcW w:w="3511" w:type="dxa"/>
            <w:gridSpan w:val="6"/>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学年及学期周学时数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b/>
                <w:bCs/>
                <w:sz w:val="18"/>
                <w:szCs w:val="18"/>
              </w:rPr>
            </w:pPr>
          </w:p>
        </w:tc>
        <w:tc>
          <w:tcPr>
            <w:tcW w:w="709" w:type="dxa"/>
            <w:gridSpan w:val="2"/>
            <w:vMerge w:val="continue"/>
            <w:vAlign w:val="center"/>
          </w:tcPr>
          <w:p>
            <w:pPr>
              <w:spacing w:line="240" w:lineRule="exact"/>
              <w:rPr>
                <w:rFonts w:ascii="宋体" w:hAnsi="宋体" w:cs="宋体"/>
                <w:b/>
                <w:bCs/>
                <w:sz w:val="18"/>
                <w:szCs w:val="18"/>
              </w:rPr>
            </w:pPr>
          </w:p>
        </w:tc>
        <w:tc>
          <w:tcPr>
            <w:tcW w:w="2208" w:type="dxa"/>
            <w:vMerge w:val="continue"/>
            <w:vAlign w:val="center"/>
          </w:tcPr>
          <w:p>
            <w:pPr>
              <w:spacing w:line="240" w:lineRule="exact"/>
              <w:rPr>
                <w:rFonts w:ascii="宋体" w:hAnsi="宋体" w:cs="宋体"/>
                <w:b/>
                <w:bCs/>
                <w:sz w:val="18"/>
                <w:szCs w:val="18"/>
              </w:rPr>
            </w:pPr>
          </w:p>
        </w:tc>
        <w:tc>
          <w:tcPr>
            <w:tcW w:w="675" w:type="dxa"/>
            <w:vMerge w:val="continue"/>
          </w:tcPr>
          <w:p>
            <w:pPr>
              <w:spacing w:line="240" w:lineRule="exact"/>
              <w:rPr>
                <w:rFonts w:ascii="宋体" w:hAnsi="宋体" w:cs="宋体"/>
                <w:b/>
                <w:bCs/>
                <w:sz w:val="18"/>
                <w:szCs w:val="18"/>
              </w:rPr>
            </w:pPr>
          </w:p>
        </w:tc>
        <w:tc>
          <w:tcPr>
            <w:tcW w:w="1205" w:type="dxa"/>
            <w:vMerge w:val="continue"/>
            <w:tcBorders>
              <w:right w:val="single" w:color="auto" w:sz="4" w:space="0"/>
            </w:tcBorders>
          </w:tcPr>
          <w:p>
            <w:pPr>
              <w:spacing w:line="240" w:lineRule="exact"/>
              <w:rPr>
                <w:rFonts w:ascii="宋体" w:hAnsi="宋体" w:cs="宋体"/>
                <w:b/>
                <w:bCs/>
                <w:sz w:val="18"/>
                <w:szCs w:val="18"/>
              </w:rPr>
            </w:pPr>
          </w:p>
        </w:tc>
        <w:tc>
          <w:tcPr>
            <w:tcW w:w="567" w:type="dxa"/>
            <w:vMerge w:val="continue"/>
            <w:tcBorders>
              <w:left w:val="single" w:color="auto" w:sz="4" w:space="0"/>
            </w:tcBorders>
          </w:tcPr>
          <w:p>
            <w:pPr>
              <w:spacing w:line="240" w:lineRule="exact"/>
              <w:rPr>
                <w:rFonts w:ascii="宋体" w:hAnsi="宋体" w:cs="宋体"/>
                <w:b/>
                <w:bCs/>
                <w:sz w:val="18"/>
                <w:szCs w:val="18"/>
              </w:rPr>
            </w:pPr>
          </w:p>
        </w:tc>
        <w:tc>
          <w:tcPr>
            <w:tcW w:w="1015" w:type="dxa"/>
            <w:vMerge w:val="continue"/>
            <w:vAlign w:val="center"/>
          </w:tcPr>
          <w:p>
            <w:pPr>
              <w:spacing w:line="240" w:lineRule="exact"/>
              <w:rPr>
                <w:rFonts w:ascii="宋体" w:hAnsi="宋体" w:cs="宋体"/>
                <w:b/>
                <w:bCs/>
                <w:sz w:val="18"/>
                <w:szCs w:val="18"/>
              </w:rPr>
            </w:pPr>
          </w:p>
        </w:tc>
        <w:tc>
          <w:tcPr>
            <w:tcW w:w="687" w:type="dxa"/>
            <w:vMerge w:val="restart"/>
            <w:vAlign w:val="center"/>
          </w:tcPr>
          <w:p>
            <w:pPr>
              <w:spacing w:line="240" w:lineRule="exact"/>
              <w:jc w:val="center"/>
              <w:rPr>
                <w:rFonts w:ascii="宋体" w:hAnsi="宋体" w:cs="宋体"/>
                <w:b/>
                <w:bCs/>
                <w:sz w:val="18"/>
                <w:szCs w:val="18"/>
              </w:rPr>
            </w:pPr>
            <w:r>
              <w:rPr>
                <w:rFonts w:hint="eastAsia" w:ascii="宋体" w:hAnsi="宋体" w:cs="宋体"/>
                <w:b/>
                <w:bCs/>
                <w:sz w:val="18"/>
                <w:szCs w:val="18"/>
              </w:rPr>
              <w:t>理论</w:t>
            </w:r>
          </w:p>
          <w:p>
            <w:pPr>
              <w:spacing w:line="240" w:lineRule="exact"/>
              <w:jc w:val="center"/>
              <w:rPr>
                <w:rFonts w:ascii="宋体" w:hAnsi="宋体" w:cs="宋体"/>
                <w:b/>
                <w:bCs/>
                <w:sz w:val="18"/>
                <w:szCs w:val="18"/>
              </w:rPr>
            </w:pPr>
            <w:r>
              <w:rPr>
                <w:rFonts w:hint="eastAsia" w:ascii="宋体" w:hAnsi="宋体" w:cs="宋体"/>
                <w:b/>
                <w:bCs/>
                <w:sz w:val="18"/>
                <w:szCs w:val="18"/>
              </w:rPr>
              <w:t>教学</w:t>
            </w:r>
          </w:p>
        </w:tc>
        <w:tc>
          <w:tcPr>
            <w:tcW w:w="2551" w:type="dxa"/>
            <w:gridSpan w:val="3"/>
            <w:vAlign w:val="center"/>
          </w:tcPr>
          <w:p>
            <w:pPr>
              <w:spacing w:line="240" w:lineRule="exact"/>
              <w:jc w:val="center"/>
              <w:rPr>
                <w:rFonts w:ascii="宋体" w:hAnsi="宋体" w:cs="宋体"/>
                <w:b/>
                <w:bCs/>
                <w:sz w:val="18"/>
                <w:szCs w:val="18"/>
              </w:rPr>
            </w:pPr>
            <w:r>
              <w:rPr>
                <w:rFonts w:hint="eastAsia" w:ascii="宋体" w:hAnsi="宋体" w:cs="宋体"/>
                <w:b/>
                <w:bCs/>
                <w:sz w:val="18"/>
                <w:szCs w:val="18"/>
              </w:rPr>
              <w:t>实践教学</w:t>
            </w:r>
          </w:p>
          <w:p>
            <w:pPr>
              <w:spacing w:line="240" w:lineRule="exact"/>
              <w:jc w:val="center"/>
              <w:rPr>
                <w:rFonts w:ascii="宋体" w:hAnsi="宋体" w:cs="宋体"/>
                <w:b/>
                <w:bCs/>
                <w:sz w:val="18"/>
                <w:szCs w:val="18"/>
              </w:rPr>
            </w:pPr>
            <w:r>
              <w:rPr>
                <w:rFonts w:hint="eastAsia" w:ascii="宋体" w:hAnsi="宋体" w:cs="宋体"/>
                <w:b/>
                <w:bCs/>
                <w:sz w:val="18"/>
                <w:szCs w:val="18"/>
              </w:rPr>
              <w:t>教学</w:t>
            </w:r>
          </w:p>
        </w:tc>
        <w:tc>
          <w:tcPr>
            <w:tcW w:w="1186" w:type="dxa"/>
            <w:gridSpan w:val="2"/>
            <w:vAlign w:val="center"/>
          </w:tcPr>
          <w:p>
            <w:pPr>
              <w:spacing w:line="240" w:lineRule="exact"/>
              <w:jc w:val="center"/>
              <w:rPr>
                <w:rFonts w:ascii="宋体" w:hAnsi="宋体" w:cs="宋体"/>
                <w:b/>
                <w:bCs/>
                <w:sz w:val="18"/>
                <w:szCs w:val="18"/>
              </w:rPr>
            </w:pPr>
            <w:r>
              <w:rPr>
                <w:rFonts w:hint="eastAsia" w:ascii="宋体" w:hAnsi="宋体" w:cs="宋体"/>
                <w:b/>
                <w:bCs/>
                <w:sz w:val="18"/>
                <w:szCs w:val="18"/>
              </w:rPr>
              <w:t>一</w:t>
            </w:r>
          </w:p>
        </w:tc>
        <w:tc>
          <w:tcPr>
            <w:tcW w:w="1108" w:type="dxa"/>
            <w:gridSpan w:val="2"/>
            <w:vAlign w:val="center"/>
          </w:tcPr>
          <w:p>
            <w:pPr>
              <w:spacing w:line="240" w:lineRule="exact"/>
              <w:jc w:val="center"/>
              <w:rPr>
                <w:rFonts w:ascii="宋体" w:hAnsi="宋体" w:cs="宋体"/>
                <w:b/>
                <w:bCs/>
                <w:sz w:val="18"/>
                <w:szCs w:val="18"/>
              </w:rPr>
            </w:pPr>
            <w:r>
              <w:rPr>
                <w:rFonts w:hint="eastAsia" w:ascii="宋体" w:hAnsi="宋体" w:cs="宋体"/>
                <w:b/>
                <w:bCs/>
                <w:sz w:val="18"/>
                <w:szCs w:val="18"/>
              </w:rPr>
              <w:t>二</w:t>
            </w:r>
          </w:p>
        </w:tc>
        <w:tc>
          <w:tcPr>
            <w:tcW w:w="1217" w:type="dxa"/>
            <w:gridSpan w:val="2"/>
            <w:vAlign w:val="center"/>
          </w:tcPr>
          <w:p>
            <w:pPr>
              <w:spacing w:line="240" w:lineRule="exact"/>
              <w:jc w:val="center"/>
              <w:rPr>
                <w:rFonts w:ascii="宋体" w:hAnsi="宋体" w:cs="宋体"/>
                <w:b/>
                <w:bCs/>
                <w:sz w:val="18"/>
                <w:szCs w:val="18"/>
              </w:rPr>
            </w:pPr>
            <w:r>
              <w:rPr>
                <w:rFonts w:hint="eastAsia" w:ascii="宋体" w:hAnsi="宋体" w:cs="宋体"/>
                <w:b/>
                <w:bCs/>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b/>
                <w:bCs/>
                <w:sz w:val="18"/>
                <w:szCs w:val="18"/>
              </w:rPr>
            </w:pPr>
          </w:p>
        </w:tc>
        <w:tc>
          <w:tcPr>
            <w:tcW w:w="709" w:type="dxa"/>
            <w:gridSpan w:val="2"/>
            <w:vMerge w:val="continue"/>
            <w:vAlign w:val="center"/>
          </w:tcPr>
          <w:p>
            <w:pPr>
              <w:spacing w:line="240" w:lineRule="exact"/>
              <w:rPr>
                <w:rFonts w:ascii="宋体" w:hAnsi="宋体" w:cs="宋体"/>
                <w:b/>
                <w:bCs/>
                <w:sz w:val="18"/>
                <w:szCs w:val="18"/>
              </w:rPr>
            </w:pPr>
          </w:p>
        </w:tc>
        <w:tc>
          <w:tcPr>
            <w:tcW w:w="2208" w:type="dxa"/>
            <w:vMerge w:val="continue"/>
            <w:vAlign w:val="center"/>
          </w:tcPr>
          <w:p>
            <w:pPr>
              <w:spacing w:line="240" w:lineRule="exact"/>
              <w:rPr>
                <w:rFonts w:ascii="宋体" w:hAnsi="宋体" w:cs="宋体"/>
                <w:b/>
                <w:bCs/>
                <w:sz w:val="18"/>
                <w:szCs w:val="18"/>
              </w:rPr>
            </w:pPr>
          </w:p>
        </w:tc>
        <w:tc>
          <w:tcPr>
            <w:tcW w:w="675" w:type="dxa"/>
            <w:vMerge w:val="continue"/>
          </w:tcPr>
          <w:p>
            <w:pPr>
              <w:spacing w:line="240" w:lineRule="exact"/>
              <w:rPr>
                <w:rFonts w:ascii="宋体" w:hAnsi="宋体" w:cs="宋体"/>
                <w:b/>
                <w:bCs/>
                <w:sz w:val="18"/>
                <w:szCs w:val="18"/>
              </w:rPr>
            </w:pPr>
          </w:p>
        </w:tc>
        <w:tc>
          <w:tcPr>
            <w:tcW w:w="1205" w:type="dxa"/>
            <w:vMerge w:val="continue"/>
            <w:tcBorders>
              <w:right w:val="single" w:color="auto" w:sz="4" w:space="0"/>
            </w:tcBorders>
          </w:tcPr>
          <w:p>
            <w:pPr>
              <w:spacing w:line="240" w:lineRule="exact"/>
              <w:rPr>
                <w:rFonts w:ascii="宋体" w:hAnsi="宋体" w:cs="宋体"/>
                <w:b/>
                <w:bCs/>
                <w:sz w:val="18"/>
                <w:szCs w:val="18"/>
              </w:rPr>
            </w:pPr>
          </w:p>
        </w:tc>
        <w:tc>
          <w:tcPr>
            <w:tcW w:w="567" w:type="dxa"/>
            <w:vMerge w:val="continue"/>
            <w:tcBorders>
              <w:left w:val="single" w:color="auto" w:sz="4" w:space="0"/>
            </w:tcBorders>
          </w:tcPr>
          <w:p>
            <w:pPr>
              <w:spacing w:line="240" w:lineRule="exact"/>
              <w:rPr>
                <w:rFonts w:ascii="宋体" w:hAnsi="宋体" w:cs="宋体"/>
                <w:b/>
                <w:bCs/>
                <w:sz w:val="18"/>
                <w:szCs w:val="18"/>
              </w:rPr>
            </w:pPr>
          </w:p>
        </w:tc>
        <w:tc>
          <w:tcPr>
            <w:tcW w:w="1015" w:type="dxa"/>
            <w:vMerge w:val="continue"/>
            <w:vAlign w:val="center"/>
          </w:tcPr>
          <w:p>
            <w:pPr>
              <w:spacing w:line="240" w:lineRule="exact"/>
              <w:rPr>
                <w:rFonts w:ascii="宋体" w:hAnsi="宋体" w:cs="宋体"/>
                <w:b/>
                <w:bCs/>
                <w:sz w:val="18"/>
                <w:szCs w:val="18"/>
              </w:rPr>
            </w:pPr>
          </w:p>
        </w:tc>
        <w:tc>
          <w:tcPr>
            <w:tcW w:w="687" w:type="dxa"/>
            <w:vMerge w:val="continue"/>
            <w:vAlign w:val="center"/>
          </w:tcPr>
          <w:p>
            <w:pPr>
              <w:spacing w:line="240" w:lineRule="exact"/>
              <w:rPr>
                <w:rFonts w:ascii="宋体" w:hAnsi="宋体" w:cs="宋体"/>
                <w:b/>
                <w:bCs/>
                <w:sz w:val="18"/>
                <w:szCs w:val="18"/>
              </w:rPr>
            </w:pPr>
          </w:p>
        </w:tc>
        <w:tc>
          <w:tcPr>
            <w:tcW w:w="850" w:type="dxa"/>
            <w:vMerge w:val="restart"/>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学时</w:t>
            </w:r>
          </w:p>
        </w:tc>
        <w:tc>
          <w:tcPr>
            <w:tcW w:w="1134" w:type="dxa"/>
            <w:vMerge w:val="restart"/>
            <w:vAlign w:val="center"/>
          </w:tcPr>
          <w:p>
            <w:pPr>
              <w:spacing w:line="240" w:lineRule="exact"/>
              <w:jc w:val="center"/>
              <w:rPr>
                <w:rFonts w:ascii="宋体" w:hAnsi="宋体" w:cs="宋体"/>
                <w:b/>
                <w:bCs/>
                <w:sz w:val="18"/>
                <w:szCs w:val="18"/>
              </w:rPr>
            </w:pPr>
            <w:r>
              <w:rPr>
                <w:rFonts w:hint="eastAsia" w:ascii="宋体" w:hAnsi="宋体" w:cs="宋体"/>
                <w:b/>
                <w:bCs/>
                <w:sz w:val="18"/>
                <w:szCs w:val="18"/>
              </w:rPr>
              <w:t>场地</w:t>
            </w:r>
          </w:p>
        </w:tc>
        <w:tc>
          <w:tcPr>
            <w:tcW w:w="567" w:type="dxa"/>
            <w:vMerge w:val="restart"/>
            <w:vAlign w:val="center"/>
          </w:tcPr>
          <w:p>
            <w:pPr>
              <w:spacing w:line="240" w:lineRule="exact"/>
              <w:jc w:val="center"/>
              <w:rPr>
                <w:rFonts w:ascii="宋体" w:hAnsi="宋体" w:cs="宋体"/>
                <w:b/>
                <w:bCs/>
                <w:sz w:val="18"/>
                <w:szCs w:val="18"/>
              </w:rPr>
            </w:pPr>
            <w:r>
              <w:rPr>
                <w:rFonts w:hint="eastAsia" w:ascii="宋体" w:hAnsi="宋体" w:cs="宋体"/>
                <w:b/>
                <w:bCs/>
                <w:sz w:val="18"/>
                <w:szCs w:val="18"/>
              </w:rPr>
              <w:t>师资</w:t>
            </w:r>
          </w:p>
        </w:tc>
        <w:tc>
          <w:tcPr>
            <w:tcW w:w="619"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1</w:t>
            </w:r>
          </w:p>
        </w:tc>
        <w:tc>
          <w:tcPr>
            <w:tcW w:w="567"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2</w:t>
            </w:r>
          </w:p>
        </w:tc>
        <w:tc>
          <w:tcPr>
            <w:tcW w:w="537"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3</w:t>
            </w:r>
          </w:p>
        </w:tc>
        <w:tc>
          <w:tcPr>
            <w:tcW w:w="571"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4</w:t>
            </w:r>
          </w:p>
        </w:tc>
        <w:tc>
          <w:tcPr>
            <w:tcW w:w="637"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5</w:t>
            </w:r>
          </w:p>
        </w:tc>
        <w:tc>
          <w:tcPr>
            <w:tcW w:w="580"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55" w:hRule="exact"/>
          <w:jc w:val="center"/>
        </w:trPr>
        <w:tc>
          <w:tcPr>
            <w:tcW w:w="588" w:type="dxa"/>
            <w:vMerge w:val="continue"/>
            <w:tcBorders>
              <w:bottom w:val="single" w:color="auto" w:sz="6" w:space="0"/>
            </w:tcBorders>
            <w:vAlign w:val="center"/>
          </w:tcPr>
          <w:p>
            <w:pPr>
              <w:spacing w:line="240" w:lineRule="exact"/>
              <w:jc w:val="center"/>
              <w:rPr>
                <w:rFonts w:ascii="宋体" w:hAnsi="宋体" w:cs="宋体"/>
                <w:b/>
                <w:bCs/>
                <w:sz w:val="18"/>
                <w:szCs w:val="18"/>
              </w:rPr>
            </w:pPr>
          </w:p>
        </w:tc>
        <w:tc>
          <w:tcPr>
            <w:tcW w:w="709" w:type="dxa"/>
            <w:gridSpan w:val="2"/>
            <w:vMerge w:val="continue"/>
            <w:vAlign w:val="center"/>
          </w:tcPr>
          <w:p>
            <w:pPr>
              <w:spacing w:line="240" w:lineRule="exact"/>
              <w:rPr>
                <w:rFonts w:ascii="宋体" w:hAnsi="宋体" w:cs="宋体"/>
                <w:b/>
                <w:bCs/>
                <w:sz w:val="18"/>
                <w:szCs w:val="18"/>
              </w:rPr>
            </w:pPr>
          </w:p>
        </w:tc>
        <w:tc>
          <w:tcPr>
            <w:tcW w:w="2208" w:type="dxa"/>
            <w:vMerge w:val="continue"/>
            <w:vAlign w:val="center"/>
          </w:tcPr>
          <w:p>
            <w:pPr>
              <w:spacing w:line="240" w:lineRule="exact"/>
              <w:rPr>
                <w:rFonts w:ascii="宋体" w:hAnsi="宋体" w:cs="宋体"/>
                <w:b/>
                <w:bCs/>
                <w:sz w:val="18"/>
                <w:szCs w:val="18"/>
              </w:rPr>
            </w:pPr>
          </w:p>
        </w:tc>
        <w:tc>
          <w:tcPr>
            <w:tcW w:w="675" w:type="dxa"/>
            <w:vMerge w:val="continue"/>
          </w:tcPr>
          <w:p>
            <w:pPr>
              <w:spacing w:line="240" w:lineRule="exact"/>
              <w:rPr>
                <w:rFonts w:ascii="宋体" w:hAnsi="宋体" w:cs="宋体"/>
                <w:b/>
                <w:bCs/>
                <w:sz w:val="18"/>
                <w:szCs w:val="18"/>
              </w:rPr>
            </w:pPr>
          </w:p>
        </w:tc>
        <w:tc>
          <w:tcPr>
            <w:tcW w:w="1205" w:type="dxa"/>
            <w:vMerge w:val="continue"/>
            <w:tcBorders>
              <w:right w:val="single" w:color="auto" w:sz="4" w:space="0"/>
            </w:tcBorders>
          </w:tcPr>
          <w:p>
            <w:pPr>
              <w:spacing w:line="240" w:lineRule="exact"/>
              <w:rPr>
                <w:rFonts w:ascii="宋体" w:hAnsi="宋体" w:cs="宋体"/>
                <w:b/>
                <w:bCs/>
                <w:sz w:val="18"/>
                <w:szCs w:val="18"/>
              </w:rPr>
            </w:pPr>
          </w:p>
        </w:tc>
        <w:tc>
          <w:tcPr>
            <w:tcW w:w="567" w:type="dxa"/>
            <w:vMerge w:val="continue"/>
            <w:tcBorders>
              <w:left w:val="single" w:color="auto" w:sz="4" w:space="0"/>
            </w:tcBorders>
          </w:tcPr>
          <w:p>
            <w:pPr>
              <w:spacing w:line="240" w:lineRule="exact"/>
              <w:rPr>
                <w:rFonts w:ascii="宋体" w:hAnsi="宋体" w:cs="宋体"/>
                <w:b/>
                <w:bCs/>
                <w:sz w:val="18"/>
                <w:szCs w:val="18"/>
              </w:rPr>
            </w:pPr>
          </w:p>
        </w:tc>
        <w:tc>
          <w:tcPr>
            <w:tcW w:w="1015" w:type="dxa"/>
            <w:vMerge w:val="continue"/>
            <w:vAlign w:val="center"/>
          </w:tcPr>
          <w:p>
            <w:pPr>
              <w:spacing w:line="240" w:lineRule="exact"/>
              <w:rPr>
                <w:rFonts w:ascii="宋体" w:hAnsi="宋体" w:cs="宋体"/>
                <w:b/>
                <w:bCs/>
                <w:sz w:val="18"/>
                <w:szCs w:val="18"/>
              </w:rPr>
            </w:pPr>
          </w:p>
        </w:tc>
        <w:tc>
          <w:tcPr>
            <w:tcW w:w="687" w:type="dxa"/>
            <w:vMerge w:val="continue"/>
            <w:vAlign w:val="center"/>
          </w:tcPr>
          <w:p>
            <w:pPr>
              <w:spacing w:line="240" w:lineRule="exact"/>
              <w:rPr>
                <w:rFonts w:ascii="宋体" w:hAnsi="宋体" w:cs="宋体"/>
                <w:b/>
                <w:bCs/>
                <w:sz w:val="18"/>
                <w:szCs w:val="18"/>
              </w:rPr>
            </w:pPr>
          </w:p>
        </w:tc>
        <w:tc>
          <w:tcPr>
            <w:tcW w:w="850" w:type="dxa"/>
            <w:vMerge w:val="continue"/>
            <w:vAlign w:val="center"/>
          </w:tcPr>
          <w:p>
            <w:pPr>
              <w:spacing w:line="240" w:lineRule="exact"/>
              <w:rPr>
                <w:rFonts w:ascii="宋体" w:hAnsi="宋体" w:cs="宋体"/>
                <w:b/>
                <w:bCs/>
                <w:sz w:val="18"/>
                <w:szCs w:val="18"/>
              </w:rPr>
            </w:pPr>
          </w:p>
        </w:tc>
        <w:tc>
          <w:tcPr>
            <w:tcW w:w="1134" w:type="dxa"/>
            <w:vMerge w:val="continue"/>
          </w:tcPr>
          <w:p>
            <w:pPr>
              <w:spacing w:line="240" w:lineRule="exact"/>
              <w:jc w:val="center"/>
              <w:rPr>
                <w:rFonts w:ascii="宋体" w:hAnsi="宋体" w:cs="宋体"/>
                <w:b/>
                <w:bCs/>
                <w:color w:val="FF0000"/>
                <w:sz w:val="18"/>
                <w:szCs w:val="18"/>
              </w:rPr>
            </w:pPr>
          </w:p>
        </w:tc>
        <w:tc>
          <w:tcPr>
            <w:tcW w:w="567" w:type="dxa"/>
            <w:vMerge w:val="continue"/>
          </w:tcPr>
          <w:p>
            <w:pPr>
              <w:spacing w:line="240" w:lineRule="exact"/>
              <w:jc w:val="center"/>
              <w:rPr>
                <w:rFonts w:ascii="宋体" w:hAnsi="宋体" w:cs="宋体"/>
                <w:b/>
                <w:bCs/>
                <w:color w:val="FF0000"/>
                <w:sz w:val="18"/>
                <w:szCs w:val="18"/>
              </w:rPr>
            </w:pPr>
          </w:p>
        </w:tc>
        <w:tc>
          <w:tcPr>
            <w:tcW w:w="619"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15</w:t>
            </w:r>
          </w:p>
        </w:tc>
        <w:tc>
          <w:tcPr>
            <w:tcW w:w="567"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18</w:t>
            </w:r>
          </w:p>
        </w:tc>
        <w:tc>
          <w:tcPr>
            <w:tcW w:w="537"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16</w:t>
            </w:r>
          </w:p>
        </w:tc>
        <w:tc>
          <w:tcPr>
            <w:tcW w:w="571"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14</w:t>
            </w:r>
          </w:p>
        </w:tc>
        <w:tc>
          <w:tcPr>
            <w:tcW w:w="637"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10</w:t>
            </w:r>
          </w:p>
        </w:tc>
        <w:tc>
          <w:tcPr>
            <w:tcW w:w="580" w:type="dxa"/>
            <w:vAlign w:val="center"/>
          </w:tcPr>
          <w:p>
            <w:pPr>
              <w:spacing w:line="240" w:lineRule="exact"/>
              <w:jc w:val="center"/>
              <w:rPr>
                <w:rFonts w:ascii="宋体" w:hAnsi="宋体" w:cs="宋体"/>
                <w:b/>
                <w:bCs/>
                <w:sz w:val="18"/>
                <w:szCs w:val="18"/>
              </w:rPr>
            </w:pPr>
            <w:r>
              <w:rPr>
                <w:rFonts w:hint="eastAsia" w:ascii="宋体" w:hAnsi="宋体" w:cs="宋体"/>
                <w:b/>
                <w:bCs/>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37" w:hRule="exact"/>
          <w:jc w:val="center"/>
        </w:trPr>
        <w:tc>
          <w:tcPr>
            <w:tcW w:w="588" w:type="dxa"/>
            <w:vMerge w:val="restart"/>
            <w:tcBorders>
              <w:top w:val="single" w:color="auto" w:sz="6"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公共基础课程</w:t>
            </w:r>
          </w:p>
        </w:tc>
        <w:tc>
          <w:tcPr>
            <w:tcW w:w="425" w:type="dxa"/>
            <w:vMerge w:val="restart"/>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思</w:t>
            </w:r>
          </w:p>
          <w:p>
            <w:pPr>
              <w:spacing w:line="240" w:lineRule="exact"/>
              <w:jc w:val="center"/>
              <w:rPr>
                <w:rFonts w:ascii="宋体" w:hAnsi="宋体" w:cs="宋体"/>
                <w:sz w:val="18"/>
                <w:szCs w:val="18"/>
              </w:rPr>
            </w:pPr>
            <w:r>
              <w:rPr>
                <w:rFonts w:hint="eastAsia" w:ascii="宋体" w:hAnsi="宋体" w:cs="宋体"/>
                <w:sz w:val="18"/>
                <w:szCs w:val="18"/>
              </w:rPr>
              <w:t>政</w:t>
            </w:r>
          </w:p>
          <w:p>
            <w:pPr>
              <w:spacing w:line="240" w:lineRule="exact"/>
              <w:jc w:val="center"/>
              <w:rPr>
                <w:rFonts w:ascii="宋体" w:hAnsi="宋体" w:cs="宋体"/>
                <w:sz w:val="18"/>
                <w:szCs w:val="18"/>
              </w:rPr>
            </w:pPr>
            <w:r>
              <w:rPr>
                <w:rFonts w:hint="eastAsia" w:ascii="宋体" w:hAnsi="宋体" w:cs="宋体"/>
                <w:sz w:val="18"/>
                <w:szCs w:val="18"/>
              </w:rPr>
              <w:t>课</w:t>
            </w:r>
          </w:p>
        </w:tc>
        <w:tc>
          <w:tcPr>
            <w:tcW w:w="284"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2208" w:type="dxa"/>
            <w:vAlign w:val="center"/>
          </w:tcPr>
          <w:p>
            <w:pPr>
              <w:spacing w:line="240" w:lineRule="exact"/>
              <w:rPr>
                <w:rFonts w:ascii="宋体" w:hAnsi="宋体" w:cs="宋体"/>
                <w:sz w:val="18"/>
                <w:szCs w:val="18"/>
              </w:rPr>
            </w:pPr>
            <w:r>
              <w:rPr>
                <w:rFonts w:hint="eastAsia" w:ascii="宋体" w:hAnsi="宋体" w:cs="宋体"/>
                <w:color w:val="000000"/>
                <w:sz w:val="18"/>
                <w:szCs w:val="18"/>
              </w:rPr>
              <w:t>毛泽东思想和中国特色社会主义理论体系概论</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10010000010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4</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72</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64</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8</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sz w:val="18"/>
                <w:szCs w:val="18"/>
              </w:rPr>
            </w:pPr>
          </w:p>
        </w:tc>
        <w:tc>
          <w:tcPr>
            <w:tcW w:w="567" w:type="dxa"/>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537" w:type="dxa"/>
            <w:vAlign w:val="center"/>
          </w:tcPr>
          <w:p>
            <w:pPr>
              <w:spacing w:line="240" w:lineRule="exact"/>
              <w:jc w:val="center"/>
              <w:rPr>
                <w:rFonts w:ascii="宋体" w:hAnsi="宋体" w:cs="宋体"/>
                <w:sz w:val="18"/>
                <w:szCs w:val="18"/>
              </w:rPr>
            </w:pPr>
          </w:p>
        </w:tc>
        <w:tc>
          <w:tcPr>
            <w:tcW w:w="571" w:type="dxa"/>
            <w:vAlign w:val="center"/>
          </w:tcPr>
          <w:p>
            <w:pPr>
              <w:spacing w:line="240" w:lineRule="exact"/>
              <w:jc w:val="center"/>
              <w:rPr>
                <w:rFonts w:ascii="宋体" w:hAnsi="宋体" w:cs="宋体"/>
                <w:sz w:val="18"/>
                <w:szCs w:val="18"/>
              </w:rPr>
            </w:pPr>
          </w:p>
        </w:tc>
        <w:tc>
          <w:tcPr>
            <w:tcW w:w="637" w:type="dxa"/>
            <w:vAlign w:val="center"/>
          </w:tcPr>
          <w:p>
            <w:pPr>
              <w:spacing w:line="240" w:lineRule="exact"/>
              <w:jc w:val="center"/>
              <w:rPr>
                <w:rFonts w:ascii="宋体" w:hAnsi="宋体" w:cs="宋体"/>
                <w:sz w:val="18"/>
                <w:szCs w:val="18"/>
              </w:rPr>
            </w:pPr>
          </w:p>
        </w:tc>
        <w:tc>
          <w:tcPr>
            <w:tcW w:w="580" w:type="dxa"/>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8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top w:val="single" w:color="auto" w:sz="4" w:space="0"/>
              <w:left w:val="single" w:color="auto" w:sz="4" w:space="0"/>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2208" w:type="dxa"/>
            <w:vAlign w:val="center"/>
          </w:tcPr>
          <w:p>
            <w:pPr>
              <w:spacing w:line="240" w:lineRule="exact"/>
              <w:jc w:val="center"/>
              <w:rPr>
                <w:rFonts w:ascii="宋体" w:hAnsi="宋体" w:cs="宋体"/>
                <w:sz w:val="18"/>
                <w:szCs w:val="18"/>
              </w:rPr>
            </w:pPr>
            <w:r>
              <w:rPr>
                <w:rFonts w:hint="eastAsia" w:ascii="宋体" w:hAnsi="宋体" w:cs="宋体"/>
                <w:color w:val="000000"/>
                <w:sz w:val="18"/>
                <w:szCs w:val="18"/>
              </w:rPr>
              <w:t>思想道德修养与法律基础</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10010000020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3</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45+（9）</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45</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b/>
                <w:color w:val="000000"/>
                <w:sz w:val="18"/>
                <w:szCs w:val="18"/>
              </w:rPr>
              <w:t>（9）</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sz w:val="18"/>
                <w:szCs w:val="18"/>
              </w:rPr>
            </w:pPr>
            <w:r>
              <w:rPr>
                <w:rFonts w:hint="eastAsia" w:ascii="宋体" w:hAnsi="宋体" w:cs="宋体"/>
                <w:sz w:val="18"/>
                <w:szCs w:val="18"/>
              </w:rPr>
              <w:t>3</w:t>
            </w:r>
          </w:p>
        </w:tc>
        <w:tc>
          <w:tcPr>
            <w:tcW w:w="567" w:type="dxa"/>
            <w:vAlign w:val="center"/>
          </w:tcPr>
          <w:p>
            <w:pPr>
              <w:spacing w:line="240" w:lineRule="exact"/>
              <w:jc w:val="center"/>
              <w:rPr>
                <w:rFonts w:ascii="宋体" w:hAnsi="宋体" w:cs="宋体"/>
                <w:sz w:val="18"/>
                <w:szCs w:val="18"/>
              </w:rPr>
            </w:pPr>
          </w:p>
        </w:tc>
        <w:tc>
          <w:tcPr>
            <w:tcW w:w="537" w:type="dxa"/>
            <w:vAlign w:val="center"/>
          </w:tcPr>
          <w:p>
            <w:pPr>
              <w:spacing w:line="240" w:lineRule="exact"/>
              <w:jc w:val="center"/>
              <w:rPr>
                <w:rFonts w:ascii="宋体" w:hAnsi="宋体" w:cs="宋体"/>
                <w:sz w:val="18"/>
                <w:szCs w:val="18"/>
              </w:rPr>
            </w:pPr>
          </w:p>
        </w:tc>
        <w:tc>
          <w:tcPr>
            <w:tcW w:w="571" w:type="dxa"/>
            <w:vAlign w:val="center"/>
          </w:tcPr>
          <w:p>
            <w:pPr>
              <w:spacing w:line="240" w:lineRule="exact"/>
              <w:jc w:val="center"/>
              <w:rPr>
                <w:rFonts w:ascii="宋体" w:hAnsi="宋体" w:cs="宋体"/>
                <w:sz w:val="18"/>
                <w:szCs w:val="18"/>
              </w:rPr>
            </w:pPr>
          </w:p>
        </w:tc>
        <w:tc>
          <w:tcPr>
            <w:tcW w:w="637" w:type="dxa"/>
            <w:vAlign w:val="center"/>
          </w:tcPr>
          <w:p>
            <w:pPr>
              <w:spacing w:line="240" w:lineRule="exact"/>
              <w:jc w:val="center"/>
              <w:rPr>
                <w:rFonts w:ascii="宋体" w:hAnsi="宋体" w:cs="宋体"/>
                <w:sz w:val="18"/>
                <w:szCs w:val="18"/>
              </w:rPr>
            </w:pPr>
          </w:p>
        </w:tc>
        <w:tc>
          <w:tcPr>
            <w:tcW w:w="580" w:type="dxa"/>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top w:val="single" w:color="auto" w:sz="4" w:space="0"/>
              <w:lef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3</w:t>
            </w:r>
          </w:p>
        </w:tc>
        <w:tc>
          <w:tcPr>
            <w:tcW w:w="2208" w:type="dxa"/>
            <w:vAlign w:val="center"/>
          </w:tcPr>
          <w:p>
            <w:pPr>
              <w:spacing w:line="240" w:lineRule="exact"/>
              <w:jc w:val="center"/>
              <w:rPr>
                <w:rFonts w:ascii="宋体" w:hAnsi="宋体" w:cs="宋体"/>
                <w:sz w:val="18"/>
                <w:szCs w:val="18"/>
              </w:rPr>
            </w:pPr>
            <w:r>
              <w:rPr>
                <w:rFonts w:hint="eastAsia" w:ascii="宋体" w:hAnsi="宋体" w:cs="宋体"/>
                <w:sz w:val="18"/>
                <w:szCs w:val="18"/>
              </w:rPr>
              <w:t>形势与政策</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必/查</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10010000030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850" w:type="dxa"/>
            <w:vAlign w:val="center"/>
          </w:tcPr>
          <w:p>
            <w:pPr>
              <w:spacing w:line="240" w:lineRule="exact"/>
              <w:jc w:val="center"/>
              <w:rPr>
                <w:rFonts w:ascii="宋体" w:hAnsi="宋体" w:cs="宋体"/>
                <w:color w:val="000000"/>
                <w:sz w:val="18"/>
                <w:szCs w:val="18"/>
                <w:vertAlign w:val="superscript"/>
              </w:rPr>
            </w:pPr>
            <w:r>
              <w:rPr>
                <w:rFonts w:hint="eastAsia" w:ascii="宋体" w:hAnsi="宋体" w:cs="宋体"/>
                <w:color w:val="000000"/>
                <w:sz w:val="18"/>
                <w:szCs w:val="18"/>
              </w:rPr>
              <w:t>0</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(3次)</w:t>
            </w:r>
          </w:p>
        </w:tc>
        <w:tc>
          <w:tcPr>
            <w:tcW w:w="56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(3次)</w:t>
            </w:r>
          </w:p>
        </w:tc>
        <w:tc>
          <w:tcPr>
            <w:tcW w:w="53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(3次)</w:t>
            </w:r>
          </w:p>
        </w:tc>
        <w:tc>
          <w:tcPr>
            <w:tcW w:w="571"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(3次)</w:t>
            </w:r>
          </w:p>
        </w:tc>
        <w:tc>
          <w:tcPr>
            <w:tcW w:w="63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(3次)</w:t>
            </w:r>
          </w:p>
        </w:tc>
        <w:tc>
          <w:tcPr>
            <w:tcW w:w="580" w:type="dxa"/>
            <w:vAlign w:val="center"/>
          </w:tcPr>
          <w:p>
            <w:pPr>
              <w:adjustRightInd w:val="0"/>
              <w:snapToGrid w:val="0"/>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2208" w:type="dxa"/>
            <w:vAlign w:val="center"/>
          </w:tcPr>
          <w:p>
            <w:pPr>
              <w:spacing w:line="240" w:lineRule="exact"/>
              <w:jc w:val="center"/>
              <w:rPr>
                <w:rFonts w:ascii="宋体" w:hAnsi="宋体" w:cs="宋体"/>
                <w:sz w:val="18"/>
                <w:szCs w:val="18"/>
              </w:rPr>
            </w:pPr>
            <w:r>
              <w:rPr>
                <w:rFonts w:hint="eastAsia" w:ascii="宋体" w:hAnsi="宋体" w:cs="宋体"/>
                <w:sz w:val="18"/>
                <w:szCs w:val="18"/>
              </w:rPr>
              <w:t>大学英语</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10010000060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8</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132</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132</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0</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567" w:type="dxa"/>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537" w:type="dxa"/>
            <w:vAlign w:val="center"/>
          </w:tcPr>
          <w:p>
            <w:pPr>
              <w:spacing w:line="240" w:lineRule="exact"/>
              <w:jc w:val="center"/>
              <w:rPr>
                <w:rFonts w:ascii="宋体" w:hAnsi="宋体" w:cs="宋体"/>
                <w:sz w:val="18"/>
                <w:szCs w:val="18"/>
              </w:rPr>
            </w:pPr>
          </w:p>
        </w:tc>
        <w:tc>
          <w:tcPr>
            <w:tcW w:w="571" w:type="dxa"/>
            <w:vAlign w:val="center"/>
          </w:tcPr>
          <w:p>
            <w:pPr>
              <w:spacing w:line="240" w:lineRule="exact"/>
              <w:jc w:val="center"/>
              <w:rPr>
                <w:rFonts w:ascii="宋体" w:hAnsi="宋体" w:cs="宋体"/>
                <w:sz w:val="18"/>
                <w:szCs w:val="18"/>
              </w:rPr>
            </w:pPr>
          </w:p>
        </w:tc>
        <w:tc>
          <w:tcPr>
            <w:tcW w:w="637" w:type="dxa"/>
            <w:vAlign w:val="center"/>
          </w:tcPr>
          <w:p>
            <w:pPr>
              <w:spacing w:line="240" w:lineRule="exact"/>
              <w:jc w:val="center"/>
              <w:rPr>
                <w:rFonts w:ascii="宋体" w:hAnsi="宋体" w:cs="宋体"/>
                <w:sz w:val="18"/>
                <w:szCs w:val="18"/>
              </w:rPr>
            </w:pPr>
          </w:p>
        </w:tc>
        <w:tc>
          <w:tcPr>
            <w:tcW w:w="580" w:type="dxa"/>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65"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5</w:t>
            </w:r>
          </w:p>
        </w:tc>
        <w:tc>
          <w:tcPr>
            <w:tcW w:w="2208" w:type="dxa"/>
            <w:vAlign w:val="center"/>
          </w:tcPr>
          <w:p>
            <w:pPr>
              <w:spacing w:line="240" w:lineRule="exact"/>
              <w:jc w:val="center"/>
              <w:rPr>
                <w:rFonts w:ascii="宋体" w:hAnsi="宋体" w:cs="宋体"/>
                <w:sz w:val="18"/>
                <w:szCs w:val="18"/>
              </w:rPr>
            </w:pPr>
            <w:r>
              <w:rPr>
                <w:rFonts w:hint="eastAsia" w:ascii="宋体" w:hAnsi="宋体" w:cs="宋体"/>
                <w:sz w:val="18"/>
                <w:szCs w:val="18"/>
              </w:rPr>
              <w:t>计算机应用基础</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10010000090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60</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567" w:type="dxa"/>
            <w:vAlign w:val="center"/>
          </w:tcPr>
          <w:p>
            <w:pPr>
              <w:spacing w:line="240" w:lineRule="exact"/>
              <w:jc w:val="center"/>
              <w:rPr>
                <w:rFonts w:ascii="宋体" w:hAnsi="宋体" w:cs="宋体"/>
                <w:sz w:val="18"/>
                <w:szCs w:val="18"/>
              </w:rPr>
            </w:pPr>
          </w:p>
        </w:tc>
        <w:tc>
          <w:tcPr>
            <w:tcW w:w="537" w:type="dxa"/>
            <w:vAlign w:val="center"/>
          </w:tcPr>
          <w:p>
            <w:pPr>
              <w:spacing w:line="240" w:lineRule="exact"/>
              <w:jc w:val="center"/>
              <w:rPr>
                <w:rFonts w:ascii="宋体" w:hAnsi="宋体" w:cs="宋体"/>
                <w:sz w:val="18"/>
                <w:szCs w:val="18"/>
              </w:rPr>
            </w:pPr>
          </w:p>
        </w:tc>
        <w:tc>
          <w:tcPr>
            <w:tcW w:w="571" w:type="dxa"/>
            <w:vAlign w:val="center"/>
          </w:tcPr>
          <w:p>
            <w:pPr>
              <w:spacing w:line="240" w:lineRule="exact"/>
              <w:jc w:val="center"/>
              <w:rPr>
                <w:rFonts w:ascii="宋体" w:hAnsi="宋体" w:cs="宋体"/>
                <w:sz w:val="18"/>
                <w:szCs w:val="18"/>
                <w:vertAlign w:val="superscript"/>
              </w:rPr>
            </w:pPr>
          </w:p>
        </w:tc>
        <w:tc>
          <w:tcPr>
            <w:tcW w:w="637" w:type="dxa"/>
            <w:vAlign w:val="center"/>
          </w:tcPr>
          <w:p>
            <w:pPr>
              <w:spacing w:line="240" w:lineRule="exact"/>
              <w:jc w:val="center"/>
              <w:rPr>
                <w:rFonts w:ascii="宋体" w:hAnsi="宋体" w:cs="宋体"/>
                <w:sz w:val="18"/>
                <w:szCs w:val="18"/>
              </w:rPr>
            </w:pPr>
          </w:p>
        </w:tc>
        <w:tc>
          <w:tcPr>
            <w:tcW w:w="580" w:type="dxa"/>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6</w:t>
            </w:r>
          </w:p>
        </w:tc>
        <w:tc>
          <w:tcPr>
            <w:tcW w:w="2208" w:type="dxa"/>
            <w:vAlign w:val="center"/>
          </w:tcPr>
          <w:p>
            <w:pPr>
              <w:spacing w:line="240" w:lineRule="exact"/>
              <w:jc w:val="center"/>
              <w:rPr>
                <w:rFonts w:ascii="宋体" w:hAnsi="宋体" w:cs="宋体"/>
                <w:sz w:val="18"/>
                <w:szCs w:val="18"/>
              </w:rPr>
            </w:pPr>
            <w:r>
              <w:rPr>
                <w:rFonts w:hint="eastAsia" w:ascii="宋体" w:hAnsi="宋体" w:cs="宋体"/>
                <w:sz w:val="18"/>
                <w:szCs w:val="18"/>
              </w:rPr>
              <w:t>体育</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10010000170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66+（48）</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62+（48）</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567" w:type="dxa"/>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537" w:type="dxa"/>
            <w:vAlign w:val="center"/>
          </w:tcPr>
          <w:p>
            <w:pPr>
              <w:spacing w:line="240" w:lineRule="exact"/>
              <w:jc w:val="center"/>
              <w:rPr>
                <w:rFonts w:ascii="宋体" w:hAnsi="宋体" w:cs="宋体"/>
                <w:sz w:val="18"/>
                <w:szCs w:val="18"/>
              </w:rPr>
            </w:pPr>
          </w:p>
        </w:tc>
        <w:tc>
          <w:tcPr>
            <w:tcW w:w="571" w:type="dxa"/>
            <w:vAlign w:val="center"/>
          </w:tcPr>
          <w:p>
            <w:pPr>
              <w:spacing w:line="240" w:lineRule="exact"/>
              <w:jc w:val="center"/>
              <w:rPr>
                <w:rFonts w:ascii="宋体" w:hAnsi="宋体" w:cs="宋体"/>
                <w:sz w:val="18"/>
                <w:szCs w:val="18"/>
                <w:vertAlign w:val="superscript"/>
              </w:rPr>
            </w:pPr>
          </w:p>
        </w:tc>
        <w:tc>
          <w:tcPr>
            <w:tcW w:w="637" w:type="dxa"/>
            <w:vAlign w:val="center"/>
          </w:tcPr>
          <w:p>
            <w:pPr>
              <w:spacing w:line="240" w:lineRule="exact"/>
              <w:jc w:val="center"/>
              <w:rPr>
                <w:rFonts w:ascii="宋体" w:hAnsi="宋体" w:cs="宋体"/>
                <w:sz w:val="18"/>
                <w:szCs w:val="18"/>
              </w:rPr>
            </w:pPr>
          </w:p>
        </w:tc>
        <w:tc>
          <w:tcPr>
            <w:tcW w:w="580" w:type="dxa"/>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7</w:t>
            </w:r>
          </w:p>
        </w:tc>
        <w:tc>
          <w:tcPr>
            <w:tcW w:w="2208" w:type="dxa"/>
            <w:vAlign w:val="center"/>
          </w:tcPr>
          <w:p>
            <w:pPr>
              <w:spacing w:line="240" w:lineRule="exact"/>
              <w:jc w:val="center"/>
              <w:rPr>
                <w:rFonts w:ascii="宋体" w:hAnsi="宋体" w:cs="宋体"/>
                <w:sz w:val="18"/>
                <w:szCs w:val="18"/>
              </w:rPr>
            </w:pPr>
            <w:r>
              <w:rPr>
                <w:rFonts w:hint="eastAsia" w:ascii="宋体" w:hAnsi="宋体" w:cs="宋体"/>
                <w:sz w:val="18"/>
                <w:szCs w:val="18"/>
              </w:rPr>
              <w:t>大学生健康教育</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必/查</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10010000100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16+（16）</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sz w:val="18"/>
                <w:szCs w:val="18"/>
              </w:rPr>
            </w:pPr>
          </w:p>
        </w:tc>
        <w:tc>
          <w:tcPr>
            <w:tcW w:w="567" w:type="dxa"/>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537" w:type="dxa"/>
            <w:vAlign w:val="center"/>
          </w:tcPr>
          <w:p>
            <w:pPr>
              <w:spacing w:line="240" w:lineRule="exact"/>
              <w:jc w:val="center"/>
              <w:rPr>
                <w:rFonts w:ascii="宋体" w:hAnsi="宋体" w:cs="宋体"/>
                <w:sz w:val="18"/>
                <w:szCs w:val="18"/>
              </w:rPr>
            </w:pPr>
          </w:p>
        </w:tc>
        <w:tc>
          <w:tcPr>
            <w:tcW w:w="571" w:type="dxa"/>
            <w:vAlign w:val="center"/>
          </w:tcPr>
          <w:p>
            <w:pPr>
              <w:spacing w:line="240" w:lineRule="exact"/>
              <w:jc w:val="center"/>
              <w:rPr>
                <w:rFonts w:ascii="宋体" w:hAnsi="宋体" w:cs="宋体"/>
                <w:sz w:val="18"/>
                <w:szCs w:val="18"/>
              </w:rPr>
            </w:pPr>
          </w:p>
        </w:tc>
        <w:tc>
          <w:tcPr>
            <w:tcW w:w="637" w:type="dxa"/>
            <w:vAlign w:val="center"/>
          </w:tcPr>
          <w:p>
            <w:pPr>
              <w:spacing w:line="240" w:lineRule="exact"/>
              <w:jc w:val="center"/>
              <w:rPr>
                <w:rFonts w:ascii="宋体" w:hAnsi="宋体" w:cs="宋体"/>
                <w:sz w:val="18"/>
                <w:szCs w:val="18"/>
              </w:rPr>
            </w:pPr>
          </w:p>
        </w:tc>
        <w:tc>
          <w:tcPr>
            <w:tcW w:w="580" w:type="dxa"/>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81"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8</w:t>
            </w:r>
          </w:p>
        </w:tc>
        <w:tc>
          <w:tcPr>
            <w:tcW w:w="2208"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创新创业教育与</w:t>
            </w:r>
          </w:p>
          <w:p>
            <w:pPr>
              <w:spacing w:line="240" w:lineRule="exact"/>
              <w:jc w:val="center"/>
              <w:rPr>
                <w:rFonts w:ascii="宋体" w:hAnsi="宋体" w:cs="宋体"/>
                <w:color w:val="000000"/>
                <w:sz w:val="18"/>
                <w:szCs w:val="18"/>
              </w:rPr>
            </w:pPr>
            <w:r>
              <w:rPr>
                <w:rFonts w:hint="eastAsia" w:ascii="宋体" w:hAnsi="宋体" w:cs="宋体"/>
                <w:color w:val="000000"/>
                <w:sz w:val="18"/>
                <w:szCs w:val="18"/>
              </w:rPr>
              <w:t>职业生涯规划</w:t>
            </w:r>
          </w:p>
        </w:tc>
        <w:tc>
          <w:tcPr>
            <w:tcW w:w="67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000000"/>
                <w:sz w:val="18"/>
                <w:szCs w:val="18"/>
              </w:rPr>
            </w:pPr>
            <w:r>
              <w:rPr>
                <w:rFonts w:ascii="宋体" w:hAnsi="宋体" w:cs="宋体"/>
                <w:color w:val="000000"/>
                <w:sz w:val="18"/>
                <w:szCs w:val="18"/>
              </w:rPr>
              <w:t>10010000080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30</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14</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16</w:t>
            </w:r>
          </w:p>
        </w:tc>
        <w:tc>
          <w:tcPr>
            <w:tcW w:w="1134" w:type="dxa"/>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567" w:type="dxa"/>
            <w:vAlign w:val="center"/>
          </w:tcPr>
          <w:p>
            <w:pPr>
              <w:spacing w:line="240" w:lineRule="exact"/>
              <w:jc w:val="center"/>
              <w:rPr>
                <w:rFonts w:ascii="宋体" w:hAnsi="宋体" w:cs="宋体"/>
                <w:color w:val="000000"/>
                <w:sz w:val="18"/>
                <w:szCs w:val="18"/>
              </w:rPr>
            </w:pPr>
          </w:p>
        </w:tc>
        <w:tc>
          <w:tcPr>
            <w:tcW w:w="537" w:type="dxa"/>
            <w:vAlign w:val="center"/>
          </w:tcPr>
          <w:p>
            <w:pPr>
              <w:spacing w:line="240" w:lineRule="exact"/>
              <w:jc w:val="center"/>
              <w:rPr>
                <w:rFonts w:ascii="宋体" w:hAnsi="宋体" w:cs="宋体"/>
                <w:color w:val="000000"/>
                <w:sz w:val="18"/>
                <w:szCs w:val="18"/>
              </w:rPr>
            </w:pPr>
          </w:p>
        </w:tc>
        <w:tc>
          <w:tcPr>
            <w:tcW w:w="571" w:type="dxa"/>
            <w:vAlign w:val="center"/>
          </w:tcPr>
          <w:p>
            <w:pPr>
              <w:spacing w:line="240" w:lineRule="exact"/>
              <w:jc w:val="center"/>
              <w:rPr>
                <w:rFonts w:ascii="宋体" w:hAnsi="宋体" w:cs="宋体"/>
                <w:color w:val="000000"/>
                <w:sz w:val="18"/>
                <w:szCs w:val="18"/>
              </w:rPr>
            </w:pPr>
          </w:p>
        </w:tc>
        <w:tc>
          <w:tcPr>
            <w:tcW w:w="637" w:type="dxa"/>
            <w:vAlign w:val="center"/>
          </w:tcPr>
          <w:p>
            <w:pPr>
              <w:spacing w:line="240" w:lineRule="exact"/>
              <w:jc w:val="center"/>
              <w:rPr>
                <w:rFonts w:ascii="宋体" w:hAnsi="宋体" w:cs="宋体"/>
                <w:color w:val="000000"/>
                <w:sz w:val="18"/>
                <w:szCs w:val="18"/>
              </w:rPr>
            </w:pPr>
          </w:p>
        </w:tc>
        <w:tc>
          <w:tcPr>
            <w:tcW w:w="580"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509"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9</w:t>
            </w:r>
          </w:p>
        </w:tc>
        <w:tc>
          <w:tcPr>
            <w:tcW w:w="2208"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大学生就业指导</w:t>
            </w:r>
          </w:p>
        </w:tc>
        <w:tc>
          <w:tcPr>
            <w:tcW w:w="67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必/查</w:t>
            </w:r>
          </w:p>
        </w:tc>
        <w:tc>
          <w:tcPr>
            <w:tcW w:w="1205" w:type="dxa"/>
            <w:tcBorders>
              <w:right w:val="single" w:color="auto" w:sz="4" w:space="0"/>
            </w:tcBorders>
            <w:vAlign w:val="center"/>
          </w:tcPr>
          <w:p>
            <w:pPr>
              <w:spacing w:line="240" w:lineRule="exact"/>
              <w:jc w:val="center"/>
              <w:rPr>
                <w:rFonts w:ascii="宋体" w:hAnsi="宋体" w:cs="宋体"/>
                <w:color w:val="000000"/>
                <w:sz w:val="18"/>
                <w:szCs w:val="18"/>
              </w:rPr>
            </w:pPr>
            <w:r>
              <w:rPr>
                <w:rFonts w:ascii="宋体" w:hAnsi="宋体" w:cs="宋体"/>
                <w:color w:val="000000"/>
                <w:sz w:val="18"/>
                <w:szCs w:val="18"/>
              </w:rPr>
              <w:t>10010000210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0.5</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8</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4</w:t>
            </w:r>
          </w:p>
        </w:tc>
        <w:tc>
          <w:tcPr>
            <w:tcW w:w="1134" w:type="dxa"/>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学校</w:t>
            </w:r>
          </w:p>
        </w:tc>
        <w:tc>
          <w:tcPr>
            <w:tcW w:w="56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color w:val="000000"/>
                <w:sz w:val="18"/>
                <w:szCs w:val="18"/>
              </w:rPr>
            </w:pPr>
          </w:p>
        </w:tc>
        <w:tc>
          <w:tcPr>
            <w:tcW w:w="567" w:type="dxa"/>
            <w:vAlign w:val="center"/>
          </w:tcPr>
          <w:p>
            <w:pPr>
              <w:spacing w:line="240" w:lineRule="exact"/>
              <w:jc w:val="center"/>
              <w:rPr>
                <w:rFonts w:ascii="宋体" w:hAnsi="宋体" w:cs="宋体"/>
                <w:color w:val="000000"/>
                <w:sz w:val="18"/>
                <w:szCs w:val="18"/>
              </w:rPr>
            </w:pPr>
          </w:p>
        </w:tc>
        <w:tc>
          <w:tcPr>
            <w:tcW w:w="537" w:type="dxa"/>
            <w:vAlign w:val="center"/>
          </w:tcPr>
          <w:p>
            <w:pPr>
              <w:spacing w:line="240" w:lineRule="exact"/>
              <w:jc w:val="center"/>
              <w:rPr>
                <w:rFonts w:ascii="宋体" w:hAnsi="宋体" w:cs="宋体"/>
                <w:color w:val="000000"/>
                <w:sz w:val="18"/>
                <w:szCs w:val="18"/>
              </w:rPr>
            </w:pPr>
          </w:p>
        </w:tc>
        <w:tc>
          <w:tcPr>
            <w:tcW w:w="571" w:type="dxa"/>
            <w:vAlign w:val="center"/>
          </w:tcPr>
          <w:p>
            <w:pPr>
              <w:spacing w:line="240" w:lineRule="exact"/>
              <w:jc w:val="center"/>
              <w:rPr>
                <w:rFonts w:ascii="宋体" w:hAnsi="宋体" w:cs="宋体"/>
                <w:color w:val="000000"/>
                <w:sz w:val="18"/>
                <w:szCs w:val="18"/>
              </w:rPr>
            </w:pPr>
          </w:p>
        </w:tc>
        <w:tc>
          <w:tcPr>
            <w:tcW w:w="637" w:type="dxa"/>
            <w:vAlign w:val="center"/>
          </w:tcPr>
          <w:p>
            <w:pPr>
              <w:spacing w:line="240" w:lineRule="exact"/>
              <w:rPr>
                <w:rFonts w:ascii="宋体" w:hAnsi="宋体" w:cs="宋体"/>
                <w:color w:val="000000"/>
                <w:sz w:val="18"/>
                <w:szCs w:val="18"/>
              </w:rPr>
            </w:pPr>
            <w:r>
              <w:rPr>
                <w:rFonts w:hint="eastAsia" w:ascii="宋体" w:hAnsi="宋体" w:cs="宋体"/>
                <w:color w:val="000000"/>
                <w:sz w:val="18"/>
                <w:szCs w:val="18"/>
              </w:rPr>
              <w:t>2(4次)</w:t>
            </w:r>
          </w:p>
        </w:tc>
        <w:tc>
          <w:tcPr>
            <w:tcW w:w="580" w:type="dxa"/>
            <w:vAlign w:val="center"/>
          </w:tcPr>
          <w:p>
            <w:pPr>
              <w:spacing w:line="240" w:lineRule="exact"/>
              <w:jc w:val="center"/>
              <w:rPr>
                <w:rFonts w:ascii="宋体" w:hAnsi="宋体" w:cs="宋体"/>
                <w:color w:val="00000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82"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vAlign w:val="center"/>
          </w:tcPr>
          <w:p>
            <w:pPr>
              <w:spacing w:line="240" w:lineRule="exact"/>
              <w:jc w:val="center"/>
              <w:rPr>
                <w:rFonts w:ascii="宋体" w:hAnsi="宋体" w:cs="宋体"/>
                <w:sz w:val="18"/>
                <w:szCs w:val="18"/>
              </w:rPr>
            </w:pPr>
            <w:r>
              <w:rPr>
                <w:rFonts w:hint="eastAsia" w:ascii="宋体" w:hAnsi="宋体" w:cs="宋体"/>
                <w:sz w:val="18"/>
                <w:szCs w:val="18"/>
              </w:rPr>
              <w:t>10</w:t>
            </w:r>
          </w:p>
        </w:tc>
        <w:tc>
          <w:tcPr>
            <w:tcW w:w="2208"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经济数学</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10010000230</w:t>
            </w:r>
          </w:p>
        </w:tc>
        <w:tc>
          <w:tcPr>
            <w:tcW w:w="567" w:type="dxa"/>
            <w:tcBorders>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w:t>
            </w:r>
          </w:p>
        </w:tc>
        <w:tc>
          <w:tcPr>
            <w:tcW w:w="1015"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687"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850" w:type="dxa"/>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0</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567" w:type="dxa"/>
            <w:vAlign w:val="center"/>
          </w:tcPr>
          <w:p>
            <w:pPr>
              <w:spacing w:line="240" w:lineRule="exact"/>
              <w:jc w:val="center"/>
              <w:rPr>
                <w:rFonts w:ascii="宋体" w:hAnsi="宋体" w:cs="宋体"/>
                <w:sz w:val="18"/>
                <w:szCs w:val="18"/>
              </w:rPr>
            </w:pPr>
            <w:r>
              <w:rPr>
                <w:rFonts w:hint="eastAsia" w:ascii="宋体" w:cs="宋体"/>
                <w:color w:val="000000"/>
                <w:sz w:val="18"/>
                <w:szCs w:val="18"/>
              </w:rPr>
              <w:t>2</w:t>
            </w:r>
          </w:p>
        </w:tc>
        <w:tc>
          <w:tcPr>
            <w:tcW w:w="537" w:type="dxa"/>
            <w:vAlign w:val="center"/>
          </w:tcPr>
          <w:p>
            <w:pPr>
              <w:spacing w:line="240" w:lineRule="exact"/>
              <w:jc w:val="center"/>
              <w:rPr>
                <w:rFonts w:ascii="宋体" w:hAnsi="宋体" w:cs="宋体"/>
                <w:sz w:val="18"/>
                <w:szCs w:val="18"/>
              </w:rPr>
            </w:pPr>
          </w:p>
        </w:tc>
        <w:tc>
          <w:tcPr>
            <w:tcW w:w="571" w:type="dxa"/>
            <w:vAlign w:val="center"/>
          </w:tcPr>
          <w:p>
            <w:pPr>
              <w:spacing w:line="240" w:lineRule="exact"/>
              <w:jc w:val="center"/>
              <w:rPr>
                <w:rFonts w:ascii="宋体" w:hAnsi="宋体" w:cs="宋体"/>
                <w:sz w:val="18"/>
                <w:szCs w:val="18"/>
              </w:rPr>
            </w:pPr>
          </w:p>
        </w:tc>
        <w:tc>
          <w:tcPr>
            <w:tcW w:w="637" w:type="dxa"/>
            <w:vAlign w:val="center"/>
          </w:tcPr>
          <w:p>
            <w:pPr>
              <w:spacing w:line="240" w:lineRule="exact"/>
              <w:jc w:val="center"/>
              <w:rPr>
                <w:rFonts w:ascii="宋体" w:hAnsi="宋体" w:cs="宋体"/>
                <w:sz w:val="18"/>
                <w:szCs w:val="18"/>
              </w:rPr>
            </w:pPr>
          </w:p>
        </w:tc>
        <w:tc>
          <w:tcPr>
            <w:tcW w:w="580" w:type="dxa"/>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40"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11</w:t>
            </w:r>
          </w:p>
        </w:tc>
        <w:tc>
          <w:tcPr>
            <w:tcW w:w="2208"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阅读与欣赏</w:t>
            </w:r>
          </w:p>
        </w:tc>
        <w:tc>
          <w:tcPr>
            <w:tcW w:w="675" w:type="dxa"/>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必/查</w:t>
            </w:r>
          </w:p>
        </w:tc>
        <w:tc>
          <w:tcPr>
            <w:tcW w:w="1205" w:type="dxa"/>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10010000250</w:t>
            </w:r>
          </w:p>
        </w:tc>
        <w:tc>
          <w:tcPr>
            <w:tcW w:w="567" w:type="dxa"/>
            <w:tcBorders>
              <w:top w:val="single" w:color="auto" w:sz="4" w:space="0"/>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w:t>
            </w:r>
          </w:p>
        </w:tc>
        <w:tc>
          <w:tcPr>
            <w:tcW w:w="1015"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20</w:t>
            </w:r>
          </w:p>
        </w:tc>
        <w:tc>
          <w:tcPr>
            <w:tcW w:w="687"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850"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10</w:t>
            </w:r>
          </w:p>
        </w:tc>
        <w:tc>
          <w:tcPr>
            <w:tcW w:w="1134" w:type="dxa"/>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tcBorders>
              <w:top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tcBorders>
              <w:top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(2次)</w:t>
            </w:r>
          </w:p>
        </w:tc>
        <w:tc>
          <w:tcPr>
            <w:tcW w:w="567" w:type="dxa"/>
            <w:tcBorders>
              <w:top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(2次)</w:t>
            </w:r>
          </w:p>
        </w:tc>
        <w:tc>
          <w:tcPr>
            <w:tcW w:w="537" w:type="dxa"/>
            <w:tcBorders>
              <w:top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(2次)</w:t>
            </w:r>
          </w:p>
        </w:tc>
        <w:tc>
          <w:tcPr>
            <w:tcW w:w="571" w:type="dxa"/>
            <w:tcBorders>
              <w:top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(2次)</w:t>
            </w:r>
          </w:p>
        </w:tc>
        <w:tc>
          <w:tcPr>
            <w:tcW w:w="637" w:type="dxa"/>
            <w:tcBorders>
              <w:top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(2次)</w:t>
            </w:r>
          </w:p>
        </w:tc>
        <w:tc>
          <w:tcPr>
            <w:tcW w:w="580" w:type="dxa"/>
            <w:tcBorders>
              <w:top w:val="single" w:color="auto" w:sz="4" w:space="0"/>
            </w:tcBorders>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12</w:t>
            </w:r>
          </w:p>
        </w:tc>
        <w:tc>
          <w:tcPr>
            <w:tcW w:w="2208"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sz w:val="18"/>
                <w:szCs w:val="18"/>
              </w:rPr>
              <w:t>军训</w:t>
            </w:r>
          </w:p>
        </w:tc>
        <w:tc>
          <w:tcPr>
            <w:tcW w:w="675" w:type="dxa"/>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必/查</w:t>
            </w:r>
          </w:p>
        </w:tc>
        <w:tc>
          <w:tcPr>
            <w:tcW w:w="1205" w:type="dxa"/>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10010000160</w:t>
            </w:r>
          </w:p>
        </w:tc>
        <w:tc>
          <w:tcPr>
            <w:tcW w:w="567" w:type="dxa"/>
            <w:tcBorders>
              <w:top w:val="single" w:color="auto" w:sz="4" w:space="0"/>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015"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112</w:t>
            </w:r>
          </w:p>
        </w:tc>
        <w:tc>
          <w:tcPr>
            <w:tcW w:w="687" w:type="dxa"/>
            <w:tcBorders>
              <w:top w:val="single" w:color="auto" w:sz="4" w:space="0"/>
            </w:tcBorders>
            <w:vAlign w:val="center"/>
          </w:tcPr>
          <w:p>
            <w:pPr>
              <w:spacing w:line="240" w:lineRule="exact"/>
              <w:jc w:val="center"/>
              <w:rPr>
                <w:rFonts w:ascii="宋体" w:hAnsi="宋体" w:cs="宋体"/>
                <w:color w:val="000000"/>
                <w:sz w:val="18"/>
                <w:szCs w:val="18"/>
              </w:rPr>
            </w:pPr>
          </w:p>
        </w:tc>
        <w:tc>
          <w:tcPr>
            <w:tcW w:w="850"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112</w:t>
            </w:r>
          </w:p>
        </w:tc>
        <w:tc>
          <w:tcPr>
            <w:tcW w:w="1134" w:type="dxa"/>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tcBorders>
              <w:top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tcBorders>
              <w:top w:val="single" w:color="auto" w:sz="4" w:space="0"/>
            </w:tcBorders>
            <w:vAlign w:val="center"/>
          </w:tcPr>
          <w:p>
            <w:pPr>
              <w:spacing w:line="240" w:lineRule="exact"/>
              <w:jc w:val="center"/>
              <w:rPr>
                <w:rFonts w:ascii="宋体" w:hAnsi="宋体" w:cs="宋体"/>
                <w:sz w:val="18"/>
                <w:szCs w:val="18"/>
              </w:rPr>
            </w:pPr>
          </w:p>
        </w:tc>
        <w:tc>
          <w:tcPr>
            <w:tcW w:w="567" w:type="dxa"/>
            <w:tcBorders>
              <w:top w:val="single" w:color="auto" w:sz="4" w:space="0"/>
            </w:tcBorders>
            <w:vAlign w:val="center"/>
          </w:tcPr>
          <w:p>
            <w:pPr>
              <w:spacing w:line="240" w:lineRule="exact"/>
              <w:jc w:val="center"/>
              <w:rPr>
                <w:rFonts w:ascii="宋体" w:hAnsi="宋体" w:cs="宋体"/>
                <w:sz w:val="18"/>
                <w:szCs w:val="18"/>
              </w:rPr>
            </w:pPr>
          </w:p>
        </w:tc>
        <w:tc>
          <w:tcPr>
            <w:tcW w:w="537" w:type="dxa"/>
            <w:tcBorders>
              <w:top w:val="single" w:color="auto" w:sz="4" w:space="0"/>
            </w:tcBorders>
            <w:vAlign w:val="center"/>
          </w:tcPr>
          <w:p>
            <w:pPr>
              <w:spacing w:line="240" w:lineRule="exact"/>
              <w:jc w:val="center"/>
              <w:rPr>
                <w:rFonts w:ascii="宋体" w:hAnsi="宋体" w:cs="宋体"/>
                <w:sz w:val="18"/>
                <w:szCs w:val="18"/>
              </w:rPr>
            </w:pPr>
          </w:p>
        </w:tc>
        <w:tc>
          <w:tcPr>
            <w:tcW w:w="571" w:type="dxa"/>
            <w:tcBorders>
              <w:top w:val="single" w:color="auto" w:sz="4" w:space="0"/>
            </w:tcBorders>
            <w:vAlign w:val="center"/>
          </w:tcPr>
          <w:p>
            <w:pPr>
              <w:spacing w:line="240" w:lineRule="exact"/>
              <w:jc w:val="center"/>
              <w:rPr>
                <w:rFonts w:ascii="宋体" w:hAnsi="宋体" w:cs="宋体"/>
                <w:sz w:val="18"/>
                <w:szCs w:val="18"/>
                <w:vertAlign w:val="superscript"/>
              </w:rPr>
            </w:pPr>
          </w:p>
        </w:tc>
        <w:tc>
          <w:tcPr>
            <w:tcW w:w="637" w:type="dxa"/>
            <w:tcBorders>
              <w:top w:val="single" w:color="auto" w:sz="4" w:space="0"/>
            </w:tcBorders>
            <w:vAlign w:val="center"/>
          </w:tcPr>
          <w:p>
            <w:pPr>
              <w:spacing w:line="240" w:lineRule="exact"/>
              <w:jc w:val="center"/>
              <w:rPr>
                <w:rFonts w:ascii="宋体" w:hAnsi="宋体" w:cs="宋体"/>
                <w:sz w:val="18"/>
                <w:szCs w:val="18"/>
              </w:rPr>
            </w:pPr>
          </w:p>
        </w:tc>
        <w:tc>
          <w:tcPr>
            <w:tcW w:w="580" w:type="dxa"/>
            <w:tcBorders>
              <w:top w:val="single" w:color="auto" w:sz="4" w:space="0"/>
            </w:tcBorders>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3"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13</w:t>
            </w:r>
          </w:p>
        </w:tc>
        <w:tc>
          <w:tcPr>
            <w:tcW w:w="2208" w:type="dxa"/>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color w:val="000000"/>
                <w:sz w:val="18"/>
                <w:szCs w:val="18"/>
              </w:rPr>
              <w:t>军事理论课</w:t>
            </w:r>
          </w:p>
        </w:tc>
        <w:tc>
          <w:tcPr>
            <w:tcW w:w="675" w:type="dxa"/>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必/查</w:t>
            </w:r>
          </w:p>
        </w:tc>
        <w:tc>
          <w:tcPr>
            <w:tcW w:w="1205" w:type="dxa"/>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10010000040</w:t>
            </w:r>
          </w:p>
        </w:tc>
        <w:tc>
          <w:tcPr>
            <w:tcW w:w="567" w:type="dxa"/>
            <w:tcBorders>
              <w:top w:val="single" w:color="auto" w:sz="4" w:space="0"/>
              <w:left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2</w:t>
            </w:r>
          </w:p>
        </w:tc>
        <w:tc>
          <w:tcPr>
            <w:tcW w:w="1015"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w:t>
            </w:r>
          </w:p>
        </w:tc>
        <w:tc>
          <w:tcPr>
            <w:tcW w:w="687" w:type="dxa"/>
            <w:tcBorders>
              <w:top w:val="single" w:color="auto" w:sz="4"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36</w:t>
            </w:r>
          </w:p>
        </w:tc>
        <w:tc>
          <w:tcPr>
            <w:tcW w:w="850" w:type="dxa"/>
            <w:tcBorders>
              <w:top w:val="single" w:color="auto" w:sz="4" w:space="0"/>
            </w:tcBorders>
            <w:vAlign w:val="center"/>
          </w:tcPr>
          <w:p>
            <w:pPr>
              <w:spacing w:line="240" w:lineRule="exact"/>
              <w:jc w:val="center"/>
              <w:rPr>
                <w:rFonts w:ascii="宋体" w:hAnsi="宋体" w:cs="宋体"/>
                <w:color w:val="000000"/>
                <w:sz w:val="18"/>
                <w:szCs w:val="18"/>
              </w:rPr>
            </w:pPr>
          </w:p>
        </w:tc>
        <w:tc>
          <w:tcPr>
            <w:tcW w:w="1134" w:type="dxa"/>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tcBorders>
              <w:top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tcBorders>
              <w:top w:val="single" w:color="auto" w:sz="4" w:space="0"/>
            </w:tcBorders>
            <w:vAlign w:val="center"/>
          </w:tcPr>
          <w:p>
            <w:pPr>
              <w:spacing w:line="240" w:lineRule="exact"/>
              <w:jc w:val="center"/>
              <w:rPr>
                <w:rFonts w:ascii="宋体" w:hAnsi="宋体" w:cs="宋体"/>
                <w:sz w:val="18"/>
                <w:szCs w:val="18"/>
              </w:rPr>
            </w:pPr>
          </w:p>
        </w:tc>
        <w:tc>
          <w:tcPr>
            <w:tcW w:w="567" w:type="dxa"/>
            <w:tcBorders>
              <w:top w:val="single" w:color="auto" w:sz="4" w:space="0"/>
            </w:tcBorders>
            <w:vAlign w:val="center"/>
          </w:tcPr>
          <w:p>
            <w:pPr>
              <w:spacing w:line="240" w:lineRule="exact"/>
              <w:jc w:val="center"/>
              <w:rPr>
                <w:rFonts w:ascii="宋体" w:hAnsi="宋体" w:cs="宋体"/>
                <w:sz w:val="18"/>
                <w:szCs w:val="18"/>
              </w:rPr>
            </w:pPr>
            <w:r>
              <w:rPr>
                <w:rFonts w:hint="eastAsia" w:ascii="宋体" w:hAnsi="宋体" w:cs="宋体"/>
                <w:color w:val="000000"/>
                <w:sz w:val="18"/>
                <w:szCs w:val="18"/>
              </w:rPr>
              <w:t>2</w:t>
            </w:r>
          </w:p>
        </w:tc>
        <w:tc>
          <w:tcPr>
            <w:tcW w:w="537" w:type="dxa"/>
            <w:tcBorders>
              <w:top w:val="single" w:color="auto" w:sz="4" w:space="0"/>
            </w:tcBorders>
            <w:vAlign w:val="center"/>
          </w:tcPr>
          <w:p>
            <w:pPr>
              <w:spacing w:line="240" w:lineRule="exact"/>
              <w:jc w:val="center"/>
              <w:rPr>
                <w:rFonts w:ascii="宋体" w:hAnsi="宋体" w:cs="宋体"/>
                <w:sz w:val="18"/>
                <w:szCs w:val="18"/>
              </w:rPr>
            </w:pPr>
          </w:p>
        </w:tc>
        <w:tc>
          <w:tcPr>
            <w:tcW w:w="571" w:type="dxa"/>
            <w:tcBorders>
              <w:top w:val="single" w:color="auto" w:sz="4" w:space="0"/>
            </w:tcBorders>
            <w:vAlign w:val="center"/>
          </w:tcPr>
          <w:p>
            <w:pPr>
              <w:spacing w:line="240" w:lineRule="exact"/>
              <w:jc w:val="center"/>
              <w:rPr>
                <w:rFonts w:ascii="宋体" w:hAnsi="宋体" w:cs="宋体"/>
                <w:sz w:val="18"/>
                <w:szCs w:val="18"/>
                <w:vertAlign w:val="superscript"/>
              </w:rPr>
            </w:pPr>
          </w:p>
        </w:tc>
        <w:tc>
          <w:tcPr>
            <w:tcW w:w="637" w:type="dxa"/>
            <w:tcBorders>
              <w:top w:val="single" w:color="auto" w:sz="4" w:space="0"/>
            </w:tcBorders>
            <w:vAlign w:val="center"/>
          </w:tcPr>
          <w:p>
            <w:pPr>
              <w:spacing w:line="240" w:lineRule="exact"/>
              <w:jc w:val="center"/>
              <w:rPr>
                <w:rFonts w:ascii="宋体" w:hAnsi="宋体" w:cs="宋体"/>
                <w:sz w:val="18"/>
                <w:szCs w:val="18"/>
              </w:rPr>
            </w:pPr>
          </w:p>
        </w:tc>
        <w:tc>
          <w:tcPr>
            <w:tcW w:w="580" w:type="dxa"/>
            <w:tcBorders>
              <w:top w:val="single" w:color="auto" w:sz="4" w:space="0"/>
            </w:tcBorders>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631" w:hRule="exact"/>
          <w:jc w:val="center"/>
        </w:trPr>
        <w:tc>
          <w:tcPr>
            <w:tcW w:w="588" w:type="dxa"/>
            <w:vMerge w:val="continue"/>
            <w:tcBorders>
              <w:top w:val="single" w:color="auto" w:sz="6" w:space="0"/>
              <w:bottom w:val="single" w:color="auto" w:sz="4" w:space="0"/>
            </w:tcBorders>
            <w:vAlign w:val="center"/>
          </w:tcPr>
          <w:p>
            <w:pPr>
              <w:spacing w:line="240" w:lineRule="exact"/>
              <w:jc w:val="center"/>
              <w:rPr>
                <w:rFonts w:ascii="宋体" w:hAnsi="宋体" w:cs="宋体"/>
                <w:sz w:val="18"/>
                <w:szCs w:val="18"/>
              </w:rPr>
            </w:pPr>
          </w:p>
        </w:tc>
        <w:tc>
          <w:tcPr>
            <w:tcW w:w="709" w:type="dxa"/>
            <w:gridSpan w:val="2"/>
            <w:tcBorders>
              <w:top w:val="single" w:color="auto" w:sz="4" w:space="0"/>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14</w:t>
            </w:r>
          </w:p>
        </w:tc>
        <w:tc>
          <w:tcPr>
            <w:tcW w:w="2208" w:type="dxa"/>
            <w:tcBorders>
              <w:top w:val="single" w:color="auto" w:sz="4" w:space="0"/>
              <w:bottom w:val="single" w:color="auto" w:sz="12" w:space="0"/>
            </w:tcBorders>
            <w:vAlign w:val="center"/>
          </w:tcPr>
          <w:p>
            <w:pPr>
              <w:spacing w:line="240" w:lineRule="exact"/>
              <w:rPr>
                <w:rFonts w:ascii="宋体" w:hAnsi="宋体" w:cs="宋体"/>
                <w:sz w:val="18"/>
                <w:szCs w:val="18"/>
              </w:rPr>
            </w:pPr>
            <w:r>
              <w:rPr>
                <w:rFonts w:hint="eastAsia" w:ascii="宋体" w:hAnsi="宋体" w:cs="宋体"/>
                <w:sz w:val="18"/>
                <w:szCs w:val="18"/>
              </w:rPr>
              <w:t>公共选修课（课程超市）</w:t>
            </w:r>
          </w:p>
          <w:p>
            <w:pPr>
              <w:spacing w:line="240" w:lineRule="exact"/>
              <w:rPr>
                <w:rFonts w:ascii="宋体" w:hAnsi="宋体" w:cs="宋体"/>
                <w:sz w:val="18"/>
                <w:szCs w:val="18"/>
              </w:rPr>
            </w:pPr>
            <w:r>
              <w:rPr>
                <w:rFonts w:hint="eastAsia" w:ascii="宋体" w:hAnsi="宋体" w:cs="宋体"/>
                <w:sz w:val="18"/>
                <w:szCs w:val="18"/>
              </w:rPr>
              <w:t>CPR必选</w:t>
            </w:r>
          </w:p>
        </w:tc>
        <w:tc>
          <w:tcPr>
            <w:tcW w:w="675" w:type="dxa"/>
            <w:tcBorders>
              <w:top w:val="single" w:color="auto" w:sz="4" w:space="0"/>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选/查</w:t>
            </w:r>
          </w:p>
        </w:tc>
        <w:tc>
          <w:tcPr>
            <w:tcW w:w="1205" w:type="dxa"/>
            <w:tcBorders>
              <w:top w:val="single" w:color="auto" w:sz="4" w:space="0"/>
              <w:bottom w:val="single" w:color="auto" w:sz="12" w:space="0"/>
              <w:right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10020000024</w:t>
            </w:r>
          </w:p>
        </w:tc>
        <w:tc>
          <w:tcPr>
            <w:tcW w:w="567" w:type="dxa"/>
            <w:tcBorders>
              <w:top w:val="single" w:color="auto" w:sz="4" w:space="0"/>
              <w:left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6</w:t>
            </w:r>
          </w:p>
        </w:tc>
        <w:tc>
          <w:tcPr>
            <w:tcW w:w="1015"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687"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p>
        </w:tc>
        <w:tc>
          <w:tcPr>
            <w:tcW w:w="850" w:type="dxa"/>
            <w:tcBorders>
              <w:top w:val="single" w:color="auto" w:sz="4" w:space="0"/>
              <w:bottom w:val="single" w:color="auto" w:sz="12" w:space="0"/>
            </w:tcBorders>
            <w:vAlign w:val="center"/>
          </w:tcPr>
          <w:p>
            <w:pPr>
              <w:spacing w:line="240" w:lineRule="exact"/>
              <w:jc w:val="center"/>
              <w:rPr>
                <w:rFonts w:ascii="宋体" w:hAnsi="宋体" w:cs="宋体"/>
                <w:color w:val="000000"/>
                <w:sz w:val="18"/>
                <w:szCs w:val="18"/>
              </w:rPr>
            </w:pPr>
            <w:r>
              <w:rPr>
                <w:rFonts w:hint="eastAsia" w:ascii="宋体" w:hAnsi="宋体" w:cs="宋体"/>
                <w:color w:val="000000"/>
                <w:sz w:val="18"/>
                <w:szCs w:val="18"/>
              </w:rPr>
              <w:t>96</w:t>
            </w:r>
          </w:p>
        </w:tc>
        <w:tc>
          <w:tcPr>
            <w:tcW w:w="1134" w:type="dxa"/>
            <w:tcBorders>
              <w:top w:val="single" w:color="auto" w:sz="4" w:space="0"/>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tcBorders>
              <w:top w:val="single" w:color="auto" w:sz="4" w:space="0"/>
              <w:bottom w:val="single" w:color="auto" w:sz="12"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tcBorders>
              <w:top w:val="single" w:color="auto" w:sz="4" w:space="0"/>
              <w:bottom w:val="single" w:color="auto" w:sz="12" w:space="0"/>
            </w:tcBorders>
            <w:vAlign w:val="center"/>
          </w:tcPr>
          <w:p>
            <w:pPr>
              <w:spacing w:line="240" w:lineRule="exact"/>
              <w:jc w:val="center"/>
              <w:rPr>
                <w:rFonts w:ascii="宋体" w:hAnsi="宋体" w:cs="宋体"/>
                <w:sz w:val="18"/>
                <w:szCs w:val="18"/>
              </w:rPr>
            </w:pPr>
          </w:p>
        </w:tc>
        <w:tc>
          <w:tcPr>
            <w:tcW w:w="567" w:type="dxa"/>
            <w:tcBorders>
              <w:top w:val="single" w:color="auto" w:sz="4" w:space="0"/>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537" w:type="dxa"/>
            <w:tcBorders>
              <w:top w:val="single" w:color="auto" w:sz="4" w:space="0"/>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571" w:type="dxa"/>
            <w:tcBorders>
              <w:top w:val="single" w:color="auto" w:sz="4" w:space="0"/>
              <w:bottom w:val="single" w:color="auto" w:sz="12" w:space="0"/>
            </w:tcBorders>
            <w:vAlign w:val="center"/>
          </w:tcPr>
          <w:p>
            <w:pPr>
              <w:spacing w:line="240" w:lineRule="exact"/>
              <w:jc w:val="center"/>
              <w:rPr>
                <w:rFonts w:ascii="宋体" w:hAnsi="宋体" w:cs="宋体"/>
                <w:sz w:val="18"/>
                <w:szCs w:val="18"/>
                <w:vertAlign w:val="superscript"/>
              </w:rPr>
            </w:pPr>
            <w:r>
              <w:rPr>
                <w:rFonts w:hint="eastAsia" w:ascii="宋体" w:hAnsi="宋体" w:cs="宋体"/>
                <w:sz w:val="18"/>
                <w:szCs w:val="18"/>
              </w:rPr>
              <w:t>2</w:t>
            </w:r>
          </w:p>
        </w:tc>
        <w:tc>
          <w:tcPr>
            <w:tcW w:w="637" w:type="dxa"/>
            <w:tcBorders>
              <w:top w:val="single" w:color="auto" w:sz="4" w:space="0"/>
              <w:bottom w:val="single" w:color="auto" w:sz="12" w:space="0"/>
            </w:tcBorders>
            <w:vAlign w:val="center"/>
          </w:tcPr>
          <w:p>
            <w:pPr>
              <w:spacing w:line="240" w:lineRule="exact"/>
              <w:jc w:val="center"/>
              <w:rPr>
                <w:rFonts w:ascii="宋体" w:hAnsi="宋体" w:cs="宋体"/>
                <w:sz w:val="18"/>
                <w:szCs w:val="18"/>
              </w:rPr>
            </w:pPr>
          </w:p>
        </w:tc>
        <w:tc>
          <w:tcPr>
            <w:tcW w:w="580" w:type="dxa"/>
            <w:tcBorders>
              <w:top w:val="single" w:color="auto" w:sz="4" w:space="0"/>
              <w:bottom w:val="single" w:color="auto" w:sz="12" w:space="0"/>
            </w:tcBorders>
            <w:vAlign w:val="center"/>
          </w:tcPr>
          <w:p>
            <w:pPr>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9" w:hRule="exact"/>
          <w:jc w:val="center"/>
        </w:trPr>
        <w:tc>
          <w:tcPr>
            <w:tcW w:w="5385" w:type="dxa"/>
            <w:gridSpan w:val="6"/>
            <w:tcBorders>
              <w:right w:val="single" w:color="auto" w:sz="4"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小计</w:t>
            </w:r>
          </w:p>
        </w:tc>
        <w:tc>
          <w:tcPr>
            <w:tcW w:w="567" w:type="dxa"/>
            <w:tcBorders>
              <w:top w:val="single" w:color="auto" w:sz="4" w:space="0"/>
              <w:left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45</w:t>
            </w:r>
          </w:p>
        </w:tc>
        <w:tc>
          <w:tcPr>
            <w:tcW w:w="1015"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819（73）</w:t>
            </w:r>
          </w:p>
        </w:tc>
        <w:tc>
          <w:tcPr>
            <w:tcW w:w="687"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481</w:t>
            </w:r>
          </w:p>
        </w:tc>
        <w:tc>
          <w:tcPr>
            <w:tcW w:w="850"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338（73）</w:t>
            </w:r>
          </w:p>
        </w:tc>
        <w:tc>
          <w:tcPr>
            <w:tcW w:w="1134"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c>
          <w:tcPr>
            <w:tcW w:w="567"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c>
          <w:tcPr>
            <w:tcW w:w="619"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19</w:t>
            </w:r>
          </w:p>
        </w:tc>
        <w:tc>
          <w:tcPr>
            <w:tcW w:w="567"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18</w:t>
            </w:r>
          </w:p>
        </w:tc>
        <w:tc>
          <w:tcPr>
            <w:tcW w:w="537"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2</w:t>
            </w:r>
          </w:p>
        </w:tc>
        <w:tc>
          <w:tcPr>
            <w:tcW w:w="571"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2</w:t>
            </w:r>
          </w:p>
        </w:tc>
        <w:tc>
          <w:tcPr>
            <w:tcW w:w="637"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c>
          <w:tcPr>
            <w:tcW w:w="580" w:type="dxa"/>
            <w:tcBorders>
              <w:top w:val="single" w:color="auto" w:sz="4" w:space="0"/>
              <w:bottom w:val="single" w:color="auto" w:sz="12" w:space="0"/>
            </w:tcBorders>
            <w:vAlign w:val="center"/>
          </w:tcPr>
          <w:p>
            <w:pPr>
              <w:spacing w:line="240" w:lineRule="exact"/>
              <w:jc w:val="center"/>
              <w:rPr>
                <w:rFonts w:ascii="宋体" w:hAnsi="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restart"/>
            <w:vAlign w:val="center"/>
          </w:tcPr>
          <w:p>
            <w:pPr>
              <w:spacing w:line="240" w:lineRule="exact"/>
              <w:jc w:val="center"/>
              <w:rPr>
                <w:rFonts w:ascii="宋体" w:hAnsi="宋体" w:cs="宋体"/>
                <w:sz w:val="18"/>
                <w:szCs w:val="18"/>
              </w:rPr>
            </w:pPr>
            <w:r>
              <w:rPr>
                <w:rFonts w:hint="eastAsia" w:ascii="宋体" w:hAnsi="宋体" w:cs="宋体"/>
                <w:sz w:val="18"/>
                <w:szCs w:val="18"/>
              </w:rPr>
              <w:t>职业技术课程</w:t>
            </w:r>
          </w:p>
        </w:tc>
        <w:tc>
          <w:tcPr>
            <w:tcW w:w="425" w:type="dxa"/>
            <w:vMerge w:val="restart"/>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基础技能课</w:t>
            </w:r>
          </w:p>
        </w:tc>
        <w:tc>
          <w:tcPr>
            <w:tcW w:w="284"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1</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管理学基础</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03630801001</w:t>
            </w:r>
          </w:p>
        </w:tc>
        <w:tc>
          <w:tcPr>
            <w:tcW w:w="567" w:type="dxa"/>
            <w:tcBorders>
              <w:lef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1015" w:type="dxa"/>
            <w:vAlign w:val="center"/>
          </w:tcPr>
          <w:p>
            <w:pPr>
              <w:spacing w:line="240" w:lineRule="exact"/>
              <w:jc w:val="center"/>
              <w:rPr>
                <w:rFonts w:ascii="宋体" w:hAnsi="宋体" w:cs="宋体"/>
                <w:sz w:val="18"/>
                <w:szCs w:val="18"/>
              </w:rPr>
            </w:pPr>
            <w:r>
              <w:rPr>
                <w:rFonts w:hint="eastAsia" w:ascii="宋体" w:hAnsi="宋体" w:cs="宋体"/>
                <w:sz w:val="18"/>
                <w:szCs w:val="18"/>
              </w:rPr>
              <w:t>36</w:t>
            </w:r>
          </w:p>
        </w:tc>
        <w:tc>
          <w:tcPr>
            <w:tcW w:w="687" w:type="dxa"/>
            <w:vAlign w:val="center"/>
          </w:tcPr>
          <w:p>
            <w:pPr>
              <w:spacing w:line="240" w:lineRule="exact"/>
              <w:jc w:val="center"/>
              <w:rPr>
                <w:rFonts w:ascii="宋体" w:hAnsi="宋体" w:cs="宋体"/>
                <w:sz w:val="18"/>
                <w:szCs w:val="18"/>
              </w:rPr>
            </w:pPr>
            <w:r>
              <w:rPr>
                <w:rFonts w:hint="eastAsia" w:ascii="宋体" w:hAnsi="宋体" w:cs="宋体"/>
                <w:sz w:val="18"/>
                <w:szCs w:val="18"/>
              </w:rPr>
              <w:t>36</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0</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专任</w:t>
            </w:r>
          </w:p>
        </w:tc>
        <w:tc>
          <w:tcPr>
            <w:tcW w:w="619" w:type="dxa"/>
            <w:vAlign w:val="center"/>
          </w:tcPr>
          <w:p>
            <w:pPr>
              <w:widowControl/>
              <w:spacing w:line="240" w:lineRule="exact"/>
              <w:jc w:val="center"/>
              <w:rPr>
                <w:rFonts w:ascii="宋体" w:hAnsi="宋体" w:cs="宋体"/>
                <w:sz w:val="18"/>
                <w:szCs w:val="18"/>
              </w:rPr>
            </w:pPr>
          </w:p>
        </w:tc>
        <w:tc>
          <w:tcPr>
            <w:tcW w:w="567"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2</w:t>
            </w:r>
          </w:p>
        </w:tc>
        <w:tc>
          <w:tcPr>
            <w:tcW w:w="537" w:type="dxa"/>
            <w:vAlign w:val="center"/>
          </w:tcPr>
          <w:p>
            <w:pPr>
              <w:widowControl/>
              <w:spacing w:line="240" w:lineRule="exact"/>
              <w:jc w:val="center"/>
              <w:rPr>
                <w:rFonts w:ascii="宋体" w:hAnsi="宋体" w:cs="宋体"/>
                <w:sz w:val="18"/>
                <w:szCs w:val="18"/>
              </w:rPr>
            </w:pPr>
          </w:p>
        </w:tc>
        <w:tc>
          <w:tcPr>
            <w:tcW w:w="571" w:type="dxa"/>
            <w:vAlign w:val="center"/>
          </w:tcPr>
          <w:p>
            <w:pPr>
              <w:widowControl/>
              <w:spacing w:line="240" w:lineRule="exact"/>
              <w:jc w:val="center"/>
              <w:rPr>
                <w:rFonts w:ascii="宋体" w:hAnsi="宋体" w:cs="宋体"/>
                <w:sz w:val="18"/>
                <w:szCs w:val="18"/>
              </w:rPr>
            </w:pPr>
          </w:p>
        </w:tc>
        <w:tc>
          <w:tcPr>
            <w:tcW w:w="637" w:type="dxa"/>
            <w:vAlign w:val="center"/>
          </w:tcPr>
          <w:p>
            <w:pPr>
              <w:widowControl/>
              <w:spacing w:line="240" w:lineRule="exact"/>
              <w:jc w:val="center"/>
              <w:rPr>
                <w:rFonts w:ascii="宋体" w:hAnsi="宋体" w:cs="宋体"/>
                <w:sz w:val="18"/>
                <w:szCs w:val="18"/>
              </w:rPr>
            </w:pPr>
          </w:p>
        </w:tc>
        <w:tc>
          <w:tcPr>
            <w:tcW w:w="580" w:type="dxa"/>
            <w:vAlign w:val="center"/>
          </w:tcPr>
          <w:p>
            <w:pPr>
              <w:widowControl/>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2</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经济学原理</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03630801002</w:t>
            </w:r>
          </w:p>
        </w:tc>
        <w:tc>
          <w:tcPr>
            <w:tcW w:w="567" w:type="dxa"/>
            <w:tcBorders>
              <w:lef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1015" w:type="dxa"/>
            <w:vAlign w:val="center"/>
          </w:tcPr>
          <w:p>
            <w:pPr>
              <w:spacing w:line="240" w:lineRule="exact"/>
              <w:jc w:val="center"/>
              <w:rPr>
                <w:rFonts w:ascii="宋体" w:hAnsi="宋体" w:cs="宋体"/>
                <w:sz w:val="18"/>
                <w:szCs w:val="18"/>
              </w:rPr>
            </w:pPr>
            <w:r>
              <w:rPr>
                <w:rFonts w:hint="eastAsia" w:ascii="宋体" w:hAnsi="宋体" w:cs="宋体"/>
                <w:sz w:val="18"/>
                <w:szCs w:val="18"/>
              </w:rPr>
              <w:t>64</w:t>
            </w:r>
          </w:p>
        </w:tc>
        <w:tc>
          <w:tcPr>
            <w:tcW w:w="687" w:type="dxa"/>
            <w:vAlign w:val="center"/>
          </w:tcPr>
          <w:p>
            <w:pPr>
              <w:spacing w:line="240" w:lineRule="exact"/>
              <w:jc w:val="center"/>
              <w:rPr>
                <w:rFonts w:ascii="宋体" w:hAnsi="宋体" w:cs="宋体"/>
                <w:sz w:val="18"/>
                <w:szCs w:val="18"/>
              </w:rPr>
            </w:pPr>
            <w:r>
              <w:rPr>
                <w:rFonts w:hint="eastAsia" w:ascii="宋体" w:hAnsi="宋体" w:cs="宋体"/>
                <w:sz w:val="18"/>
                <w:szCs w:val="18"/>
              </w:rPr>
              <w:t>64</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0</w:t>
            </w:r>
          </w:p>
        </w:tc>
        <w:tc>
          <w:tcPr>
            <w:tcW w:w="1134"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学校</w:t>
            </w:r>
          </w:p>
        </w:tc>
        <w:tc>
          <w:tcPr>
            <w:tcW w:w="56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kern w:val="0"/>
                <w:sz w:val="18"/>
                <w:szCs w:val="18"/>
              </w:rPr>
              <w:t>专任</w:t>
            </w:r>
          </w:p>
        </w:tc>
        <w:tc>
          <w:tcPr>
            <w:tcW w:w="619" w:type="dxa"/>
            <w:vAlign w:val="center"/>
          </w:tcPr>
          <w:p>
            <w:pPr>
              <w:adjustRightInd w:val="0"/>
              <w:snapToGrid w:val="0"/>
              <w:spacing w:line="240" w:lineRule="exact"/>
              <w:jc w:val="center"/>
              <w:rPr>
                <w:rFonts w:ascii="宋体" w:hAnsi="宋体" w:cs="宋体"/>
                <w:sz w:val="18"/>
                <w:szCs w:val="18"/>
              </w:rPr>
            </w:pPr>
          </w:p>
        </w:tc>
        <w:tc>
          <w:tcPr>
            <w:tcW w:w="567" w:type="dxa"/>
            <w:vAlign w:val="center"/>
          </w:tcPr>
          <w:p>
            <w:pPr>
              <w:adjustRightInd w:val="0"/>
              <w:snapToGrid w:val="0"/>
              <w:spacing w:line="240" w:lineRule="exact"/>
              <w:jc w:val="center"/>
              <w:rPr>
                <w:rFonts w:ascii="宋体" w:hAnsi="宋体" w:cs="宋体"/>
                <w:sz w:val="18"/>
                <w:szCs w:val="18"/>
              </w:rPr>
            </w:pPr>
          </w:p>
        </w:tc>
        <w:tc>
          <w:tcPr>
            <w:tcW w:w="537"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4</w:t>
            </w:r>
          </w:p>
        </w:tc>
        <w:tc>
          <w:tcPr>
            <w:tcW w:w="571" w:type="dxa"/>
            <w:vAlign w:val="center"/>
          </w:tcPr>
          <w:p>
            <w:pPr>
              <w:widowControl/>
              <w:spacing w:line="240" w:lineRule="exact"/>
              <w:jc w:val="center"/>
              <w:rPr>
                <w:rFonts w:ascii="宋体" w:hAnsi="宋体" w:cs="宋体"/>
                <w:sz w:val="18"/>
                <w:szCs w:val="18"/>
              </w:rPr>
            </w:pPr>
          </w:p>
        </w:tc>
        <w:tc>
          <w:tcPr>
            <w:tcW w:w="637" w:type="dxa"/>
            <w:vAlign w:val="center"/>
          </w:tcPr>
          <w:p>
            <w:pPr>
              <w:widowControl/>
              <w:spacing w:line="240" w:lineRule="exact"/>
              <w:jc w:val="center"/>
              <w:rPr>
                <w:rFonts w:ascii="宋体" w:hAnsi="宋体" w:cs="宋体"/>
                <w:sz w:val="18"/>
                <w:szCs w:val="18"/>
              </w:rPr>
            </w:pPr>
          </w:p>
        </w:tc>
        <w:tc>
          <w:tcPr>
            <w:tcW w:w="580" w:type="dxa"/>
            <w:vAlign w:val="center"/>
          </w:tcPr>
          <w:p>
            <w:pPr>
              <w:widowControl/>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电子商务基础</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03630801003</w:t>
            </w:r>
          </w:p>
        </w:tc>
        <w:tc>
          <w:tcPr>
            <w:tcW w:w="567"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4</w:t>
            </w:r>
          </w:p>
        </w:tc>
        <w:tc>
          <w:tcPr>
            <w:tcW w:w="1015" w:type="dxa"/>
            <w:vAlign w:val="center"/>
          </w:tcPr>
          <w:p>
            <w:pPr>
              <w:spacing w:line="240" w:lineRule="exact"/>
              <w:jc w:val="center"/>
              <w:rPr>
                <w:rFonts w:ascii="宋体" w:hAnsi="宋体" w:cs="宋体"/>
                <w:sz w:val="18"/>
                <w:szCs w:val="18"/>
              </w:rPr>
            </w:pPr>
            <w:r>
              <w:rPr>
                <w:rFonts w:hint="eastAsia" w:ascii="宋体" w:hAnsi="宋体" w:cs="宋体"/>
                <w:sz w:val="18"/>
                <w:szCs w:val="18"/>
              </w:rPr>
              <w:t>60</w:t>
            </w:r>
          </w:p>
        </w:tc>
        <w:tc>
          <w:tcPr>
            <w:tcW w:w="687"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30</w:t>
            </w:r>
          </w:p>
        </w:tc>
        <w:tc>
          <w:tcPr>
            <w:tcW w:w="850"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30</w:t>
            </w:r>
          </w:p>
        </w:tc>
        <w:tc>
          <w:tcPr>
            <w:tcW w:w="1134"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567" w:type="dxa"/>
            <w:vAlign w:val="center"/>
          </w:tcPr>
          <w:p>
            <w:pPr>
              <w:widowControl/>
              <w:spacing w:line="240" w:lineRule="exact"/>
              <w:jc w:val="center"/>
              <w:rPr>
                <w:rFonts w:ascii="宋体" w:hAnsi="宋体" w:cs="宋体"/>
                <w:kern w:val="0"/>
                <w:sz w:val="18"/>
                <w:szCs w:val="18"/>
              </w:rPr>
            </w:pPr>
          </w:p>
        </w:tc>
        <w:tc>
          <w:tcPr>
            <w:tcW w:w="537" w:type="dxa"/>
            <w:vAlign w:val="center"/>
          </w:tcPr>
          <w:p>
            <w:pPr>
              <w:widowControl/>
              <w:spacing w:line="240" w:lineRule="exact"/>
              <w:jc w:val="center"/>
              <w:rPr>
                <w:rFonts w:ascii="宋体" w:hAnsi="宋体" w:cs="宋体"/>
                <w:kern w:val="0"/>
                <w:sz w:val="18"/>
                <w:szCs w:val="18"/>
              </w:rPr>
            </w:pPr>
          </w:p>
        </w:tc>
        <w:tc>
          <w:tcPr>
            <w:tcW w:w="571" w:type="dxa"/>
            <w:vAlign w:val="center"/>
          </w:tcPr>
          <w:p>
            <w:pPr>
              <w:widowControl/>
              <w:spacing w:line="240" w:lineRule="exact"/>
              <w:jc w:val="center"/>
              <w:rPr>
                <w:rFonts w:ascii="宋体" w:hAnsi="宋体" w:cs="宋体"/>
                <w:kern w:val="0"/>
                <w:sz w:val="18"/>
                <w:szCs w:val="18"/>
              </w:rPr>
            </w:pPr>
          </w:p>
        </w:tc>
        <w:tc>
          <w:tcPr>
            <w:tcW w:w="637" w:type="dxa"/>
            <w:vAlign w:val="center"/>
          </w:tcPr>
          <w:p>
            <w:pPr>
              <w:widowControl/>
              <w:spacing w:line="240" w:lineRule="exact"/>
              <w:jc w:val="center"/>
              <w:rPr>
                <w:rFonts w:ascii="宋体" w:hAnsi="宋体" w:cs="宋体"/>
                <w:kern w:val="0"/>
                <w:sz w:val="18"/>
                <w:szCs w:val="18"/>
              </w:rPr>
            </w:pPr>
          </w:p>
        </w:tc>
        <w:tc>
          <w:tcPr>
            <w:tcW w:w="580" w:type="dxa"/>
            <w:vAlign w:val="center"/>
          </w:tcPr>
          <w:p>
            <w:pPr>
              <w:widowControl/>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市场营销理论与实务</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03630801004</w:t>
            </w:r>
          </w:p>
        </w:tc>
        <w:tc>
          <w:tcPr>
            <w:tcW w:w="567"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4</w:t>
            </w:r>
          </w:p>
        </w:tc>
        <w:tc>
          <w:tcPr>
            <w:tcW w:w="1015" w:type="dxa"/>
            <w:vAlign w:val="center"/>
          </w:tcPr>
          <w:p>
            <w:pPr>
              <w:spacing w:line="240" w:lineRule="exact"/>
              <w:jc w:val="center"/>
              <w:rPr>
                <w:rFonts w:ascii="宋体" w:hAnsi="宋体" w:cs="宋体"/>
                <w:sz w:val="18"/>
                <w:szCs w:val="18"/>
              </w:rPr>
            </w:pPr>
            <w:r>
              <w:rPr>
                <w:rFonts w:hint="eastAsia" w:ascii="宋体" w:hAnsi="宋体" w:cs="宋体"/>
                <w:sz w:val="18"/>
                <w:szCs w:val="18"/>
              </w:rPr>
              <w:t>72</w:t>
            </w:r>
          </w:p>
        </w:tc>
        <w:tc>
          <w:tcPr>
            <w:tcW w:w="687"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40</w:t>
            </w:r>
          </w:p>
        </w:tc>
        <w:tc>
          <w:tcPr>
            <w:tcW w:w="850"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32</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专任</w:t>
            </w:r>
          </w:p>
        </w:tc>
        <w:tc>
          <w:tcPr>
            <w:tcW w:w="619" w:type="dxa"/>
            <w:vAlign w:val="center"/>
          </w:tcPr>
          <w:p>
            <w:pPr>
              <w:widowControl/>
              <w:spacing w:line="240" w:lineRule="exact"/>
              <w:jc w:val="center"/>
              <w:rPr>
                <w:rFonts w:ascii="宋体" w:hAnsi="宋体" w:cs="宋体"/>
                <w:kern w:val="0"/>
                <w:sz w:val="18"/>
                <w:szCs w:val="18"/>
              </w:rPr>
            </w:pPr>
          </w:p>
        </w:tc>
        <w:tc>
          <w:tcPr>
            <w:tcW w:w="567" w:type="dxa"/>
            <w:vAlign w:val="center"/>
          </w:tcPr>
          <w:p>
            <w:pPr>
              <w:widowControl/>
              <w:spacing w:line="240" w:lineRule="exact"/>
              <w:jc w:val="center"/>
              <w:rPr>
                <w:rFonts w:ascii="宋体" w:hAnsi="宋体" w:cs="宋体"/>
                <w:kern w:val="0"/>
                <w:sz w:val="18"/>
                <w:szCs w:val="18"/>
              </w:rPr>
            </w:pPr>
          </w:p>
        </w:tc>
        <w:tc>
          <w:tcPr>
            <w:tcW w:w="53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571" w:type="dxa"/>
            <w:vAlign w:val="center"/>
          </w:tcPr>
          <w:p>
            <w:pPr>
              <w:widowControl/>
              <w:spacing w:line="240" w:lineRule="exact"/>
              <w:jc w:val="center"/>
              <w:rPr>
                <w:rFonts w:ascii="宋体" w:hAnsi="宋体" w:cs="宋体"/>
                <w:kern w:val="0"/>
                <w:sz w:val="18"/>
                <w:szCs w:val="18"/>
              </w:rPr>
            </w:pPr>
          </w:p>
        </w:tc>
        <w:tc>
          <w:tcPr>
            <w:tcW w:w="637" w:type="dxa"/>
            <w:vAlign w:val="center"/>
          </w:tcPr>
          <w:p>
            <w:pPr>
              <w:widowControl/>
              <w:spacing w:line="240" w:lineRule="exact"/>
              <w:jc w:val="center"/>
              <w:rPr>
                <w:rFonts w:ascii="宋体" w:hAnsi="宋体" w:cs="宋体"/>
                <w:kern w:val="0"/>
                <w:sz w:val="18"/>
                <w:szCs w:val="18"/>
              </w:rPr>
            </w:pPr>
          </w:p>
        </w:tc>
        <w:tc>
          <w:tcPr>
            <w:tcW w:w="580" w:type="dxa"/>
            <w:vAlign w:val="center"/>
          </w:tcPr>
          <w:p>
            <w:pPr>
              <w:widowControl/>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会计学基础</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tabs>
                <w:tab w:val="left" w:pos="543"/>
              </w:tabs>
              <w:spacing w:line="240" w:lineRule="exact"/>
              <w:jc w:val="left"/>
              <w:rPr>
                <w:rFonts w:ascii="宋体" w:hAnsi="宋体" w:cs="宋体"/>
                <w:sz w:val="18"/>
                <w:szCs w:val="18"/>
              </w:rPr>
            </w:pPr>
            <w:r>
              <w:rPr>
                <w:rFonts w:ascii="宋体" w:hAnsi="宋体" w:cs="宋体"/>
                <w:sz w:val="18"/>
                <w:szCs w:val="18"/>
              </w:rPr>
              <w:t>03630801015</w:t>
            </w:r>
          </w:p>
        </w:tc>
        <w:tc>
          <w:tcPr>
            <w:tcW w:w="567"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4</w:t>
            </w:r>
          </w:p>
        </w:tc>
        <w:tc>
          <w:tcPr>
            <w:tcW w:w="1015"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64</w:t>
            </w:r>
          </w:p>
        </w:tc>
        <w:tc>
          <w:tcPr>
            <w:tcW w:w="687" w:type="dxa"/>
            <w:vAlign w:val="center"/>
          </w:tcPr>
          <w:p>
            <w:pPr>
              <w:spacing w:line="240" w:lineRule="exact"/>
              <w:jc w:val="center"/>
              <w:rPr>
                <w:rFonts w:ascii="宋体" w:hAnsi="宋体" w:cs="宋体"/>
                <w:sz w:val="18"/>
                <w:szCs w:val="18"/>
              </w:rPr>
            </w:pPr>
            <w:r>
              <w:rPr>
                <w:rFonts w:hint="eastAsia" w:ascii="宋体" w:hAnsi="宋体" w:cs="宋体"/>
                <w:sz w:val="18"/>
                <w:szCs w:val="18"/>
              </w:rPr>
              <w:t>40</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24</w:t>
            </w:r>
          </w:p>
        </w:tc>
        <w:tc>
          <w:tcPr>
            <w:tcW w:w="1134"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widowControl/>
              <w:spacing w:line="240" w:lineRule="exact"/>
              <w:jc w:val="center"/>
              <w:rPr>
                <w:rFonts w:ascii="宋体" w:hAnsi="宋体" w:cs="宋体"/>
                <w:kern w:val="0"/>
                <w:sz w:val="18"/>
                <w:szCs w:val="18"/>
              </w:rPr>
            </w:pPr>
          </w:p>
        </w:tc>
        <w:tc>
          <w:tcPr>
            <w:tcW w:w="567" w:type="dxa"/>
            <w:vAlign w:val="center"/>
          </w:tcPr>
          <w:p>
            <w:pPr>
              <w:widowControl/>
              <w:spacing w:line="240" w:lineRule="exact"/>
              <w:jc w:val="center"/>
              <w:rPr>
                <w:rFonts w:ascii="宋体" w:hAnsi="宋体" w:cs="宋体"/>
                <w:kern w:val="0"/>
                <w:sz w:val="18"/>
                <w:szCs w:val="18"/>
              </w:rPr>
            </w:pPr>
          </w:p>
        </w:tc>
        <w:tc>
          <w:tcPr>
            <w:tcW w:w="53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571" w:type="dxa"/>
            <w:vAlign w:val="center"/>
          </w:tcPr>
          <w:p>
            <w:pPr>
              <w:widowControl/>
              <w:spacing w:line="240" w:lineRule="exact"/>
              <w:jc w:val="center"/>
              <w:rPr>
                <w:rFonts w:ascii="宋体" w:hAnsi="宋体" w:cs="宋体"/>
                <w:kern w:val="0"/>
                <w:sz w:val="18"/>
                <w:szCs w:val="18"/>
              </w:rPr>
            </w:pPr>
          </w:p>
        </w:tc>
        <w:tc>
          <w:tcPr>
            <w:tcW w:w="637" w:type="dxa"/>
            <w:vAlign w:val="center"/>
          </w:tcPr>
          <w:p>
            <w:pPr>
              <w:widowControl/>
              <w:spacing w:line="240" w:lineRule="exact"/>
              <w:jc w:val="center"/>
              <w:rPr>
                <w:rFonts w:ascii="宋体" w:hAnsi="宋体" w:cs="宋体"/>
                <w:kern w:val="0"/>
                <w:sz w:val="18"/>
                <w:szCs w:val="18"/>
              </w:rPr>
            </w:pPr>
          </w:p>
        </w:tc>
        <w:tc>
          <w:tcPr>
            <w:tcW w:w="580" w:type="dxa"/>
            <w:vAlign w:val="center"/>
          </w:tcPr>
          <w:p>
            <w:pPr>
              <w:widowControl/>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统计学原理</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rPr>
                <w:rFonts w:ascii="宋体" w:hAnsi="宋体" w:cs="宋体"/>
                <w:sz w:val="18"/>
                <w:szCs w:val="18"/>
              </w:rPr>
            </w:pPr>
            <w:r>
              <w:rPr>
                <w:rFonts w:hint="eastAsia" w:ascii="宋体" w:hAnsi="宋体" w:cs="宋体"/>
                <w:sz w:val="18"/>
                <w:szCs w:val="18"/>
              </w:rPr>
              <w:t>03630801007</w:t>
            </w:r>
          </w:p>
        </w:tc>
        <w:tc>
          <w:tcPr>
            <w:tcW w:w="567"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3.5</w:t>
            </w:r>
          </w:p>
        </w:tc>
        <w:tc>
          <w:tcPr>
            <w:tcW w:w="1015"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56</w:t>
            </w:r>
          </w:p>
        </w:tc>
        <w:tc>
          <w:tcPr>
            <w:tcW w:w="687" w:type="dxa"/>
            <w:vAlign w:val="center"/>
          </w:tcPr>
          <w:p>
            <w:pPr>
              <w:spacing w:line="240" w:lineRule="exact"/>
              <w:jc w:val="center"/>
              <w:rPr>
                <w:rFonts w:ascii="宋体" w:hAnsi="宋体" w:cs="宋体"/>
                <w:sz w:val="18"/>
                <w:szCs w:val="18"/>
              </w:rPr>
            </w:pPr>
            <w:r>
              <w:rPr>
                <w:rFonts w:hint="eastAsia" w:ascii="宋体" w:hAnsi="宋体" w:cs="宋体"/>
                <w:sz w:val="18"/>
                <w:szCs w:val="18"/>
              </w:rPr>
              <w:t>30</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26</w:t>
            </w:r>
          </w:p>
        </w:tc>
        <w:tc>
          <w:tcPr>
            <w:tcW w:w="1134"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学校</w:t>
            </w:r>
          </w:p>
        </w:tc>
        <w:tc>
          <w:tcPr>
            <w:tcW w:w="567"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专任</w:t>
            </w:r>
          </w:p>
        </w:tc>
        <w:tc>
          <w:tcPr>
            <w:tcW w:w="619" w:type="dxa"/>
            <w:vAlign w:val="center"/>
          </w:tcPr>
          <w:p>
            <w:pPr>
              <w:widowControl/>
              <w:spacing w:line="240" w:lineRule="exact"/>
              <w:jc w:val="center"/>
              <w:rPr>
                <w:rFonts w:ascii="宋体" w:hAnsi="宋体" w:cs="宋体"/>
                <w:kern w:val="0"/>
                <w:sz w:val="18"/>
                <w:szCs w:val="18"/>
              </w:rPr>
            </w:pPr>
          </w:p>
        </w:tc>
        <w:tc>
          <w:tcPr>
            <w:tcW w:w="567" w:type="dxa"/>
            <w:vAlign w:val="center"/>
          </w:tcPr>
          <w:p>
            <w:pPr>
              <w:widowControl/>
              <w:spacing w:line="240" w:lineRule="exact"/>
              <w:jc w:val="center"/>
              <w:rPr>
                <w:rFonts w:ascii="宋体" w:hAnsi="宋体" w:cs="宋体"/>
                <w:kern w:val="0"/>
                <w:sz w:val="18"/>
                <w:szCs w:val="18"/>
              </w:rPr>
            </w:pPr>
          </w:p>
        </w:tc>
        <w:tc>
          <w:tcPr>
            <w:tcW w:w="537" w:type="dxa"/>
            <w:vAlign w:val="center"/>
          </w:tcPr>
          <w:p>
            <w:pPr>
              <w:widowControl/>
              <w:spacing w:line="240" w:lineRule="exact"/>
              <w:jc w:val="center"/>
              <w:rPr>
                <w:rFonts w:ascii="宋体" w:hAnsi="宋体" w:cs="宋体"/>
                <w:kern w:val="0"/>
                <w:sz w:val="18"/>
                <w:szCs w:val="18"/>
              </w:rPr>
            </w:pPr>
          </w:p>
        </w:tc>
        <w:tc>
          <w:tcPr>
            <w:tcW w:w="57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637" w:type="dxa"/>
            <w:vAlign w:val="center"/>
          </w:tcPr>
          <w:p>
            <w:pPr>
              <w:widowControl/>
              <w:spacing w:line="240" w:lineRule="exact"/>
              <w:jc w:val="center"/>
              <w:rPr>
                <w:rFonts w:ascii="宋体" w:hAnsi="宋体" w:cs="宋体"/>
                <w:kern w:val="0"/>
                <w:sz w:val="18"/>
                <w:szCs w:val="18"/>
              </w:rPr>
            </w:pPr>
          </w:p>
        </w:tc>
        <w:tc>
          <w:tcPr>
            <w:tcW w:w="580" w:type="dxa"/>
            <w:vAlign w:val="center"/>
          </w:tcPr>
          <w:p>
            <w:pPr>
              <w:widowControl/>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组织行为学</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kern w:val="0"/>
                <w:sz w:val="18"/>
                <w:szCs w:val="18"/>
              </w:rPr>
            </w:pPr>
            <w:r>
              <w:rPr>
                <w:rFonts w:ascii="宋体" w:hAnsi="宋体" w:cs="宋体"/>
                <w:kern w:val="0"/>
                <w:sz w:val="18"/>
                <w:szCs w:val="18"/>
              </w:rPr>
              <w:t>03630801017</w:t>
            </w:r>
          </w:p>
        </w:tc>
        <w:tc>
          <w:tcPr>
            <w:tcW w:w="567" w:type="dxa"/>
            <w:tcBorders>
              <w:left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2</w:t>
            </w:r>
          </w:p>
        </w:tc>
        <w:tc>
          <w:tcPr>
            <w:tcW w:w="1015"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34</w:t>
            </w:r>
          </w:p>
        </w:tc>
        <w:tc>
          <w:tcPr>
            <w:tcW w:w="68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34</w:t>
            </w:r>
          </w:p>
        </w:tc>
        <w:tc>
          <w:tcPr>
            <w:tcW w:w="850"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0</w:t>
            </w:r>
          </w:p>
        </w:tc>
        <w:tc>
          <w:tcPr>
            <w:tcW w:w="1134"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专任</w:t>
            </w:r>
          </w:p>
        </w:tc>
        <w:tc>
          <w:tcPr>
            <w:tcW w:w="619" w:type="dxa"/>
            <w:vAlign w:val="center"/>
          </w:tcPr>
          <w:p>
            <w:pPr>
              <w:adjustRightInd w:val="0"/>
              <w:snapToGrid w:val="0"/>
              <w:spacing w:line="240" w:lineRule="exact"/>
              <w:jc w:val="center"/>
              <w:rPr>
                <w:rFonts w:ascii="宋体" w:hAnsi="宋体" w:cs="宋体"/>
                <w:kern w:val="0"/>
                <w:sz w:val="18"/>
                <w:szCs w:val="18"/>
              </w:rPr>
            </w:pPr>
          </w:p>
        </w:tc>
        <w:tc>
          <w:tcPr>
            <w:tcW w:w="567" w:type="dxa"/>
            <w:vAlign w:val="center"/>
          </w:tcPr>
          <w:p>
            <w:pPr>
              <w:adjustRightInd w:val="0"/>
              <w:snapToGrid w:val="0"/>
              <w:spacing w:line="240" w:lineRule="exact"/>
              <w:jc w:val="center"/>
              <w:rPr>
                <w:rFonts w:ascii="宋体" w:hAnsi="宋体" w:cs="宋体"/>
                <w:kern w:val="0"/>
                <w:sz w:val="18"/>
                <w:szCs w:val="18"/>
              </w:rPr>
            </w:pPr>
          </w:p>
        </w:tc>
        <w:tc>
          <w:tcPr>
            <w:tcW w:w="537" w:type="dxa"/>
            <w:vAlign w:val="center"/>
          </w:tcPr>
          <w:p>
            <w:pPr>
              <w:adjustRightInd w:val="0"/>
              <w:snapToGrid w:val="0"/>
              <w:spacing w:line="240" w:lineRule="exact"/>
              <w:jc w:val="center"/>
              <w:rPr>
                <w:rFonts w:ascii="宋体" w:hAnsi="宋体" w:cs="宋体"/>
                <w:kern w:val="0"/>
                <w:sz w:val="18"/>
                <w:szCs w:val="18"/>
              </w:rPr>
            </w:pPr>
          </w:p>
        </w:tc>
        <w:tc>
          <w:tcPr>
            <w:tcW w:w="571"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637" w:type="dxa"/>
            <w:vAlign w:val="center"/>
          </w:tcPr>
          <w:p>
            <w:pPr>
              <w:adjustRightInd w:val="0"/>
              <w:snapToGrid w:val="0"/>
              <w:spacing w:line="240" w:lineRule="exact"/>
              <w:jc w:val="center"/>
              <w:rPr>
                <w:rFonts w:ascii="宋体" w:hAnsi="宋体" w:cs="宋体"/>
                <w:sz w:val="18"/>
                <w:szCs w:val="18"/>
              </w:rPr>
            </w:pPr>
          </w:p>
        </w:tc>
        <w:tc>
          <w:tcPr>
            <w:tcW w:w="580" w:type="dxa"/>
            <w:vAlign w:val="center"/>
          </w:tcPr>
          <w:p>
            <w:pPr>
              <w:widowControl/>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电子商务法</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必/查</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kern w:val="0"/>
                <w:sz w:val="18"/>
                <w:szCs w:val="18"/>
              </w:rPr>
              <w:t>03630801041</w:t>
            </w:r>
          </w:p>
        </w:tc>
        <w:tc>
          <w:tcPr>
            <w:tcW w:w="567" w:type="dxa"/>
            <w:tcBorders>
              <w:left w:val="single" w:color="auto" w:sz="4" w:space="0"/>
            </w:tcBorders>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2</w:t>
            </w:r>
          </w:p>
        </w:tc>
        <w:tc>
          <w:tcPr>
            <w:tcW w:w="1015"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34（10）</w:t>
            </w:r>
          </w:p>
        </w:tc>
        <w:tc>
          <w:tcPr>
            <w:tcW w:w="68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34</w:t>
            </w:r>
          </w:p>
        </w:tc>
        <w:tc>
          <w:tcPr>
            <w:tcW w:w="850"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0（10）</w:t>
            </w:r>
          </w:p>
        </w:tc>
        <w:tc>
          <w:tcPr>
            <w:tcW w:w="1134"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学校+企业</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sz w:val="18"/>
                <w:szCs w:val="18"/>
              </w:rPr>
              <w:t>校、企</w:t>
            </w:r>
          </w:p>
        </w:tc>
        <w:tc>
          <w:tcPr>
            <w:tcW w:w="619" w:type="dxa"/>
            <w:vAlign w:val="center"/>
          </w:tcPr>
          <w:p>
            <w:pPr>
              <w:adjustRightInd w:val="0"/>
              <w:snapToGrid w:val="0"/>
              <w:spacing w:line="240" w:lineRule="exact"/>
              <w:jc w:val="center"/>
              <w:rPr>
                <w:rFonts w:ascii="宋体" w:hAnsi="宋体" w:cs="宋体"/>
                <w:kern w:val="0"/>
                <w:sz w:val="18"/>
                <w:szCs w:val="18"/>
              </w:rPr>
            </w:pPr>
          </w:p>
        </w:tc>
        <w:tc>
          <w:tcPr>
            <w:tcW w:w="567" w:type="dxa"/>
            <w:vAlign w:val="center"/>
          </w:tcPr>
          <w:p>
            <w:pPr>
              <w:adjustRightInd w:val="0"/>
              <w:snapToGrid w:val="0"/>
              <w:spacing w:line="240" w:lineRule="exact"/>
              <w:jc w:val="center"/>
              <w:rPr>
                <w:rFonts w:ascii="宋体" w:hAnsi="宋体" w:cs="宋体"/>
                <w:kern w:val="0"/>
                <w:sz w:val="18"/>
                <w:szCs w:val="18"/>
              </w:rPr>
            </w:pPr>
          </w:p>
        </w:tc>
        <w:tc>
          <w:tcPr>
            <w:tcW w:w="537" w:type="dxa"/>
            <w:vAlign w:val="center"/>
          </w:tcPr>
          <w:p>
            <w:pPr>
              <w:adjustRightInd w:val="0"/>
              <w:snapToGrid w:val="0"/>
              <w:spacing w:line="240" w:lineRule="exact"/>
              <w:jc w:val="center"/>
              <w:rPr>
                <w:rFonts w:ascii="宋体" w:hAnsi="宋体" w:cs="宋体"/>
                <w:kern w:val="0"/>
                <w:sz w:val="18"/>
                <w:szCs w:val="18"/>
              </w:rPr>
            </w:pPr>
          </w:p>
        </w:tc>
        <w:tc>
          <w:tcPr>
            <w:tcW w:w="571" w:type="dxa"/>
            <w:vAlign w:val="center"/>
          </w:tcPr>
          <w:p>
            <w:pPr>
              <w:adjustRightInd w:val="0"/>
              <w:snapToGrid w:val="0"/>
              <w:spacing w:line="240" w:lineRule="exact"/>
              <w:jc w:val="center"/>
              <w:rPr>
                <w:rFonts w:ascii="宋体" w:hAnsi="宋体" w:cs="宋体"/>
                <w:kern w:val="0"/>
                <w:sz w:val="18"/>
                <w:szCs w:val="18"/>
              </w:rPr>
            </w:pPr>
          </w:p>
        </w:tc>
        <w:tc>
          <w:tcPr>
            <w:tcW w:w="637"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2（1）</w:t>
            </w:r>
          </w:p>
        </w:tc>
        <w:tc>
          <w:tcPr>
            <w:tcW w:w="580" w:type="dxa"/>
            <w:vAlign w:val="center"/>
          </w:tcPr>
          <w:p>
            <w:pPr>
              <w:widowControl/>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11" w:hRule="atLeas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restart"/>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专业技能课</w:t>
            </w:r>
          </w:p>
        </w:tc>
        <w:tc>
          <w:tcPr>
            <w:tcW w:w="284" w:type="dxa"/>
            <w:tcBorders>
              <w:top w:val="single" w:color="auto" w:sz="4" w:space="0"/>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w:t>
            </w:r>
          </w:p>
        </w:tc>
        <w:tc>
          <w:tcPr>
            <w:tcW w:w="2208" w:type="dxa"/>
            <w:tcBorders>
              <w:top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移动电子商务</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必/查</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03630801036</w:t>
            </w:r>
          </w:p>
        </w:tc>
        <w:tc>
          <w:tcPr>
            <w:tcW w:w="567" w:type="dxa"/>
            <w:tcBorders>
              <w:left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4</w:t>
            </w:r>
          </w:p>
        </w:tc>
        <w:tc>
          <w:tcPr>
            <w:tcW w:w="1015"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68（30）</w:t>
            </w:r>
          </w:p>
        </w:tc>
        <w:tc>
          <w:tcPr>
            <w:tcW w:w="68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18</w:t>
            </w:r>
          </w:p>
        </w:tc>
        <w:tc>
          <w:tcPr>
            <w:tcW w:w="850"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50（30）</w:t>
            </w:r>
          </w:p>
        </w:tc>
        <w:tc>
          <w:tcPr>
            <w:tcW w:w="1134"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学校+企业</w:t>
            </w:r>
          </w:p>
        </w:tc>
        <w:tc>
          <w:tcPr>
            <w:tcW w:w="56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校、企</w:t>
            </w:r>
          </w:p>
        </w:tc>
        <w:tc>
          <w:tcPr>
            <w:tcW w:w="619" w:type="dxa"/>
            <w:vAlign w:val="center"/>
          </w:tcPr>
          <w:p>
            <w:pPr>
              <w:adjustRightInd w:val="0"/>
              <w:snapToGrid w:val="0"/>
              <w:spacing w:line="240" w:lineRule="exact"/>
              <w:jc w:val="center"/>
              <w:rPr>
                <w:rFonts w:ascii="宋体" w:hAnsi="宋体" w:cs="宋体"/>
                <w:sz w:val="18"/>
                <w:szCs w:val="18"/>
              </w:rPr>
            </w:pPr>
          </w:p>
        </w:tc>
        <w:tc>
          <w:tcPr>
            <w:tcW w:w="567" w:type="dxa"/>
            <w:vAlign w:val="center"/>
          </w:tcPr>
          <w:p>
            <w:pPr>
              <w:adjustRightInd w:val="0"/>
              <w:snapToGrid w:val="0"/>
              <w:spacing w:line="240" w:lineRule="exact"/>
              <w:jc w:val="center"/>
              <w:rPr>
                <w:rFonts w:ascii="宋体" w:hAnsi="宋体" w:cs="宋体"/>
                <w:sz w:val="18"/>
                <w:szCs w:val="18"/>
              </w:rPr>
            </w:pPr>
          </w:p>
        </w:tc>
        <w:tc>
          <w:tcPr>
            <w:tcW w:w="537" w:type="dxa"/>
            <w:vAlign w:val="center"/>
          </w:tcPr>
          <w:p>
            <w:pPr>
              <w:adjustRightInd w:val="0"/>
              <w:snapToGrid w:val="0"/>
              <w:spacing w:line="240" w:lineRule="exact"/>
              <w:jc w:val="center"/>
              <w:rPr>
                <w:rFonts w:ascii="宋体" w:hAnsi="宋体" w:cs="宋体"/>
                <w:sz w:val="18"/>
                <w:szCs w:val="18"/>
              </w:rPr>
            </w:pPr>
          </w:p>
        </w:tc>
        <w:tc>
          <w:tcPr>
            <w:tcW w:w="571"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3</w:t>
            </w:r>
          </w:p>
        </w:tc>
        <w:tc>
          <w:tcPr>
            <w:tcW w:w="63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（3）</w:t>
            </w:r>
          </w:p>
        </w:tc>
        <w:tc>
          <w:tcPr>
            <w:tcW w:w="580" w:type="dxa"/>
            <w:vAlign w:val="center"/>
          </w:tcPr>
          <w:p>
            <w:pPr>
              <w:widowControl/>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网店运营</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ascii="宋体" w:hAnsi="宋体" w:cs="宋体"/>
                <w:kern w:val="0"/>
                <w:sz w:val="18"/>
                <w:szCs w:val="18"/>
              </w:rPr>
              <w:t>03630801045</w:t>
            </w:r>
          </w:p>
        </w:tc>
        <w:tc>
          <w:tcPr>
            <w:tcW w:w="567" w:type="dxa"/>
            <w:tcBorders>
              <w:left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2.5</w:t>
            </w:r>
          </w:p>
        </w:tc>
        <w:tc>
          <w:tcPr>
            <w:tcW w:w="1015" w:type="dxa"/>
            <w:vAlign w:val="center"/>
          </w:tcPr>
          <w:p>
            <w:pPr>
              <w:spacing w:line="240" w:lineRule="exact"/>
              <w:jc w:val="center"/>
              <w:rPr>
                <w:rFonts w:ascii="宋体" w:hAnsi="宋体" w:cs="宋体"/>
                <w:sz w:val="18"/>
                <w:szCs w:val="18"/>
              </w:rPr>
            </w:pPr>
            <w:r>
              <w:rPr>
                <w:rFonts w:hint="eastAsia" w:ascii="宋体" w:hAnsi="宋体" w:cs="宋体"/>
                <w:sz w:val="18"/>
                <w:szCs w:val="18"/>
              </w:rPr>
              <w:t>40（40）</w:t>
            </w:r>
          </w:p>
        </w:tc>
        <w:tc>
          <w:tcPr>
            <w:tcW w:w="68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0</w:t>
            </w:r>
          </w:p>
        </w:tc>
        <w:tc>
          <w:tcPr>
            <w:tcW w:w="850"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40（40）</w:t>
            </w:r>
          </w:p>
        </w:tc>
        <w:tc>
          <w:tcPr>
            <w:tcW w:w="1134"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学校+企业</w:t>
            </w:r>
          </w:p>
        </w:tc>
        <w:tc>
          <w:tcPr>
            <w:tcW w:w="567"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校、企</w:t>
            </w:r>
          </w:p>
        </w:tc>
        <w:tc>
          <w:tcPr>
            <w:tcW w:w="619" w:type="dxa"/>
            <w:vAlign w:val="center"/>
          </w:tcPr>
          <w:p>
            <w:pPr>
              <w:adjustRightInd w:val="0"/>
              <w:snapToGrid w:val="0"/>
              <w:spacing w:line="240" w:lineRule="exact"/>
              <w:jc w:val="center"/>
              <w:rPr>
                <w:rFonts w:ascii="宋体" w:hAnsi="宋体" w:cs="宋体"/>
                <w:sz w:val="18"/>
                <w:szCs w:val="18"/>
              </w:rPr>
            </w:pPr>
          </w:p>
        </w:tc>
        <w:tc>
          <w:tcPr>
            <w:tcW w:w="567" w:type="dxa"/>
            <w:vAlign w:val="center"/>
          </w:tcPr>
          <w:p>
            <w:pPr>
              <w:adjustRightInd w:val="0"/>
              <w:snapToGrid w:val="0"/>
              <w:spacing w:line="240" w:lineRule="exact"/>
              <w:jc w:val="center"/>
              <w:rPr>
                <w:rFonts w:ascii="宋体" w:hAnsi="宋体" w:cs="宋体"/>
                <w:sz w:val="18"/>
                <w:szCs w:val="18"/>
              </w:rPr>
            </w:pPr>
          </w:p>
        </w:tc>
        <w:tc>
          <w:tcPr>
            <w:tcW w:w="537" w:type="dxa"/>
            <w:vAlign w:val="center"/>
          </w:tcPr>
          <w:p>
            <w:pPr>
              <w:adjustRightInd w:val="0"/>
              <w:snapToGrid w:val="0"/>
              <w:spacing w:line="240" w:lineRule="exact"/>
              <w:jc w:val="center"/>
              <w:rPr>
                <w:rFonts w:ascii="宋体" w:hAnsi="宋体" w:cs="宋体"/>
                <w:color w:val="000000"/>
                <w:sz w:val="18"/>
                <w:szCs w:val="18"/>
              </w:rPr>
            </w:pPr>
          </w:p>
        </w:tc>
        <w:tc>
          <w:tcPr>
            <w:tcW w:w="571" w:type="dxa"/>
            <w:vAlign w:val="center"/>
          </w:tcPr>
          <w:p>
            <w:pPr>
              <w:adjustRightInd w:val="0"/>
              <w:snapToGrid w:val="0"/>
              <w:spacing w:line="240" w:lineRule="exact"/>
              <w:jc w:val="center"/>
              <w:rPr>
                <w:rFonts w:ascii="宋体" w:hAnsi="宋体" w:cs="宋体"/>
                <w:color w:val="000000"/>
                <w:sz w:val="18"/>
                <w:szCs w:val="18"/>
              </w:rPr>
            </w:pPr>
          </w:p>
        </w:tc>
        <w:tc>
          <w:tcPr>
            <w:tcW w:w="63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4（4）</w:t>
            </w:r>
          </w:p>
        </w:tc>
        <w:tc>
          <w:tcPr>
            <w:tcW w:w="580" w:type="dxa"/>
            <w:vAlign w:val="center"/>
          </w:tcPr>
          <w:p>
            <w:pPr>
              <w:adjustRightInd w:val="0"/>
              <w:snapToGrid w:val="0"/>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2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电子商务物流管理</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03630801037</w:t>
            </w:r>
          </w:p>
        </w:tc>
        <w:tc>
          <w:tcPr>
            <w:tcW w:w="567" w:type="dxa"/>
            <w:tcBorders>
              <w:left w:val="single" w:color="auto" w:sz="4" w:space="0"/>
            </w:tcBorders>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3</w:t>
            </w:r>
          </w:p>
        </w:tc>
        <w:tc>
          <w:tcPr>
            <w:tcW w:w="1015" w:type="dxa"/>
            <w:vAlign w:val="center"/>
          </w:tcPr>
          <w:p>
            <w:pPr>
              <w:spacing w:line="240" w:lineRule="exact"/>
              <w:jc w:val="center"/>
              <w:rPr>
                <w:rFonts w:ascii="宋体" w:hAnsi="宋体" w:cs="宋体"/>
                <w:sz w:val="18"/>
                <w:szCs w:val="18"/>
              </w:rPr>
            </w:pPr>
            <w:r>
              <w:rPr>
                <w:rFonts w:hint="eastAsia" w:ascii="宋体" w:hAnsi="宋体" w:cs="宋体"/>
                <w:sz w:val="18"/>
                <w:szCs w:val="18"/>
              </w:rPr>
              <w:t>56（20）</w:t>
            </w:r>
          </w:p>
        </w:tc>
        <w:tc>
          <w:tcPr>
            <w:tcW w:w="687"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30</w:t>
            </w:r>
          </w:p>
        </w:tc>
        <w:tc>
          <w:tcPr>
            <w:tcW w:w="850"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26（20）</w:t>
            </w:r>
          </w:p>
        </w:tc>
        <w:tc>
          <w:tcPr>
            <w:tcW w:w="1134"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学校+企业</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sz w:val="18"/>
                <w:szCs w:val="18"/>
              </w:rPr>
              <w:t>校、企</w:t>
            </w:r>
          </w:p>
        </w:tc>
        <w:tc>
          <w:tcPr>
            <w:tcW w:w="619" w:type="dxa"/>
            <w:vAlign w:val="center"/>
          </w:tcPr>
          <w:p>
            <w:pPr>
              <w:widowControl/>
              <w:spacing w:line="240" w:lineRule="exact"/>
              <w:jc w:val="center"/>
              <w:rPr>
                <w:rFonts w:ascii="宋体" w:hAnsi="宋体" w:cs="宋体"/>
                <w:sz w:val="18"/>
                <w:szCs w:val="18"/>
              </w:rPr>
            </w:pPr>
          </w:p>
        </w:tc>
        <w:tc>
          <w:tcPr>
            <w:tcW w:w="567" w:type="dxa"/>
            <w:vAlign w:val="center"/>
          </w:tcPr>
          <w:p>
            <w:pPr>
              <w:widowControl/>
              <w:spacing w:line="240" w:lineRule="exact"/>
              <w:jc w:val="center"/>
              <w:rPr>
                <w:rFonts w:ascii="宋体" w:hAnsi="宋体" w:cs="宋体"/>
                <w:sz w:val="18"/>
                <w:szCs w:val="18"/>
              </w:rPr>
            </w:pPr>
          </w:p>
        </w:tc>
        <w:tc>
          <w:tcPr>
            <w:tcW w:w="537" w:type="dxa"/>
            <w:vAlign w:val="center"/>
          </w:tcPr>
          <w:p>
            <w:pPr>
              <w:widowControl/>
              <w:spacing w:line="240" w:lineRule="exact"/>
              <w:jc w:val="center"/>
              <w:rPr>
                <w:rFonts w:ascii="宋体" w:hAnsi="宋体" w:cs="宋体"/>
                <w:color w:val="000000"/>
                <w:sz w:val="18"/>
                <w:szCs w:val="18"/>
              </w:rPr>
            </w:pPr>
          </w:p>
        </w:tc>
        <w:tc>
          <w:tcPr>
            <w:tcW w:w="571" w:type="dxa"/>
            <w:vAlign w:val="center"/>
          </w:tcPr>
          <w:p>
            <w:pPr>
              <w:widowControl/>
              <w:spacing w:line="240" w:lineRule="exact"/>
              <w:jc w:val="center"/>
              <w:rPr>
                <w:rFonts w:ascii="宋体" w:hAnsi="宋体" w:cs="宋体"/>
                <w:color w:val="000000"/>
                <w:sz w:val="18"/>
                <w:szCs w:val="18"/>
              </w:rPr>
            </w:pPr>
            <w:r>
              <w:rPr>
                <w:rFonts w:hint="eastAsia" w:ascii="宋体" w:hAnsi="宋体" w:cs="宋体"/>
                <w:sz w:val="18"/>
                <w:szCs w:val="18"/>
              </w:rPr>
              <w:t>4</w:t>
            </w:r>
          </w:p>
        </w:tc>
        <w:tc>
          <w:tcPr>
            <w:tcW w:w="637"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（2）</w:t>
            </w:r>
          </w:p>
        </w:tc>
        <w:tc>
          <w:tcPr>
            <w:tcW w:w="580" w:type="dxa"/>
            <w:vAlign w:val="center"/>
          </w:tcPr>
          <w:p>
            <w:pPr>
              <w:widowControl/>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客户关系管理</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03630801013</w:t>
            </w:r>
          </w:p>
        </w:tc>
        <w:tc>
          <w:tcPr>
            <w:tcW w:w="567"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015" w:type="dxa"/>
            <w:vAlign w:val="center"/>
          </w:tcPr>
          <w:p>
            <w:pPr>
              <w:spacing w:line="240" w:lineRule="exact"/>
              <w:jc w:val="center"/>
              <w:rPr>
                <w:rFonts w:ascii="宋体" w:hAnsi="宋体" w:cs="宋体"/>
                <w:sz w:val="18"/>
                <w:szCs w:val="18"/>
              </w:rPr>
            </w:pPr>
            <w:r>
              <w:rPr>
                <w:rFonts w:hint="eastAsia" w:ascii="宋体" w:hAnsi="宋体" w:cs="宋体"/>
                <w:sz w:val="18"/>
                <w:szCs w:val="18"/>
              </w:rPr>
              <w:t>40（40）</w:t>
            </w:r>
          </w:p>
        </w:tc>
        <w:tc>
          <w:tcPr>
            <w:tcW w:w="68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w:t>
            </w:r>
          </w:p>
        </w:tc>
        <w:tc>
          <w:tcPr>
            <w:tcW w:w="85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20（40）</w:t>
            </w:r>
          </w:p>
        </w:tc>
        <w:tc>
          <w:tcPr>
            <w:tcW w:w="1134"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学校+企业</w:t>
            </w:r>
          </w:p>
        </w:tc>
        <w:tc>
          <w:tcPr>
            <w:tcW w:w="567"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校、企</w:t>
            </w:r>
          </w:p>
        </w:tc>
        <w:tc>
          <w:tcPr>
            <w:tcW w:w="619" w:type="dxa"/>
            <w:vAlign w:val="center"/>
          </w:tcPr>
          <w:p>
            <w:pPr>
              <w:widowControl/>
              <w:spacing w:line="240" w:lineRule="exact"/>
              <w:jc w:val="center"/>
              <w:rPr>
                <w:rFonts w:ascii="宋体" w:hAnsi="宋体" w:cs="宋体"/>
                <w:kern w:val="0"/>
                <w:sz w:val="18"/>
                <w:szCs w:val="18"/>
              </w:rPr>
            </w:pPr>
          </w:p>
        </w:tc>
        <w:tc>
          <w:tcPr>
            <w:tcW w:w="567" w:type="dxa"/>
            <w:vAlign w:val="center"/>
          </w:tcPr>
          <w:p>
            <w:pPr>
              <w:widowControl/>
              <w:spacing w:line="240" w:lineRule="exact"/>
              <w:jc w:val="center"/>
              <w:rPr>
                <w:rFonts w:ascii="宋体" w:hAnsi="宋体" w:cs="宋体"/>
                <w:kern w:val="0"/>
                <w:sz w:val="18"/>
                <w:szCs w:val="18"/>
              </w:rPr>
            </w:pPr>
          </w:p>
        </w:tc>
        <w:tc>
          <w:tcPr>
            <w:tcW w:w="537" w:type="dxa"/>
            <w:vAlign w:val="center"/>
          </w:tcPr>
          <w:p>
            <w:pPr>
              <w:widowControl/>
              <w:spacing w:line="240" w:lineRule="exact"/>
              <w:jc w:val="center"/>
              <w:rPr>
                <w:rFonts w:ascii="宋体" w:hAnsi="宋体" w:cs="宋体"/>
                <w:kern w:val="0"/>
                <w:sz w:val="18"/>
                <w:szCs w:val="18"/>
              </w:rPr>
            </w:pPr>
          </w:p>
        </w:tc>
        <w:tc>
          <w:tcPr>
            <w:tcW w:w="571" w:type="dxa"/>
            <w:vAlign w:val="center"/>
          </w:tcPr>
          <w:p>
            <w:pPr>
              <w:widowControl/>
              <w:spacing w:line="240" w:lineRule="exact"/>
              <w:jc w:val="center"/>
              <w:rPr>
                <w:rFonts w:ascii="宋体" w:hAnsi="宋体" w:cs="宋体"/>
                <w:color w:val="000000"/>
                <w:kern w:val="0"/>
                <w:sz w:val="18"/>
                <w:szCs w:val="18"/>
              </w:rPr>
            </w:pPr>
          </w:p>
        </w:tc>
        <w:tc>
          <w:tcPr>
            <w:tcW w:w="63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4（4）</w:t>
            </w:r>
          </w:p>
        </w:tc>
        <w:tc>
          <w:tcPr>
            <w:tcW w:w="580" w:type="dxa"/>
            <w:vAlign w:val="center"/>
          </w:tcPr>
          <w:p>
            <w:pPr>
              <w:widowControl/>
              <w:spacing w:line="240" w:lineRule="exact"/>
              <w:jc w:val="center"/>
              <w:rPr>
                <w:rFonts w:ascii="宋体" w:hAnsi="宋体" w:cs="宋体"/>
                <w:kern w:val="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跨境电子商务</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必/查</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03630801006</w:t>
            </w:r>
          </w:p>
        </w:tc>
        <w:tc>
          <w:tcPr>
            <w:tcW w:w="567"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3.5</w:t>
            </w:r>
          </w:p>
        </w:tc>
        <w:tc>
          <w:tcPr>
            <w:tcW w:w="10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56</w:t>
            </w:r>
          </w:p>
        </w:tc>
        <w:tc>
          <w:tcPr>
            <w:tcW w:w="68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16</w:t>
            </w:r>
          </w:p>
        </w:tc>
        <w:tc>
          <w:tcPr>
            <w:tcW w:w="85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w:t>
            </w:r>
          </w:p>
        </w:tc>
        <w:tc>
          <w:tcPr>
            <w:tcW w:w="1134"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学校+企业</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校、企</w:t>
            </w:r>
          </w:p>
        </w:tc>
        <w:tc>
          <w:tcPr>
            <w:tcW w:w="619" w:type="dxa"/>
            <w:vAlign w:val="center"/>
          </w:tcPr>
          <w:p>
            <w:pPr>
              <w:widowControl/>
              <w:spacing w:line="240" w:lineRule="exact"/>
              <w:jc w:val="center"/>
              <w:rPr>
                <w:rFonts w:ascii="宋体" w:hAnsi="宋体" w:cs="宋体"/>
                <w:kern w:val="0"/>
                <w:sz w:val="18"/>
                <w:szCs w:val="18"/>
              </w:rPr>
            </w:pPr>
          </w:p>
        </w:tc>
        <w:tc>
          <w:tcPr>
            <w:tcW w:w="567" w:type="dxa"/>
            <w:vAlign w:val="center"/>
          </w:tcPr>
          <w:p>
            <w:pPr>
              <w:widowControl/>
              <w:spacing w:line="240" w:lineRule="exact"/>
              <w:jc w:val="center"/>
              <w:rPr>
                <w:rFonts w:ascii="宋体" w:hAnsi="宋体" w:cs="宋体"/>
                <w:kern w:val="0"/>
                <w:sz w:val="18"/>
                <w:szCs w:val="18"/>
              </w:rPr>
            </w:pPr>
          </w:p>
        </w:tc>
        <w:tc>
          <w:tcPr>
            <w:tcW w:w="537" w:type="dxa"/>
            <w:vAlign w:val="center"/>
          </w:tcPr>
          <w:p>
            <w:pPr>
              <w:widowControl/>
              <w:spacing w:line="240" w:lineRule="exact"/>
              <w:jc w:val="center"/>
              <w:rPr>
                <w:rFonts w:ascii="宋体" w:hAnsi="宋体" w:cs="宋体"/>
                <w:kern w:val="0"/>
                <w:sz w:val="18"/>
                <w:szCs w:val="18"/>
              </w:rPr>
            </w:pPr>
          </w:p>
        </w:tc>
        <w:tc>
          <w:tcPr>
            <w:tcW w:w="571"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w:t>
            </w:r>
          </w:p>
        </w:tc>
        <w:tc>
          <w:tcPr>
            <w:tcW w:w="637" w:type="dxa"/>
            <w:vAlign w:val="center"/>
          </w:tcPr>
          <w:p>
            <w:pPr>
              <w:widowControl/>
              <w:spacing w:line="240" w:lineRule="exact"/>
              <w:jc w:val="center"/>
              <w:rPr>
                <w:rFonts w:ascii="宋体" w:hAnsi="宋体" w:cs="宋体"/>
                <w:kern w:val="0"/>
                <w:sz w:val="18"/>
                <w:szCs w:val="18"/>
              </w:rPr>
            </w:pPr>
          </w:p>
        </w:tc>
        <w:tc>
          <w:tcPr>
            <w:tcW w:w="580" w:type="dxa"/>
            <w:vAlign w:val="center"/>
          </w:tcPr>
          <w:p>
            <w:pPr>
              <w:adjustRightInd w:val="0"/>
              <w:snapToGrid w:val="0"/>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50"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6</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图片处理技术</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必/查</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03630801018</w:t>
            </w:r>
          </w:p>
        </w:tc>
        <w:tc>
          <w:tcPr>
            <w:tcW w:w="567"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0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32（20）</w:t>
            </w:r>
          </w:p>
        </w:tc>
        <w:tc>
          <w:tcPr>
            <w:tcW w:w="68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12</w:t>
            </w:r>
          </w:p>
        </w:tc>
        <w:tc>
          <w:tcPr>
            <w:tcW w:w="85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20（20）</w:t>
            </w:r>
          </w:p>
        </w:tc>
        <w:tc>
          <w:tcPr>
            <w:tcW w:w="1134"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学校+企业</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校、企</w:t>
            </w:r>
          </w:p>
        </w:tc>
        <w:tc>
          <w:tcPr>
            <w:tcW w:w="619" w:type="dxa"/>
            <w:vAlign w:val="center"/>
          </w:tcPr>
          <w:p>
            <w:pPr>
              <w:widowControl/>
              <w:spacing w:line="240" w:lineRule="exact"/>
              <w:jc w:val="center"/>
              <w:rPr>
                <w:rFonts w:ascii="宋体" w:hAnsi="宋体" w:cs="宋体"/>
                <w:kern w:val="0"/>
                <w:sz w:val="18"/>
                <w:szCs w:val="18"/>
              </w:rPr>
            </w:pPr>
          </w:p>
        </w:tc>
        <w:tc>
          <w:tcPr>
            <w:tcW w:w="567" w:type="dxa"/>
            <w:vAlign w:val="center"/>
          </w:tcPr>
          <w:p>
            <w:pPr>
              <w:widowControl/>
              <w:spacing w:line="240" w:lineRule="exact"/>
              <w:jc w:val="center"/>
              <w:rPr>
                <w:rFonts w:ascii="宋体" w:hAnsi="宋体" w:cs="宋体"/>
                <w:kern w:val="0"/>
                <w:sz w:val="18"/>
                <w:szCs w:val="18"/>
              </w:rPr>
            </w:pPr>
          </w:p>
        </w:tc>
        <w:tc>
          <w:tcPr>
            <w:tcW w:w="53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71" w:type="dxa"/>
            <w:vAlign w:val="center"/>
          </w:tcPr>
          <w:p>
            <w:pPr>
              <w:widowControl/>
              <w:spacing w:line="240" w:lineRule="exact"/>
              <w:jc w:val="center"/>
              <w:rPr>
                <w:rFonts w:ascii="宋体" w:hAnsi="宋体" w:cs="宋体"/>
                <w:kern w:val="0"/>
                <w:sz w:val="18"/>
                <w:szCs w:val="18"/>
              </w:rPr>
            </w:pPr>
          </w:p>
        </w:tc>
        <w:tc>
          <w:tcPr>
            <w:tcW w:w="63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580" w:type="dxa"/>
            <w:vAlign w:val="center"/>
          </w:tcPr>
          <w:p>
            <w:pPr>
              <w:adjustRightInd w:val="0"/>
              <w:snapToGrid w:val="0"/>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05"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7</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网络信息编辑</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03630801039</w:t>
            </w:r>
          </w:p>
        </w:tc>
        <w:tc>
          <w:tcPr>
            <w:tcW w:w="567"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2.5</w:t>
            </w:r>
          </w:p>
        </w:tc>
        <w:tc>
          <w:tcPr>
            <w:tcW w:w="1015"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40（30）</w:t>
            </w:r>
          </w:p>
        </w:tc>
        <w:tc>
          <w:tcPr>
            <w:tcW w:w="68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w:t>
            </w:r>
          </w:p>
        </w:tc>
        <w:tc>
          <w:tcPr>
            <w:tcW w:w="850"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40（30）</w:t>
            </w:r>
          </w:p>
        </w:tc>
        <w:tc>
          <w:tcPr>
            <w:tcW w:w="1134"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学校+企业</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校、企</w:t>
            </w:r>
          </w:p>
        </w:tc>
        <w:tc>
          <w:tcPr>
            <w:tcW w:w="619" w:type="dxa"/>
            <w:vAlign w:val="center"/>
          </w:tcPr>
          <w:p>
            <w:pPr>
              <w:widowControl/>
              <w:spacing w:line="240" w:lineRule="exact"/>
              <w:jc w:val="center"/>
              <w:rPr>
                <w:rFonts w:ascii="宋体" w:hAnsi="宋体" w:cs="宋体"/>
                <w:kern w:val="0"/>
                <w:sz w:val="18"/>
                <w:szCs w:val="18"/>
              </w:rPr>
            </w:pPr>
          </w:p>
        </w:tc>
        <w:tc>
          <w:tcPr>
            <w:tcW w:w="567" w:type="dxa"/>
            <w:vAlign w:val="center"/>
          </w:tcPr>
          <w:p>
            <w:pPr>
              <w:widowControl/>
              <w:spacing w:line="240" w:lineRule="exact"/>
              <w:jc w:val="center"/>
              <w:rPr>
                <w:rFonts w:ascii="宋体" w:hAnsi="宋体" w:cs="宋体"/>
                <w:kern w:val="0"/>
                <w:sz w:val="18"/>
                <w:szCs w:val="18"/>
              </w:rPr>
            </w:pPr>
          </w:p>
        </w:tc>
        <w:tc>
          <w:tcPr>
            <w:tcW w:w="537" w:type="dxa"/>
            <w:vAlign w:val="center"/>
          </w:tcPr>
          <w:p>
            <w:pPr>
              <w:widowControl/>
              <w:spacing w:line="240" w:lineRule="exact"/>
              <w:jc w:val="center"/>
              <w:rPr>
                <w:rFonts w:ascii="宋体" w:hAnsi="宋体" w:cs="宋体"/>
                <w:kern w:val="0"/>
                <w:sz w:val="18"/>
                <w:szCs w:val="18"/>
              </w:rPr>
            </w:pPr>
          </w:p>
        </w:tc>
        <w:tc>
          <w:tcPr>
            <w:tcW w:w="571" w:type="dxa"/>
            <w:vAlign w:val="center"/>
          </w:tcPr>
          <w:p>
            <w:pPr>
              <w:widowControl/>
              <w:spacing w:line="240" w:lineRule="exact"/>
              <w:jc w:val="center"/>
              <w:rPr>
                <w:rFonts w:ascii="宋体" w:hAnsi="宋体" w:cs="宋体"/>
                <w:kern w:val="0"/>
                <w:sz w:val="18"/>
                <w:szCs w:val="18"/>
              </w:rPr>
            </w:pPr>
          </w:p>
        </w:tc>
        <w:tc>
          <w:tcPr>
            <w:tcW w:w="637"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4（3）</w:t>
            </w:r>
          </w:p>
        </w:tc>
        <w:tc>
          <w:tcPr>
            <w:tcW w:w="580" w:type="dxa"/>
            <w:vAlign w:val="center"/>
          </w:tcPr>
          <w:p>
            <w:pPr>
              <w:widowControl/>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25" w:hRule="exact"/>
          <w:jc w:val="center"/>
        </w:trPr>
        <w:tc>
          <w:tcPr>
            <w:tcW w:w="588" w:type="dxa"/>
            <w:vMerge w:val="continue"/>
            <w:vAlign w:val="center"/>
          </w:tcPr>
          <w:p>
            <w:pPr>
              <w:spacing w:line="240" w:lineRule="exact"/>
              <w:jc w:val="center"/>
              <w:rPr>
                <w:rFonts w:ascii="宋体" w:hAnsi="宋体" w:cs="宋体"/>
                <w:sz w:val="18"/>
                <w:szCs w:val="18"/>
              </w:rPr>
            </w:pPr>
          </w:p>
        </w:tc>
        <w:tc>
          <w:tcPr>
            <w:tcW w:w="425"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8</w:t>
            </w:r>
          </w:p>
        </w:tc>
        <w:tc>
          <w:tcPr>
            <w:tcW w:w="2208"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网络营销策划实务</w:t>
            </w:r>
          </w:p>
        </w:tc>
        <w:tc>
          <w:tcPr>
            <w:tcW w:w="675" w:type="dxa"/>
            <w:vAlign w:val="center"/>
          </w:tcPr>
          <w:p>
            <w:pPr>
              <w:spacing w:line="240" w:lineRule="exact"/>
              <w:jc w:val="center"/>
              <w:rPr>
                <w:rFonts w:ascii="宋体" w:hAnsi="宋体" w:cs="宋体"/>
                <w:sz w:val="18"/>
                <w:szCs w:val="18"/>
              </w:rPr>
            </w:pPr>
            <w:r>
              <w:rPr>
                <w:rFonts w:hint="eastAsia" w:ascii="宋体" w:hAnsi="宋体" w:cs="宋体"/>
                <w:sz w:val="18"/>
                <w:szCs w:val="18"/>
              </w:rPr>
              <w:t>必/试</w:t>
            </w:r>
          </w:p>
        </w:tc>
        <w:tc>
          <w:tcPr>
            <w:tcW w:w="1205" w:type="dxa"/>
            <w:tcBorders>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03630801024</w:t>
            </w:r>
          </w:p>
        </w:tc>
        <w:tc>
          <w:tcPr>
            <w:tcW w:w="567" w:type="dxa"/>
            <w:tcBorders>
              <w:left w:val="single" w:color="auto" w:sz="4" w:space="0"/>
            </w:tcBorders>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4</w:t>
            </w:r>
          </w:p>
        </w:tc>
        <w:tc>
          <w:tcPr>
            <w:tcW w:w="1015" w:type="dxa"/>
            <w:vAlign w:val="center"/>
          </w:tcPr>
          <w:p>
            <w:pPr>
              <w:spacing w:line="240" w:lineRule="exact"/>
              <w:jc w:val="center"/>
              <w:rPr>
                <w:rFonts w:ascii="宋体" w:hAnsi="宋体" w:cs="宋体"/>
                <w:sz w:val="18"/>
                <w:szCs w:val="18"/>
              </w:rPr>
            </w:pPr>
            <w:r>
              <w:rPr>
                <w:rFonts w:hint="eastAsia" w:ascii="宋体" w:hAnsi="宋体" w:cs="宋体"/>
                <w:sz w:val="18"/>
                <w:szCs w:val="18"/>
              </w:rPr>
              <w:t>68（10）</w:t>
            </w:r>
          </w:p>
        </w:tc>
        <w:tc>
          <w:tcPr>
            <w:tcW w:w="687"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30</w:t>
            </w:r>
          </w:p>
        </w:tc>
        <w:tc>
          <w:tcPr>
            <w:tcW w:w="850"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38（10）</w:t>
            </w:r>
          </w:p>
        </w:tc>
        <w:tc>
          <w:tcPr>
            <w:tcW w:w="1134"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学校+企业</w:t>
            </w:r>
          </w:p>
        </w:tc>
        <w:tc>
          <w:tcPr>
            <w:tcW w:w="567" w:type="dxa"/>
            <w:vAlign w:val="center"/>
          </w:tcPr>
          <w:p>
            <w:pPr>
              <w:widowControl/>
              <w:spacing w:line="240" w:lineRule="exact"/>
              <w:jc w:val="center"/>
              <w:rPr>
                <w:rFonts w:ascii="宋体" w:hAnsi="宋体" w:cs="宋体"/>
                <w:kern w:val="0"/>
                <w:sz w:val="18"/>
                <w:szCs w:val="18"/>
              </w:rPr>
            </w:pPr>
            <w:r>
              <w:rPr>
                <w:rFonts w:hint="eastAsia" w:ascii="宋体" w:hAnsi="宋体" w:cs="宋体"/>
                <w:sz w:val="18"/>
                <w:szCs w:val="18"/>
              </w:rPr>
              <w:t>校、企</w:t>
            </w:r>
          </w:p>
        </w:tc>
        <w:tc>
          <w:tcPr>
            <w:tcW w:w="619" w:type="dxa"/>
            <w:vAlign w:val="center"/>
          </w:tcPr>
          <w:p>
            <w:pPr>
              <w:widowControl/>
              <w:spacing w:line="240" w:lineRule="exact"/>
              <w:jc w:val="center"/>
              <w:rPr>
                <w:rFonts w:ascii="宋体" w:hAnsi="宋体" w:cs="宋体"/>
                <w:sz w:val="18"/>
                <w:szCs w:val="18"/>
              </w:rPr>
            </w:pPr>
          </w:p>
        </w:tc>
        <w:tc>
          <w:tcPr>
            <w:tcW w:w="567" w:type="dxa"/>
            <w:vAlign w:val="center"/>
          </w:tcPr>
          <w:p>
            <w:pPr>
              <w:widowControl/>
              <w:spacing w:line="240" w:lineRule="exact"/>
              <w:jc w:val="center"/>
              <w:rPr>
                <w:rFonts w:ascii="宋体" w:hAnsi="宋体" w:cs="宋体"/>
                <w:sz w:val="18"/>
                <w:szCs w:val="18"/>
              </w:rPr>
            </w:pPr>
          </w:p>
        </w:tc>
        <w:tc>
          <w:tcPr>
            <w:tcW w:w="537" w:type="dxa"/>
            <w:vAlign w:val="center"/>
          </w:tcPr>
          <w:p>
            <w:pPr>
              <w:widowControl/>
              <w:spacing w:line="240" w:lineRule="exact"/>
              <w:jc w:val="center"/>
              <w:rPr>
                <w:rFonts w:ascii="宋体" w:hAnsi="宋体" w:cs="宋体"/>
                <w:sz w:val="18"/>
                <w:szCs w:val="18"/>
              </w:rPr>
            </w:pPr>
          </w:p>
        </w:tc>
        <w:tc>
          <w:tcPr>
            <w:tcW w:w="571" w:type="dxa"/>
            <w:vAlign w:val="center"/>
          </w:tcPr>
          <w:p>
            <w:pPr>
              <w:widowControl/>
              <w:spacing w:line="240" w:lineRule="exact"/>
              <w:jc w:val="center"/>
              <w:rPr>
                <w:rFonts w:ascii="宋体" w:hAnsi="宋体" w:cs="宋体"/>
                <w:color w:val="000000"/>
                <w:sz w:val="18"/>
                <w:szCs w:val="18"/>
              </w:rPr>
            </w:pPr>
          </w:p>
        </w:tc>
        <w:tc>
          <w:tcPr>
            <w:tcW w:w="637" w:type="dxa"/>
            <w:vAlign w:val="center"/>
          </w:tcPr>
          <w:p>
            <w:pPr>
              <w:widowControl/>
              <w:spacing w:line="240" w:lineRule="exact"/>
              <w:jc w:val="center"/>
              <w:rPr>
                <w:rFonts w:ascii="宋体" w:hAnsi="宋体" w:cs="宋体"/>
                <w:sz w:val="18"/>
                <w:szCs w:val="18"/>
              </w:rPr>
            </w:pPr>
            <w:r>
              <w:rPr>
                <w:rFonts w:hint="eastAsia" w:ascii="宋体" w:hAnsi="宋体" w:cs="宋体"/>
                <w:kern w:val="0"/>
                <w:sz w:val="18"/>
                <w:szCs w:val="18"/>
              </w:rPr>
              <w:t>4（1）</w:t>
            </w:r>
          </w:p>
        </w:tc>
        <w:tc>
          <w:tcPr>
            <w:tcW w:w="580" w:type="dxa"/>
            <w:vAlign w:val="center"/>
          </w:tcPr>
          <w:p>
            <w:pPr>
              <w:widowControl/>
              <w:spacing w:line="240" w:lineRule="exact"/>
              <w:jc w:val="center"/>
              <w:rPr>
                <w:rFonts w:ascii="宋体" w:hAnsi="宋体" w:cs="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4" w:hRule="exact"/>
          <w:jc w:val="center"/>
        </w:trPr>
        <w:tc>
          <w:tcPr>
            <w:tcW w:w="5385" w:type="dxa"/>
            <w:gridSpan w:val="6"/>
            <w:tcBorders>
              <w:top w:val="single" w:color="auto" w:sz="12" w:space="0"/>
              <w:bottom w:val="single" w:color="auto" w:sz="12" w:space="0"/>
              <w:right w:val="single" w:color="auto" w:sz="4"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小计</w:t>
            </w:r>
          </w:p>
        </w:tc>
        <w:tc>
          <w:tcPr>
            <w:tcW w:w="567" w:type="dxa"/>
            <w:tcBorders>
              <w:top w:val="single" w:color="auto" w:sz="12" w:space="0"/>
              <w:left w:val="single" w:color="auto" w:sz="4" w:space="0"/>
              <w:bottom w:val="single" w:color="auto" w:sz="12" w:space="0"/>
            </w:tcBorders>
            <w:vAlign w:val="center"/>
          </w:tcPr>
          <w:p>
            <w:pPr>
              <w:jc w:val="center"/>
              <w:rPr>
                <w:rFonts w:ascii="宋体" w:hAnsi="宋体" w:cs="宋体"/>
                <w:b/>
                <w:bCs/>
                <w:color w:val="000000"/>
                <w:sz w:val="18"/>
                <w:szCs w:val="18"/>
              </w:rPr>
            </w:pPr>
            <w:r>
              <w:rPr>
                <w:rFonts w:hint="eastAsia"/>
                <w:b/>
                <w:bCs/>
                <w:color w:val="000000"/>
                <w:sz w:val="18"/>
                <w:szCs w:val="18"/>
              </w:rPr>
              <w:t>49.5</w:t>
            </w:r>
          </w:p>
        </w:tc>
        <w:tc>
          <w:tcPr>
            <w:tcW w:w="1015" w:type="dxa"/>
            <w:tcBorders>
              <w:top w:val="single" w:color="auto" w:sz="12" w:space="0"/>
              <w:bottom w:val="single" w:color="auto" w:sz="12" w:space="0"/>
            </w:tcBorders>
            <w:vAlign w:val="center"/>
          </w:tcPr>
          <w:p>
            <w:pPr>
              <w:jc w:val="center"/>
              <w:rPr>
                <w:rFonts w:ascii="宋体" w:hAnsi="宋体" w:cs="宋体"/>
                <w:b/>
                <w:bCs/>
                <w:color w:val="000000"/>
                <w:sz w:val="18"/>
                <w:szCs w:val="18"/>
              </w:rPr>
            </w:pPr>
            <w:r>
              <w:rPr>
                <w:rFonts w:hint="eastAsia"/>
                <w:b/>
                <w:bCs/>
                <w:color w:val="000000"/>
                <w:sz w:val="18"/>
                <w:szCs w:val="18"/>
              </w:rPr>
              <w:t>820（200）</w:t>
            </w:r>
          </w:p>
        </w:tc>
        <w:tc>
          <w:tcPr>
            <w:tcW w:w="687" w:type="dxa"/>
            <w:tcBorders>
              <w:top w:val="single" w:color="auto" w:sz="12" w:space="0"/>
              <w:bottom w:val="single" w:color="auto" w:sz="12" w:space="0"/>
            </w:tcBorders>
            <w:vAlign w:val="center"/>
          </w:tcPr>
          <w:p>
            <w:pPr>
              <w:jc w:val="center"/>
              <w:rPr>
                <w:rFonts w:ascii="宋体" w:hAnsi="宋体" w:cs="宋体"/>
                <w:b/>
                <w:bCs/>
                <w:color w:val="000000"/>
                <w:sz w:val="18"/>
                <w:szCs w:val="18"/>
              </w:rPr>
            </w:pPr>
            <w:r>
              <w:rPr>
                <w:rFonts w:hint="eastAsia"/>
                <w:b/>
                <w:bCs/>
                <w:color w:val="000000"/>
                <w:sz w:val="18"/>
                <w:szCs w:val="18"/>
              </w:rPr>
              <w:t>434</w:t>
            </w:r>
          </w:p>
        </w:tc>
        <w:tc>
          <w:tcPr>
            <w:tcW w:w="850" w:type="dxa"/>
            <w:tcBorders>
              <w:top w:val="single" w:color="auto" w:sz="12" w:space="0"/>
              <w:bottom w:val="single" w:color="auto" w:sz="12" w:space="0"/>
            </w:tcBorders>
            <w:vAlign w:val="center"/>
          </w:tcPr>
          <w:p>
            <w:pPr>
              <w:jc w:val="center"/>
              <w:rPr>
                <w:rFonts w:ascii="宋体" w:hAnsi="宋体" w:cs="宋体"/>
                <w:b/>
                <w:bCs/>
                <w:color w:val="000000"/>
                <w:sz w:val="18"/>
                <w:szCs w:val="18"/>
              </w:rPr>
            </w:pPr>
            <w:r>
              <w:rPr>
                <w:rFonts w:hint="eastAsia"/>
                <w:b/>
                <w:bCs/>
                <w:color w:val="000000"/>
                <w:sz w:val="18"/>
                <w:szCs w:val="18"/>
              </w:rPr>
              <w:t>386（200）</w:t>
            </w:r>
          </w:p>
        </w:tc>
        <w:tc>
          <w:tcPr>
            <w:tcW w:w="1134" w:type="dxa"/>
            <w:tcBorders>
              <w:top w:val="single" w:color="auto" w:sz="12" w:space="0"/>
              <w:bottom w:val="single" w:color="auto" w:sz="12" w:space="0"/>
            </w:tcBorders>
            <w:vAlign w:val="center"/>
          </w:tcPr>
          <w:p>
            <w:pPr>
              <w:spacing w:line="240" w:lineRule="exact"/>
              <w:jc w:val="center"/>
              <w:rPr>
                <w:rFonts w:ascii="宋体" w:hAnsi="宋体" w:cs="宋体"/>
                <w:b/>
                <w:bCs/>
                <w:sz w:val="18"/>
                <w:szCs w:val="18"/>
              </w:rPr>
            </w:pPr>
          </w:p>
        </w:tc>
        <w:tc>
          <w:tcPr>
            <w:tcW w:w="567" w:type="dxa"/>
            <w:tcBorders>
              <w:top w:val="single" w:color="auto" w:sz="12" w:space="0"/>
              <w:bottom w:val="single" w:color="auto" w:sz="12" w:space="0"/>
            </w:tcBorders>
            <w:vAlign w:val="center"/>
          </w:tcPr>
          <w:p>
            <w:pPr>
              <w:spacing w:line="240" w:lineRule="exact"/>
              <w:jc w:val="center"/>
              <w:rPr>
                <w:rFonts w:ascii="宋体" w:hAnsi="宋体" w:cs="宋体"/>
                <w:b/>
                <w:bCs/>
                <w:sz w:val="18"/>
                <w:szCs w:val="18"/>
              </w:rPr>
            </w:pPr>
          </w:p>
        </w:tc>
        <w:tc>
          <w:tcPr>
            <w:tcW w:w="619" w:type="dxa"/>
            <w:tcBorders>
              <w:top w:val="single" w:color="auto" w:sz="12" w:space="0"/>
              <w:bottom w:val="single" w:color="auto" w:sz="12" w:space="0"/>
            </w:tcBorders>
            <w:vAlign w:val="center"/>
          </w:tcPr>
          <w:p>
            <w:pPr>
              <w:jc w:val="center"/>
              <w:rPr>
                <w:rFonts w:cs="宋体"/>
                <w:b/>
                <w:bCs/>
                <w:color w:val="000000"/>
                <w:sz w:val="18"/>
                <w:szCs w:val="18"/>
              </w:rPr>
            </w:pPr>
            <w:r>
              <w:rPr>
                <w:b/>
                <w:bCs/>
                <w:color w:val="000000"/>
                <w:sz w:val="18"/>
                <w:szCs w:val="18"/>
              </w:rPr>
              <w:t>4</w:t>
            </w:r>
          </w:p>
        </w:tc>
        <w:tc>
          <w:tcPr>
            <w:tcW w:w="567" w:type="dxa"/>
            <w:tcBorders>
              <w:top w:val="single" w:color="auto" w:sz="12" w:space="0"/>
              <w:bottom w:val="single" w:color="auto" w:sz="12" w:space="0"/>
            </w:tcBorders>
            <w:vAlign w:val="center"/>
          </w:tcPr>
          <w:p>
            <w:pPr>
              <w:jc w:val="center"/>
              <w:rPr>
                <w:rFonts w:cs="宋体"/>
                <w:b/>
                <w:bCs/>
                <w:color w:val="000000"/>
                <w:sz w:val="18"/>
                <w:szCs w:val="18"/>
              </w:rPr>
            </w:pPr>
            <w:r>
              <w:rPr>
                <w:rFonts w:hint="eastAsia"/>
                <w:b/>
                <w:bCs/>
                <w:color w:val="000000"/>
                <w:sz w:val="18"/>
                <w:szCs w:val="18"/>
              </w:rPr>
              <w:t>2</w:t>
            </w:r>
          </w:p>
        </w:tc>
        <w:tc>
          <w:tcPr>
            <w:tcW w:w="537" w:type="dxa"/>
            <w:tcBorders>
              <w:top w:val="single" w:color="auto" w:sz="12" w:space="0"/>
              <w:bottom w:val="single" w:color="auto" w:sz="12" w:space="0"/>
            </w:tcBorders>
            <w:vAlign w:val="center"/>
          </w:tcPr>
          <w:p>
            <w:pPr>
              <w:jc w:val="center"/>
              <w:rPr>
                <w:rFonts w:cs="宋体"/>
                <w:b/>
                <w:bCs/>
                <w:color w:val="000000"/>
                <w:sz w:val="18"/>
                <w:szCs w:val="18"/>
              </w:rPr>
            </w:pPr>
            <w:r>
              <w:rPr>
                <w:b/>
                <w:bCs/>
                <w:color w:val="000000"/>
                <w:sz w:val="18"/>
                <w:szCs w:val="18"/>
              </w:rPr>
              <w:t>14</w:t>
            </w:r>
          </w:p>
        </w:tc>
        <w:tc>
          <w:tcPr>
            <w:tcW w:w="571" w:type="dxa"/>
            <w:tcBorders>
              <w:top w:val="single" w:color="auto" w:sz="12" w:space="0"/>
              <w:bottom w:val="single" w:color="auto" w:sz="12" w:space="0"/>
            </w:tcBorders>
            <w:vAlign w:val="center"/>
          </w:tcPr>
          <w:p>
            <w:pPr>
              <w:jc w:val="center"/>
              <w:rPr>
                <w:rFonts w:cs="宋体"/>
                <w:b/>
                <w:bCs/>
                <w:color w:val="000000"/>
                <w:sz w:val="18"/>
                <w:szCs w:val="18"/>
              </w:rPr>
            </w:pPr>
            <w:r>
              <w:rPr>
                <w:b/>
                <w:bCs/>
                <w:color w:val="000000"/>
                <w:sz w:val="18"/>
                <w:szCs w:val="18"/>
              </w:rPr>
              <w:t>17</w:t>
            </w:r>
          </w:p>
        </w:tc>
        <w:tc>
          <w:tcPr>
            <w:tcW w:w="637" w:type="dxa"/>
            <w:tcBorders>
              <w:top w:val="single" w:color="auto" w:sz="12" w:space="0"/>
              <w:bottom w:val="single" w:color="auto" w:sz="12" w:space="0"/>
            </w:tcBorders>
            <w:vAlign w:val="center"/>
          </w:tcPr>
          <w:p>
            <w:pPr>
              <w:jc w:val="center"/>
              <w:rPr>
                <w:rFonts w:cs="宋体"/>
                <w:b/>
                <w:bCs/>
                <w:color w:val="000000"/>
                <w:sz w:val="18"/>
                <w:szCs w:val="18"/>
              </w:rPr>
            </w:pPr>
            <w:r>
              <w:rPr>
                <w:b/>
                <w:bCs/>
                <w:color w:val="000000"/>
                <w:sz w:val="18"/>
                <w:szCs w:val="18"/>
              </w:rPr>
              <w:t>18</w:t>
            </w:r>
            <w:r>
              <w:rPr>
                <w:rFonts w:hint="eastAsia"/>
                <w:b/>
                <w:bCs/>
                <w:color w:val="000000"/>
                <w:sz w:val="18"/>
                <w:szCs w:val="18"/>
              </w:rPr>
              <w:t>（20）</w:t>
            </w:r>
          </w:p>
        </w:tc>
        <w:tc>
          <w:tcPr>
            <w:tcW w:w="580" w:type="dxa"/>
            <w:tcBorders>
              <w:top w:val="single" w:color="auto" w:sz="12" w:space="0"/>
              <w:bottom w:val="single" w:color="auto" w:sz="12" w:space="0"/>
            </w:tcBorders>
            <w:vAlign w:val="center"/>
          </w:tcPr>
          <w:p>
            <w:pPr>
              <w:spacing w:line="240" w:lineRule="exact"/>
              <w:jc w:val="center"/>
              <w:rPr>
                <w:rFonts w:ascii="宋体" w:hAnsi="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88" w:type="dxa"/>
            <w:vMerge w:val="restart"/>
            <w:tcBorders>
              <w:right w:val="single" w:color="auto" w:sz="4" w:space="0"/>
            </w:tcBorders>
            <w:vAlign w:val="center"/>
          </w:tcPr>
          <w:p>
            <w:pPr>
              <w:spacing w:line="240" w:lineRule="exact"/>
              <w:ind w:left="181" w:leftChars="86"/>
              <w:jc w:val="center"/>
              <w:rPr>
                <w:rFonts w:ascii="宋体" w:hAnsi="宋体" w:cs="宋体"/>
                <w:sz w:val="18"/>
                <w:szCs w:val="18"/>
              </w:rPr>
            </w:pPr>
            <w:r>
              <w:rPr>
                <w:rFonts w:hint="eastAsia" w:ascii="宋体" w:hAnsi="宋体" w:cs="宋体"/>
                <w:sz w:val="18"/>
                <w:szCs w:val="18"/>
              </w:rPr>
              <w:t>专</w:t>
            </w:r>
          </w:p>
          <w:p>
            <w:pPr>
              <w:spacing w:line="240" w:lineRule="exact"/>
              <w:ind w:left="181" w:leftChars="86"/>
              <w:jc w:val="center"/>
              <w:rPr>
                <w:rFonts w:ascii="宋体" w:hAnsi="宋体" w:cs="宋体"/>
                <w:sz w:val="18"/>
                <w:szCs w:val="18"/>
              </w:rPr>
            </w:pPr>
            <w:r>
              <w:rPr>
                <w:rFonts w:hint="eastAsia" w:ascii="宋体" w:hAnsi="宋体" w:cs="宋体"/>
                <w:sz w:val="18"/>
                <w:szCs w:val="18"/>
              </w:rPr>
              <w:t>业</w:t>
            </w:r>
          </w:p>
          <w:p>
            <w:pPr>
              <w:spacing w:line="240" w:lineRule="exact"/>
              <w:ind w:left="181" w:leftChars="86"/>
              <w:jc w:val="center"/>
              <w:rPr>
                <w:rFonts w:ascii="宋体" w:hAnsi="宋体" w:cs="宋体"/>
                <w:sz w:val="18"/>
                <w:szCs w:val="18"/>
              </w:rPr>
            </w:pPr>
            <w:r>
              <w:rPr>
                <w:rFonts w:hint="eastAsia" w:ascii="宋体" w:hAnsi="宋体" w:cs="宋体"/>
                <w:sz w:val="18"/>
                <w:szCs w:val="18"/>
              </w:rPr>
              <w:t>选</w:t>
            </w:r>
          </w:p>
          <w:p>
            <w:pPr>
              <w:spacing w:line="240" w:lineRule="exact"/>
              <w:ind w:left="181" w:leftChars="86"/>
              <w:jc w:val="center"/>
              <w:rPr>
                <w:rFonts w:ascii="宋体" w:hAnsi="宋体" w:cs="宋体"/>
                <w:sz w:val="18"/>
                <w:szCs w:val="18"/>
              </w:rPr>
            </w:pPr>
            <w:r>
              <w:rPr>
                <w:rFonts w:hint="eastAsia" w:ascii="宋体" w:hAnsi="宋体" w:cs="宋体"/>
                <w:sz w:val="18"/>
                <w:szCs w:val="18"/>
              </w:rPr>
              <w:t>修</w:t>
            </w:r>
          </w:p>
          <w:p>
            <w:pPr>
              <w:spacing w:line="240" w:lineRule="exact"/>
              <w:ind w:left="181" w:leftChars="86"/>
              <w:jc w:val="center"/>
              <w:rPr>
                <w:rFonts w:ascii="宋体" w:hAnsi="宋体" w:cs="宋体"/>
                <w:sz w:val="18"/>
                <w:szCs w:val="18"/>
              </w:rPr>
            </w:pPr>
            <w:r>
              <w:rPr>
                <w:rFonts w:hint="eastAsia" w:ascii="宋体" w:hAnsi="宋体" w:cs="宋体"/>
                <w:sz w:val="18"/>
                <w:szCs w:val="18"/>
              </w:rPr>
              <w:t>课</w:t>
            </w:r>
          </w:p>
        </w:tc>
        <w:tc>
          <w:tcPr>
            <w:tcW w:w="425" w:type="dxa"/>
            <w:vMerge w:val="restart"/>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bCs/>
                <w:sz w:val="18"/>
                <w:szCs w:val="18"/>
              </w:rPr>
              <w:t>专</w:t>
            </w:r>
            <w:r>
              <w:rPr>
                <w:rFonts w:hint="eastAsia" w:ascii="宋体" w:hAnsi="宋体" w:cs="宋体"/>
                <w:sz w:val="18"/>
                <w:szCs w:val="18"/>
              </w:rPr>
              <w:t>业选修课（10选6）</w:t>
            </w:r>
          </w:p>
          <w:p>
            <w:pPr>
              <w:spacing w:line="240" w:lineRule="exact"/>
              <w:jc w:val="center"/>
              <w:rPr>
                <w:rFonts w:ascii="宋体" w:hAnsi="宋体" w:cs="宋体"/>
                <w:color w:val="FF0000"/>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2208"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人力资源管理（选）</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选/查</w:t>
            </w:r>
          </w:p>
        </w:tc>
        <w:tc>
          <w:tcPr>
            <w:tcW w:w="1205" w:type="dxa"/>
            <w:tcBorders>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03630801020</w:t>
            </w:r>
          </w:p>
        </w:tc>
        <w:tc>
          <w:tcPr>
            <w:tcW w:w="567"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0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28</w:t>
            </w:r>
          </w:p>
        </w:tc>
        <w:tc>
          <w:tcPr>
            <w:tcW w:w="68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28</w:t>
            </w:r>
          </w:p>
        </w:tc>
        <w:tc>
          <w:tcPr>
            <w:tcW w:w="850"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0</w:t>
            </w:r>
          </w:p>
        </w:tc>
        <w:tc>
          <w:tcPr>
            <w:tcW w:w="1134" w:type="dxa"/>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z w:val="18"/>
                <w:szCs w:val="18"/>
              </w:rPr>
              <w:t>学校+企业</w:t>
            </w:r>
          </w:p>
        </w:tc>
        <w:tc>
          <w:tcPr>
            <w:tcW w:w="567" w:type="dxa"/>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z w:val="18"/>
                <w:szCs w:val="18"/>
              </w:rPr>
              <w:t>校、企</w:t>
            </w:r>
          </w:p>
        </w:tc>
        <w:tc>
          <w:tcPr>
            <w:tcW w:w="619" w:type="dxa"/>
            <w:vAlign w:val="center"/>
          </w:tcPr>
          <w:p>
            <w:pPr>
              <w:adjustRightInd w:val="0"/>
              <w:snapToGrid w:val="0"/>
              <w:spacing w:line="240" w:lineRule="exact"/>
              <w:jc w:val="center"/>
              <w:rPr>
                <w:rFonts w:ascii="宋体" w:hAnsi="宋体" w:cs="宋体"/>
                <w:spacing w:val="-20"/>
                <w:sz w:val="18"/>
                <w:szCs w:val="18"/>
              </w:rPr>
            </w:pPr>
          </w:p>
        </w:tc>
        <w:tc>
          <w:tcPr>
            <w:tcW w:w="567" w:type="dxa"/>
            <w:vAlign w:val="center"/>
          </w:tcPr>
          <w:p>
            <w:pPr>
              <w:adjustRightInd w:val="0"/>
              <w:snapToGrid w:val="0"/>
              <w:spacing w:line="240" w:lineRule="exact"/>
              <w:jc w:val="center"/>
              <w:rPr>
                <w:rFonts w:ascii="宋体" w:hAnsi="宋体" w:cs="宋体"/>
                <w:spacing w:val="-20"/>
                <w:sz w:val="18"/>
                <w:szCs w:val="18"/>
              </w:rPr>
            </w:pPr>
          </w:p>
        </w:tc>
        <w:tc>
          <w:tcPr>
            <w:tcW w:w="537" w:type="dxa"/>
            <w:vAlign w:val="center"/>
          </w:tcPr>
          <w:p>
            <w:pPr>
              <w:adjustRightInd w:val="0"/>
              <w:snapToGrid w:val="0"/>
              <w:spacing w:line="240" w:lineRule="exact"/>
              <w:jc w:val="center"/>
              <w:rPr>
                <w:rFonts w:ascii="宋体" w:hAnsi="宋体" w:cs="宋体"/>
                <w:spacing w:val="-20"/>
                <w:sz w:val="18"/>
                <w:szCs w:val="18"/>
              </w:rPr>
            </w:pPr>
          </w:p>
        </w:tc>
        <w:tc>
          <w:tcPr>
            <w:tcW w:w="571" w:type="dxa"/>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pacing w:val="-20"/>
                <w:sz w:val="18"/>
                <w:szCs w:val="18"/>
              </w:rPr>
              <w:t>2</w:t>
            </w:r>
          </w:p>
        </w:tc>
        <w:tc>
          <w:tcPr>
            <w:tcW w:w="637" w:type="dxa"/>
            <w:vAlign w:val="center"/>
          </w:tcPr>
          <w:p>
            <w:pPr>
              <w:adjustRightInd w:val="0"/>
              <w:snapToGrid w:val="0"/>
              <w:spacing w:line="240" w:lineRule="exact"/>
              <w:jc w:val="center"/>
              <w:rPr>
                <w:rFonts w:ascii="宋体" w:hAnsi="宋体" w:cs="宋体"/>
                <w:sz w:val="18"/>
                <w:szCs w:val="18"/>
              </w:rPr>
            </w:pPr>
          </w:p>
        </w:tc>
        <w:tc>
          <w:tcPr>
            <w:tcW w:w="580" w:type="dxa"/>
            <w:vAlign w:val="center"/>
          </w:tcPr>
          <w:p>
            <w:pPr>
              <w:adjustRightInd w:val="0"/>
              <w:snapToGrid w:val="0"/>
              <w:spacing w:line="240" w:lineRule="exact"/>
              <w:jc w:val="center"/>
              <w:rPr>
                <w:rFonts w:ascii="宋体" w:hAnsi="宋体" w:cs="宋体"/>
                <w:b/>
                <w:bCs/>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46"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2208"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网页设计与制作（选）</w:t>
            </w:r>
          </w:p>
        </w:tc>
        <w:tc>
          <w:tcPr>
            <w:tcW w:w="675"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选/查</w:t>
            </w:r>
          </w:p>
        </w:tc>
        <w:tc>
          <w:tcPr>
            <w:tcW w:w="1205" w:type="dxa"/>
            <w:tcBorders>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03630801040</w:t>
            </w:r>
          </w:p>
        </w:tc>
        <w:tc>
          <w:tcPr>
            <w:tcW w:w="567" w:type="dxa"/>
            <w:tcBorders>
              <w:left w:val="single" w:color="auto" w:sz="4" w:space="0"/>
            </w:tcBorders>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2</w:t>
            </w:r>
          </w:p>
        </w:tc>
        <w:tc>
          <w:tcPr>
            <w:tcW w:w="1015"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28</w:t>
            </w:r>
          </w:p>
        </w:tc>
        <w:tc>
          <w:tcPr>
            <w:tcW w:w="687"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8</w:t>
            </w:r>
          </w:p>
        </w:tc>
        <w:tc>
          <w:tcPr>
            <w:tcW w:w="850"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20</w:t>
            </w:r>
          </w:p>
        </w:tc>
        <w:tc>
          <w:tcPr>
            <w:tcW w:w="1134" w:type="dxa"/>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sz w:val="18"/>
                <w:szCs w:val="18"/>
              </w:rPr>
              <w:t>学校+企业</w:t>
            </w:r>
          </w:p>
        </w:tc>
        <w:tc>
          <w:tcPr>
            <w:tcW w:w="567" w:type="dxa"/>
            <w:vAlign w:val="center"/>
          </w:tcPr>
          <w:p>
            <w:pPr>
              <w:widowControl/>
              <w:spacing w:line="240" w:lineRule="exact"/>
              <w:jc w:val="center"/>
              <w:rPr>
                <w:rFonts w:ascii="宋体" w:hAnsi="宋体" w:cs="宋体"/>
                <w:spacing w:val="-20"/>
                <w:sz w:val="18"/>
                <w:szCs w:val="18"/>
              </w:rPr>
            </w:pPr>
            <w:r>
              <w:rPr>
                <w:rFonts w:hint="eastAsia" w:ascii="宋体" w:hAnsi="宋体" w:cs="宋体"/>
                <w:sz w:val="18"/>
                <w:szCs w:val="18"/>
              </w:rPr>
              <w:t>校、企</w:t>
            </w:r>
          </w:p>
        </w:tc>
        <w:tc>
          <w:tcPr>
            <w:tcW w:w="619" w:type="dxa"/>
            <w:vAlign w:val="center"/>
          </w:tcPr>
          <w:p>
            <w:pPr>
              <w:adjustRightInd w:val="0"/>
              <w:snapToGrid w:val="0"/>
              <w:spacing w:line="240" w:lineRule="exact"/>
              <w:jc w:val="center"/>
              <w:rPr>
                <w:rFonts w:ascii="宋体" w:hAnsi="宋体" w:cs="宋体"/>
                <w:spacing w:val="-20"/>
                <w:sz w:val="18"/>
                <w:szCs w:val="18"/>
              </w:rPr>
            </w:pPr>
          </w:p>
        </w:tc>
        <w:tc>
          <w:tcPr>
            <w:tcW w:w="567" w:type="dxa"/>
            <w:vAlign w:val="center"/>
          </w:tcPr>
          <w:p>
            <w:pPr>
              <w:adjustRightInd w:val="0"/>
              <w:snapToGrid w:val="0"/>
              <w:spacing w:line="240" w:lineRule="exact"/>
              <w:jc w:val="center"/>
              <w:rPr>
                <w:rFonts w:ascii="宋体" w:hAnsi="宋体" w:cs="宋体"/>
                <w:spacing w:val="-20"/>
                <w:sz w:val="18"/>
                <w:szCs w:val="18"/>
              </w:rPr>
            </w:pPr>
          </w:p>
        </w:tc>
        <w:tc>
          <w:tcPr>
            <w:tcW w:w="537" w:type="dxa"/>
            <w:vAlign w:val="center"/>
          </w:tcPr>
          <w:p>
            <w:pPr>
              <w:adjustRightInd w:val="0"/>
              <w:snapToGrid w:val="0"/>
              <w:spacing w:line="240" w:lineRule="exact"/>
              <w:jc w:val="center"/>
              <w:rPr>
                <w:rFonts w:ascii="宋体" w:hAnsi="宋体" w:cs="宋体"/>
                <w:spacing w:val="-20"/>
                <w:sz w:val="18"/>
                <w:szCs w:val="18"/>
              </w:rPr>
            </w:pPr>
          </w:p>
        </w:tc>
        <w:tc>
          <w:tcPr>
            <w:tcW w:w="571" w:type="dxa"/>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color w:val="000000"/>
                <w:sz w:val="18"/>
                <w:szCs w:val="18"/>
              </w:rPr>
              <w:t>2</w:t>
            </w:r>
          </w:p>
        </w:tc>
        <w:tc>
          <w:tcPr>
            <w:tcW w:w="637" w:type="dxa"/>
            <w:vAlign w:val="center"/>
          </w:tcPr>
          <w:p>
            <w:pPr>
              <w:adjustRightInd w:val="0"/>
              <w:snapToGrid w:val="0"/>
              <w:spacing w:line="240" w:lineRule="exact"/>
              <w:jc w:val="center"/>
              <w:rPr>
                <w:rFonts w:ascii="宋体" w:hAnsi="宋体" w:cs="宋体"/>
                <w:spacing w:val="-20"/>
                <w:sz w:val="18"/>
                <w:szCs w:val="18"/>
              </w:rPr>
            </w:pPr>
          </w:p>
        </w:tc>
        <w:tc>
          <w:tcPr>
            <w:tcW w:w="580" w:type="dxa"/>
            <w:vAlign w:val="center"/>
          </w:tcPr>
          <w:p>
            <w:pPr>
              <w:adjustRightInd w:val="0"/>
              <w:snapToGrid w:val="0"/>
              <w:spacing w:line="240" w:lineRule="exact"/>
              <w:jc w:val="center"/>
              <w:rPr>
                <w:rFonts w:ascii="宋体" w:hAnsi="宋体" w:cs="宋体"/>
                <w:b/>
                <w:bCs/>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10"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3</w:t>
            </w:r>
          </w:p>
        </w:tc>
        <w:tc>
          <w:tcPr>
            <w:tcW w:w="2208" w:type="dxa"/>
            <w:tcBorders>
              <w:left w:val="single" w:color="auto" w:sz="4" w:space="0"/>
            </w:tcBorders>
            <w:vAlign w:val="center"/>
          </w:tcPr>
          <w:p>
            <w:pPr>
              <w:spacing w:line="240" w:lineRule="exact"/>
              <w:rPr>
                <w:rFonts w:ascii="宋体" w:hAnsi="宋体" w:cs="宋体"/>
                <w:kern w:val="0"/>
                <w:sz w:val="18"/>
                <w:szCs w:val="18"/>
              </w:rPr>
            </w:pPr>
            <w:r>
              <w:rPr>
                <w:rFonts w:hint="eastAsia" w:ascii="宋体" w:hAnsi="宋体" w:cs="宋体"/>
                <w:kern w:val="0"/>
                <w:sz w:val="18"/>
                <w:szCs w:val="18"/>
              </w:rPr>
              <w:t>企业经营预测与决算（选）</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选/查</w:t>
            </w:r>
          </w:p>
        </w:tc>
        <w:tc>
          <w:tcPr>
            <w:tcW w:w="1205" w:type="dxa"/>
            <w:tcBorders>
              <w:right w:val="single" w:color="auto" w:sz="4" w:space="0"/>
            </w:tcBorders>
            <w:vAlign w:val="center"/>
          </w:tcPr>
          <w:p>
            <w:pPr>
              <w:widowControl/>
              <w:spacing w:line="240" w:lineRule="exact"/>
              <w:jc w:val="center"/>
              <w:rPr>
                <w:rFonts w:ascii="宋体" w:hAnsi="宋体" w:cs="宋体"/>
                <w:kern w:val="0"/>
                <w:sz w:val="18"/>
                <w:szCs w:val="18"/>
              </w:rPr>
            </w:pPr>
            <w:r>
              <w:rPr>
                <w:rFonts w:ascii="宋体" w:hAnsi="宋体" w:cs="宋体"/>
                <w:kern w:val="0"/>
                <w:sz w:val="18"/>
                <w:szCs w:val="18"/>
              </w:rPr>
              <w:t>03630801043</w:t>
            </w:r>
          </w:p>
        </w:tc>
        <w:tc>
          <w:tcPr>
            <w:tcW w:w="567"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015"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28</w:t>
            </w:r>
          </w:p>
        </w:tc>
        <w:tc>
          <w:tcPr>
            <w:tcW w:w="68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28</w:t>
            </w:r>
          </w:p>
        </w:tc>
        <w:tc>
          <w:tcPr>
            <w:tcW w:w="850"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0</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学校+企业</w:t>
            </w:r>
          </w:p>
        </w:tc>
        <w:tc>
          <w:tcPr>
            <w:tcW w:w="567" w:type="dxa"/>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z w:val="18"/>
                <w:szCs w:val="18"/>
              </w:rPr>
              <w:t>校、企</w:t>
            </w:r>
          </w:p>
        </w:tc>
        <w:tc>
          <w:tcPr>
            <w:tcW w:w="619" w:type="dxa"/>
            <w:vAlign w:val="center"/>
          </w:tcPr>
          <w:p>
            <w:pPr>
              <w:adjustRightInd w:val="0"/>
              <w:snapToGrid w:val="0"/>
              <w:spacing w:line="240" w:lineRule="exact"/>
              <w:jc w:val="center"/>
              <w:rPr>
                <w:rFonts w:ascii="宋体" w:hAnsi="宋体" w:cs="宋体"/>
                <w:spacing w:val="-20"/>
                <w:sz w:val="18"/>
                <w:szCs w:val="18"/>
              </w:rPr>
            </w:pPr>
          </w:p>
        </w:tc>
        <w:tc>
          <w:tcPr>
            <w:tcW w:w="567" w:type="dxa"/>
            <w:vAlign w:val="center"/>
          </w:tcPr>
          <w:p>
            <w:pPr>
              <w:adjustRightInd w:val="0"/>
              <w:snapToGrid w:val="0"/>
              <w:spacing w:line="240" w:lineRule="exact"/>
              <w:jc w:val="center"/>
              <w:rPr>
                <w:rFonts w:ascii="宋体" w:hAnsi="宋体" w:cs="宋体"/>
                <w:spacing w:val="-20"/>
                <w:sz w:val="18"/>
                <w:szCs w:val="18"/>
              </w:rPr>
            </w:pPr>
          </w:p>
        </w:tc>
        <w:tc>
          <w:tcPr>
            <w:tcW w:w="537" w:type="dxa"/>
            <w:vAlign w:val="center"/>
          </w:tcPr>
          <w:p>
            <w:pPr>
              <w:adjustRightInd w:val="0"/>
              <w:snapToGrid w:val="0"/>
              <w:spacing w:line="240" w:lineRule="exact"/>
              <w:jc w:val="center"/>
              <w:rPr>
                <w:rFonts w:ascii="宋体" w:hAnsi="宋体" w:cs="宋体"/>
                <w:spacing w:val="-20"/>
                <w:sz w:val="18"/>
                <w:szCs w:val="18"/>
              </w:rPr>
            </w:pPr>
          </w:p>
        </w:tc>
        <w:tc>
          <w:tcPr>
            <w:tcW w:w="571" w:type="dxa"/>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pacing w:val="-20"/>
                <w:sz w:val="18"/>
                <w:szCs w:val="18"/>
              </w:rPr>
              <w:t>2</w:t>
            </w:r>
          </w:p>
        </w:tc>
        <w:tc>
          <w:tcPr>
            <w:tcW w:w="637" w:type="dxa"/>
            <w:vAlign w:val="center"/>
          </w:tcPr>
          <w:p>
            <w:pPr>
              <w:adjustRightInd w:val="0"/>
              <w:snapToGrid w:val="0"/>
              <w:spacing w:line="240" w:lineRule="exact"/>
              <w:jc w:val="center"/>
              <w:rPr>
                <w:rFonts w:ascii="宋体" w:hAnsi="宋体" w:cs="宋体"/>
                <w:spacing w:val="-20"/>
                <w:sz w:val="18"/>
                <w:szCs w:val="18"/>
              </w:rPr>
            </w:pPr>
          </w:p>
        </w:tc>
        <w:tc>
          <w:tcPr>
            <w:tcW w:w="580"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2208" w:type="dxa"/>
            <w:tcBorders>
              <w:left w:val="single" w:color="auto" w:sz="4" w:space="0"/>
              <w:bottom w:val="single" w:color="auto" w:sz="4" w:space="0"/>
            </w:tcBorders>
            <w:vAlign w:val="center"/>
          </w:tcPr>
          <w:p>
            <w:pPr>
              <w:widowControl/>
              <w:spacing w:line="240" w:lineRule="exact"/>
              <w:jc w:val="center"/>
              <w:rPr>
                <w:rFonts w:ascii="宋体" w:hAnsi="宋体" w:cs="宋体"/>
                <w:color w:val="FF0000"/>
                <w:kern w:val="0"/>
                <w:sz w:val="18"/>
                <w:szCs w:val="18"/>
                <w:highlight w:val="yellow"/>
              </w:rPr>
            </w:pPr>
            <w:r>
              <w:rPr>
                <w:rFonts w:hint="eastAsia" w:ascii="宋体" w:hAnsi="宋体" w:cs="宋体"/>
                <w:kern w:val="0"/>
                <w:sz w:val="18"/>
                <w:szCs w:val="18"/>
              </w:rPr>
              <w:t>互联网金融实务（选）</w:t>
            </w:r>
          </w:p>
        </w:tc>
        <w:tc>
          <w:tcPr>
            <w:tcW w:w="675" w:type="dxa"/>
            <w:tcBorders>
              <w:bottom w:val="single" w:color="auto" w:sz="4" w:space="0"/>
            </w:tcBorders>
            <w:vAlign w:val="center"/>
          </w:tcPr>
          <w:p>
            <w:pPr>
              <w:spacing w:line="240" w:lineRule="exact"/>
              <w:jc w:val="center"/>
              <w:rPr>
                <w:rFonts w:ascii="宋体" w:hAnsi="宋体" w:cs="宋体"/>
                <w:color w:val="FF0000"/>
                <w:kern w:val="0"/>
                <w:sz w:val="18"/>
                <w:szCs w:val="18"/>
                <w:highlight w:val="yellow"/>
              </w:rPr>
            </w:pPr>
            <w:r>
              <w:rPr>
                <w:rFonts w:hint="eastAsia" w:ascii="宋体" w:hAnsi="宋体" w:cs="宋体"/>
                <w:sz w:val="18"/>
                <w:szCs w:val="18"/>
              </w:rPr>
              <w:t>选/查</w:t>
            </w:r>
          </w:p>
        </w:tc>
        <w:tc>
          <w:tcPr>
            <w:tcW w:w="1205" w:type="dxa"/>
            <w:tcBorders>
              <w:bottom w:val="single" w:color="auto" w:sz="4" w:space="0"/>
              <w:right w:val="single" w:color="auto" w:sz="4" w:space="0"/>
            </w:tcBorders>
            <w:vAlign w:val="center"/>
          </w:tcPr>
          <w:p>
            <w:pPr>
              <w:spacing w:line="240" w:lineRule="exact"/>
              <w:jc w:val="center"/>
              <w:rPr>
                <w:rFonts w:ascii="宋体" w:hAnsi="宋体" w:cs="宋体"/>
                <w:color w:val="FF0000"/>
                <w:kern w:val="0"/>
                <w:sz w:val="18"/>
                <w:szCs w:val="18"/>
                <w:highlight w:val="yellow"/>
              </w:rPr>
            </w:pPr>
            <w:r>
              <w:rPr>
                <w:rFonts w:hint="eastAsia" w:ascii="宋体" w:hAnsi="宋体" w:cs="宋体"/>
                <w:sz w:val="18"/>
                <w:szCs w:val="18"/>
              </w:rPr>
              <w:t>03630801016</w:t>
            </w:r>
          </w:p>
        </w:tc>
        <w:tc>
          <w:tcPr>
            <w:tcW w:w="567" w:type="dxa"/>
            <w:tcBorders>
              <w:left w:val="single" w:color="auto" w:sz="4" w:space="0"/>
              <w:bottom w:val="single" w:color="auto" w:sz="4" w:space="0"/>
            </w:tcBorders>
            <w:vAlign w:val="center"/>
          </w:tcPr>
          <w:p>
            <w:pPr>
              <w:adjustRightInd w:val="0"/>
              <w:snapToGrid w:val="0"/>
              <w:spacing w:line="240" w:lineRule="exact"/>
              <w:jc w:val="center"/>
              <w:rPr>
                <w:rFonts w:ascii="宋体" w:hAnsi="宋体" w:cs="宋体"/>
                <w:color w:val="FF0000"/>
                <w:kern w:val="0"/>
                <w:sz w:val="18"/>
                <w:szCs w:val="18"/>
                <w:highlight w:val="yellow"/>
              </w:rPr>
            </w:pPr>
            <w:r>
              <w:rPr>
                <w:rFonts w:hint="eastAsia" w:ascii="宋体" w:hAnsi="宋体" w:cs="宋体"/>
                <w:sz w:val="18"/>
                <w:szCs w:val="18"/>
              </w:rPr>
              <w:t>2</w:t>
            </w:r>
          </w:p>
        </w:tc>
        <w:tc>
          <w:tcPr>
            <w:tcW w:w="1015" w:type="dxa"/>
            <w:tcBorders>
              <w:bottom w:val="single" w:color="auto" w:sz="4" w:space="0"/>
            </w:tcBorders>
            <w:vAlign w:val="center"/>
          </w:tcPr>
          <w:p>
            <w:pPr>
              <w:adjustRightInd w:val="0"/>
              <w:snapToGrid w:val="0"/>
              <w:spacing w:line="240" w:lineRule="exact"/>
              <w:jc w:val="center"/>
              <w:rPr>
                <w:rFonts w:ascii="宋体" w:hAnsi="宋体" w:cs="宋体"/>
                <w:color w:val="FF0000"/>
                <w:kern w:val="0"/>
                <w:sz w:val="18"/>
                <w:szCs w:val="18"/>
                <w:highlight w:val="yellow"/>
              </w:rPr>
            </w:pPr>
            <w:r>
              <w:rPr>
                <w:rFonts w:hint="eastAsia" w:ascii="宋体" w:hAnsi="宋体" w:cs="宋体"/>
                <w:sz w:val="18"/>
                <w:szCs w:val="18"/>
              </w:rPr>
              <w:t>32</w:t>
            </w:r>
          </w:p>
        </w:tc>
        <w:tc>
          <w:tcPr>
            <w:tcW w:w="687" w:type="dxa"/>
            <w:tcBorders>
              <w:bottom w:val="single" w:color="auto" w:sz="4" w:space="0"/>
            </w:tcBorders>
            <w:vAlign w:val="center"/>
          </w:tcPr>
          <w:p>
            <w:pPr>
              <w:adjustRightInd w:val="0"/>
              <w:snapToGrid w:val="0"/>
              <w:spacing w:line="240" w:lineRule="exact"/>
              <w:jc w:val="center"/>
              <w:rPr>
                <w:rFonts w:ascii="宋体" w:hAnsi="宋体" w:cs="宋体"/>
                <w:color w:val="FF0000"/>
                <w:sz w:val="18"/>
                <w:szCs w:val="18"/>
                <w:highlight w:val="yellow"/>
              </w:rPr>
            </w:pPr>
            <w:r>
              <w:rPr>
                <w:rFonts w:hint="eastAsia" w:ascii="宋体" w:hAnsi="宋体" w:cs="宋体"/>
                <w:sz w:val="18"/>
                <w:szCs w:val="18"/>
              </w:rPr>
              <w:t>22</w:t>
            </w:r>
          </w:p>
        </w:tc>
        <w:tc>
          <w:tcPr>
            <w:tcW w:w="850" w:type="dxa"/>
            <w:tcBorders>
              <w:bottom w:val="single" w:color="auto" w:sz="4" w:space="0"/>
            </w:tcBorders>
            <w:vAlign w:val="center"/>
          </w:tcPr>
          <w:p>
            <w:pPr>
              <w:adjustRightInd w:val="0"/>
              <w:snapToGrid w:val="0"/>
              <w:spacing w:line="240" w:lineRule="exact"/>
              <w:jc w:val="center"/>
              <w:rPr>
                <w:rFonts w:ascii="宋体" w:hAnsi="宋体" w:cs="宋体"/>
                <w:color w:val="FF0000"/>
                <w:sz w:val="18"/>
                <w:szCs w:val="18"/>
                <w:highlight w:val="yellow"/>
              </w:rPr>
            </w:pPr>
            <w:r>
              <w:rPr>
                <w:rFonts w:hint="eastAsia" w:ascii="宋体" w:hAnsi="宋体" w:cs="宋体"/>
                <w:sz w:val="18"/>
                <w:szCs w:val="18"/>
              </w:rPr>
              <w:t>10</w:t>
            </w:r>
          </w:p>
        </w:tc>
        <w:tc>
          <w:tcPr>
            <w:tcW w:w="1134" w:type="dxa"/>
            <w:tcBorders>
              <w:bottom w:val="single" w:color="auto" w:sz="4" w:space="0"/>
            </w:tcBorders>
            <w:vAlign w:val="center"/>
          </w:tcPr>
          <w:p>
            <w:pPr>
              <w:widowControl/>
              <w:spacing w:line="240" w:lineRule="exact"/>
              <w:jc w:val="center"/>
              <w:rPr>
                <w:rFonts w:ascii="宋体" w:hAnsi="宋体" w:cs="宋体"/>
                <w:color w:val="FF0000"/>
                <w:sz w:val="18"/>
                <w:szCs w:val="18"/>
                <w:highlight w:val="yellow"/>
              </w:rPr>
            </w:pPr>
            <w:r>
              <w:rPr>
                <w:rFonts w:hint="eastAsia" w:ascii="宋体" w:hAnsi="宋体" w:cs="宋体"/>
                <w:sz w:val="18"/>
                <w:szCs w:val="18"/>
              </w:rPr>
              <w:t>学校+企业</w:t>
            </w:r>
          </w:p>
        </w:tc>
        <w:tc>
          <w:tcPr>
            <w:tcW w:w="567" w:type="dxa"/>
            <w:tcBorders>
              <w:bottom w:val="single" w:color="auto" w:sz="4" w:space="0"/>
            </w:tcBorders>
            <w:vAlign w:val="center"/>
          </w:tcPr>
          <w:p>
            <w:pPr>
              <w:adjustRightInd w:val="0"/>
              <w:snapToGrid w:val="0"/>
              <w:spacing w:line="240" w:lineRule="exact"/>
              <w:jc w:val="center"/>
              <w:rPr>
                <w:rFonts w:ascii="宋体" w:hAnsi="宋体" w:cs="宋体"/>
                <w:color w:val="FF0000"/>
                <w:spacing w:val="-20"/>
                <w:sz w:val="18"/>
                <w:szCs w:val="18"/>
                <w:highlight w:val="yellow"/>
              </w:rPr>
            </w:pPr>
            <w:r>
              <w:rPr>
                <w:rFonts w:hint="eastAsia" w:ascii="宋体" w:hAnsi="宋体" w:cs="宋体"/>
                <w:sz w:val="18"/>
                <w:szCs w:val="18"/>
              </w:rPr>
              <w:t>校、企</w:t>
            </w:r>
          </w:p>
        </w:tc>
        <w:tc>
          <w:tcPr>
            <w:tcW w:w="619"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c>
          <w:tcPr>
            <w:tcW w:w="567"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c>
          <w:tcPr>
            <w:tcW w:w="537"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z w:val="18"/>
                <w:szCs w:val="18"/>
              </w:rPr>
              <w:t>2</w:t>
            </w:r>
          </w:p>
        </w:tc>
        <w:tc>
          <w:tcPr>
            <w:tcW w:w="571"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c>
          <w:tcPr>
            <w:tcW w:w="637"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c>
          <w:tcPr>
            <w:tcW w:w="580"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w:t>
            </w:r>
          </w:p>
        </w:tc>
        <w:tc>
          <w:tcPr>
            <w:tcW w:w="2208" w:type="dxa"/>
            <w:tcBorders>
              <w:left w:val="single" w:color="auto" w:sz="4"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电子商务案例分析（选）</w:t>
            </w:r>
          </w:p>
        </w:tc>
        <w:tc>
          <w:tcPr>
            <w:tcW w:w="675" w:type="dxa"/>
            <w:tcBorders>
              <w:bottom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选/试</w:t>
            </w:r>
          </w:p>
        </w:tc>
        <w:tc>
          <w:tcPr>
            <w:tcW w:w="1205" w:type="dxa"/>
            <w:tcBorders>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03630801014</w:t>
            </w:r>
          </w:p>
        </w:tc>
        <w:tc>
          <w:tcPr>
            <w:tcW w:w="567" w:type="dxa"/>
            <w:tcBorders>
              <w:left w:val="single" w:color="auto" w:sz="4"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015" w:type="dxa"/>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w:t>
            </w:r>
          </w:p>
        </w:tc>
        <w:tc>
          <w:tcPr>
            <w:tcW w:w="687" w:type="dxa"/>
            <w:tcBorders>
              <w:bottom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36</w:t>
            </w:r>
          </w:p>
        </w:tc>
        <w:tc>
          <w:tcPr>
            <w:tcW w:w="850" w:type="dxa"/>
            <w:tcBorders>
              <w:bottom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0</w:t>
            </w:r>
          </w:p>
        </w:tc>
        <w:tc>
          <w:tcPr>
            <w:tcW w:w="1134" w:type="dxa"/>
            <w:tcBorders>
              <w:bottom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学校+企业</w:t>
            </w:r>
          </w:p>
        </w:tc>
        <w:tc>
          <w:tcPr>
            <w:tcW w:w="567" w:type="dxa"/>
            <w:tcBorders>
              <w:bottom w:val="single" w:color="auto" w:sz="4" w:space="0"/>
            </w:tcBorders>
            <w:vAlign w:val="center"/>
          </w:tcPr>
          <w:p>
            <w:pPr>
              <w:widowControl/>
              <w:spacing w:line="240" w:lineRule="exact"/>
              <w:jc w:val="center"/>
              <w:rPr>
                <w:rFonts w:ascii="宋体" w:hAnsi="宋体" w:cs="宋体"/>
                <w:sz w:val="18"/>
                <w:szCs w:val="18"/>
              </w:rPr>
            </w:pPr>
            <w:r>
              <w:rPr>
                <w:rFonts w:hint="eastAsia" w:ascii="宋体" w:hAnsi="宋体" w:cs="宋体"/>
                <w:sz w:val="18"/>
                <w:szCs w:val="18"/>
              </w:rPr>
              <w:t>校、企</w:t>
            </w:r>
          </w:p>
        </w:tc>
        <w:tc>
          <w:tcPr>
            <w:tcW w:w="619" w:type="dxa"/>
            <w:tcBorders>
              <w:bottom w:val="single" w:color="auto" w:sz="4" w:space="0"/>
            </w:tcBorders>
            <w:vAlign w:val="center"/>
          </w:tcPr>
          <w:p>
            <w:pPr>
              <w:widowControl/>
              <w:spacing w:line="240" w:lineRule="exact"/>
              <w:jc w:val="center"/>
              <w:rPr>
                <w:rFonts w:ascii="宋体" w:hAnsi="宋体" w:cs="宋体"/>
                <w:spacing w:val="-20"/>
                <w:sz w:val="18"/>
                <w:szCs w:val="18"/>
              </w:rPr>
            </w:pPr>
          </w:p>
        </w:tc>
        <w:tc>
          <w:tcPr>
            <w:tcW w:w="567" w:type="dxa"/>
            <w:tcBorders>
              <w:bottom w:val="single" w:color="auto" w:sz="4" w:space="0"/>
            </w:tcBorders>
            <w:vAlign w:val="center"/>
          </w:tcPr>
          <w:p>
            <w:pPr>
              <w:widowControl/>
              <w:spacing w:line="240" w:lineRule="exact"/>
              <w:jc w:val="center"/>
              <w:rPr>
                <w:rFonts w:ascii="宋体" w:hAnsi="宋体" w:cs="宋体"/>
                <w:spacing w:val="-20"/>
                <w:sz w:val="18"/>
                <w:szCs w:val="18"/>
              </w:rPr>
            </w:pPr>
            <w:r>
              <w:rPr>
                <w:rFonts w:hint="eastAsia" w:ascii="宋体" w:hAnsi="宋体" w:cs="宋体"/>
                <w:spacing w:val="-20"/>
                <w:sz w:val="18"/>
                <w:szCs w:val="18"/>
              </w:rPr>
              <w:t>2</w:t>
            </w:r>
          </w:p>
        </w:tc>
        <w:tc>
          <w:tcPr>
            <w:tcW w:w="537" w:type="dxa"/>
            <w:tcBorders>
              <w:bottom w:val="single" w:color="auto" w:sz="4" w:space="0"/>
            </w:tcBorders>
            <w:vAlign w:val="center"/>
          </w:tcPr>
          <w:p>
            <w:pPr>
              <w:widowControl/>
              <w:spacing w:line="240" w:lineRule="exact"/>
              <w:jc w:val="center"/>
              <w:rPr>
                <w:rFonts w:ascii="宋体" w:hAnsi="宋体" w:cs="宋体"/>
                <w:spacing w:val="-20"/>
                <w:sz w:val="18"/>
                <w:szCs w:val="18"/>
              </w:rPr>
            </w:pPr>
          </w:p>
        </w:tc>
        <w:tc>
          <w:tcPr>
            <w:tcW w:w="571" w:type="dxa"/>
            <w:tcBorders>
              <w:bottom w:val="single" w:color="auto" w:sz="4" w:space="0"/>
            </w:tcBorders>
            <w:vAlign w:val="center"/>
          </w:tcPr>
          <w:p>
            <w:pPr>
              <w:widowControl/>
              <w:spacing w:line="240" w:lineRule="exact"/>
              <w:jc w:val="center"/>
              <w:rPr>
                <w:rFonts w:ascii="宋体" w:hAnsi="宋体" w:cs="宋体"/>
                <w:spacing w:val="-20"/>
                <w:sz w:val="18"/>
                <w:szCs w:val="18"/>
              </w:rPr>
            </w:pPr>
          </w:p>
        </w:tc>
        <w:tc>
          <w:tcPr>
            <w:tcW w:w="637" w:type="dxa"/>
            <w:tcBorders>
              <w:bottom w:val="single" w:color="auto" w:sz="4" w:space="0"/>
            </w:tcBorders>
            <w:vAlign w:val="center"/>
          </w:tcPr>
          <w:p>
            <w:pPr>
              <w:widowControl/>
              <w:spacing w:line="240" w:lineRule="exact"/>
              <w:jc w:val="center"/>
              <w:rPr>
                <w:rFonts w:ascii="宋体" w:hAnsi="宋体" w:cs="宋体"/>
                <w:spacing w:val="-20"/>
                <w:sz w:val="18"/>
                <w:szCs w:val="18"/>
              </w:rPr>
            </w:pPr>
          </w:p>
        </w:tc>
        <w:tc>
          <w:tcPr>
            <w:tcW w:w="580" w:type="dxa"/>
            <w:tcBorders>
              <w:bottom w:val="single" w:color="auto" w:sz="4" w:space="0"/>
            </w:tcBorders>
            <w:vAlign w:val="center"/>
          </w:tcPr>
          <w:p>
            <w:pPr>
              <w:widowControl/>
              <w:spacing w:line="240" w:lineRule="exact"/>
              <w:jc w:val="center"/>
              <w:rPr>
                <w:rFonts w:ascii="宋体" w:hAnsi="宋体" w:cs="宋体"/>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6</w:t>
            </w:r>
          </w:p>
        </w:tc>
        <w:tc>
          <w:tcPr>
            <w:tcW w:w="2208" w:type="dxa"/>
            <w:tcBorders>
              <w:left w:val="single" w:color="auto" w:sz="4"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商务谈判（选）</w:t>
            </w:r>
          </w:p>
        </w:tc>
        <w:tc>
          <w:tcPr>
            <w:tcW w:w="675" w:type="dxa"/>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选/查</w:t>
            </w:r>
          </w:p>
        </w:tc>
        <w:tc>
          <w:tcPr>
            <w:tcW w:w="1205" w:type="dxa"/>
            <w:tcBorders>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03630801019</w:t>
            </w:r>
          </w:p>
        </w:tc>
        <w:tc>
          <w:tcPr>
            <w:tcW w:w="567" w:type="dxa"/>
            <w:tcBorders>
              <w:left w:val="single" w:color="auto" w:sz="4" w:space="0"/>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015" w:type="dxa"/>
            <w:tcBorders>
              <w:bottom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w:t>
            </w:r>
          </w:p>
        </w:tc>
        <w:tc>
          <w:tcPr>
            <w:tcW w:w="687" w:type="dxa"/>
            <w:tcBorders>
              <w:bottom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36</w:t>
            </w:r>
          </w:p>
        </w:tc>
        <w:tc>
          <w:tcPr>
            <w:tcW w:w="850" w:type="dxa"/>
            <w:tcBorders>
              <w:bottom w:val="single" w:color="auto" w:sz="4" w:space="0"/>
            </w:tcBorders>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 xml:space="preserve">0 </w:t>
            </w:r>
          </w:p>
        </w:tc>
        <w:tc>
          <w:tcPr>
            <w:tcW w:w="1134" w:type="dxa"/>
            <w:tcBorders>
              <w:bottom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学校+企业</w:t>
            </w:r>
          </w:p>
        </w:tc>
        <w:tc>
          <w:tcPr>
            <w:tcW w:w="567"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z w:val="18"/>
                <w:szCs w:val="18"/>
              </w:rPr>
              <w:t>校、企</w:t>
            </w:r>
          </w:p>
        </w:tc>
        <w:tc>
          <w:tcPr>
            <w:tcW w:w="619"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c>
          <w:tcPr>
            <w:tcW w:w="567"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pacing w:val="-20"/>
                <w:sz w:val="18"/>
                <w:szCs w:val="18"/>
              </w:rPr>
              <w:t>2</w:t>
            </w:r>
          </w:p>
        </w:tc>
        <w:tc>
          <w:tcPr>
            <w:tcW w:w="537"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c>
          <w:tcPr>
            <w:tcW w:w="571"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c>
          <w:tcPr>
            <w:tcW w:w="637"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c>
          <w:tcPr>
            <w:tcW w:w="580"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7</w:t>
            </w:r>
          </w:p>
        </w:tc>
        <w:tc>
          <w:tcPr>
            <w:tcW w:w="2208"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电子商务数据分析</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与应用（选）</w:t>
            </w:r>
          </w:p>
        </w:tc>
        <w:tc>
          <w:tcPr>
            <w:tcW w:w="675"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选/试</w:t>
            </w:r>
          </w:p>
        </w:tc>
        <w:tc>
          <w:tcPr>
            <w:tcW w:w="1205" w:type="dxa"/>
            <w:tcBorders>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03630801038</w:t>
            </w:r>
          </w:p>
        </w:tc>
        <w:tc>
          <w:tcPr>
            <w:tcW w:w="567" w:type="dxa"/>
            <w:tcBorders>
              <w:left w:val="single" w:color="auto" w:sz="4" w:space="0"/>
            </w:tcBorders>
            <w:vAlign w:val="center"/>
          </w:tcPr>
          <w:p>
            <w:pPr>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015"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28</w:t>
            </w:r>
          </w:p>
        </w:tc>
        <w:tc>
          <w:tcPr>
            <w:tcW w:w="68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18</w:t>
            </w:r>
          </w:p>
        </w:tc>
        <w:tc>
          <w:tcPr>
            <w:tcW w:w="850"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10</w:t>
            </w:r>
          </w:p>
        </w:tc>
        <w:tc>
          <w:tcPr>
            <w:tcW w:w="1134"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学校+企业</w:t>
            </w:r>
          </w:p>
        </w:tc>
        <w:tc>
          <w:tcPr>
            <w:tcW w:w="567" w:type="dxa"/>
            <w:vAlign w:val="center"/>
          </w:tcPr>
          <w:p>
            <w:pPr>
              <w:widowControl/>
              <w:spacing w:line="240" w:lineRule="exact"/>
              <w:jc w:val="center"/>
              <w:rPr>
                <w:rFonts w:ascii="宋体" w:hAnsi="宋体" w:cs="宋体"/>
                <w:sz w:val="18"/>
                <w:szCs w:val="18"/>
              </w:rPr>
            </w:pPr>
            <w:r>
              <w:rPr>
                <w:rFonts w:hint="eastAsia" w:ascii="宋体" w:hAnsi="宋体" w:cs="宋体"/>
                <w:sz w:val="18"/>
                <w:szCs w:val="18"/>
              </w:rPr>
              <w:t>校、企</w:t>
            </w:r>
          </w:p>
        </w:tc>
        <w:tc>
          <w:tcPr>
            <w:tcW w:w="619" w:type="dxa"/>
            <w:vAlign w:val="center"/>
          </w:tcPr>
          <w:p>
            <w:pPr>
              <w:adjustRightInd w:val="0"/>
              <w:snapToGrid w:val="0"/>
              <w:spacing w:line="240" w:lineRule="exact"/>
              <w:jc w:val="center"/>
              <w:rPr>
                <w:rFonts w:ascii="宋体" w:hAnsi="宋体" w:cs="宋体"/>
                <w:spacing w:val="-20"/>
                <w:sz w:val="18"/>
                <w:szCs w:val="18"/>
              </w:rPr>
            </w:pPr>
          </w:p>
        </w:tc>
        <w:tc>
          <w:tcPr>
            <w:tcW w:w="567" w:type="dxa"/>
            <w:vAlign w:val="center"/>
          </w:tcPr>
          <w:p>
            <w:pPr>
              <w:adjustRightInd w:val="0"/>
              <w:snapToGrid w:val="0"/>
              <w:spacing w:line="240" w:lineRule="exact"/>
              <w:jc w:val="center"/>
              <w:rPr>
                <w:rFonts w:ascii="宋体" w:hAnsi="宋体" w:cs="宋体"/>
                <w:spacing w:val="-20"/>
                <w:sz w:val="18"/>
                <w:szCs w:val="18"/>
              </w:rPr>
            </w:pPr>
          </w:p>
        </w:tc>
        <w:tc>
          <w:tcPr>
            <w:tcW w:w="537" w:type="dxa"/>
            <w:vAlign w:val="center"/>
          </w:tcPr>
          <w:p>
            <w:pPr>
              <w:adjustRightInd w:val="0"/>
              <w:snapToGrid w:val="0"/>
              <w:spacing w:line="240" w:lineRule="exact"/>
              <w:jc w:val="center"/>
              <w:rPr>
                <w:rFonts w:ascii="宋体" w:hAnsi="宋体" w:cs="宋体"/>
                <w:spacing w:val="-20"/>
                <w:sz w:val="18"/>
                <w:szCs w:val="18"/>
              </w:rPr>
            </w:pPr>
          </w:p>
        </w:tc>
        <w:tc>
          <w:tcPr>
            <w:tcW w:w="571" w:type="dxa"/>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z w:val="18"/>
                <w:szCs w:val="18"/>
              </w:rPr>
              <w:t>2</w:t>
            </w:r>
          </w:p>
        </w:tc>
        <w:tc>
          <w:tcPr>
            <w:tcW w:w="637" w:type="dxa"/>
            <w:vAlign w:val="center"/>
          </w:tcPr>
          <w:p>
            <w:pPr>
              <w:adjustRightInd w:val="0"/>
              <w:snapToGrid w:val="0"/>
              <w:spacing w:line="240" w:lineRule="exact"/>
              <w:jc w:val="center"/>
              <w:rPr>
                <w:rFonts w:ascii="宋体" w:hAnsi="宋体" w:cs="宋体"/>
                <w:spacing w:val="-20"/>
                <w:sz w:val="18"/>
                <w:szCs w:val="18"/>
              </w:rPr>
            </w:pPr>
          </w:p>
        </w:tc>
        <w:tc>
          <w:tcPr>
            <w:tcW w:w="580" w:type="dxa"/>
            <w:vAlign w:val="center"/>
          </w:tcPr>
          <w:p>
            <w:pPr>
              <w:adjustRightInd w:val="0"/>
              <w:snapToGrid w:val="0"/>
              <w:spacing w:line="240" w:lineRule="exact"/>
              <w:jc w:val="center"/>
              <w:rPr>
                <w:rFonts w:ascii="宋体" w:hAnsi="宋体" w:cs="宋体"/>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8</w:t>
            </w:r>
          </w:p>
        </w:tc>
        <w:tc>
          <w:tcPr>
            <w:tcW w:w="2208"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消费者心理学（选）</w:t>
            </w:r>
          </w:p>
        </w:tc>
        <w:tc>
          <w:tcPr>
            <w:tcW w:w="675"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选/查</w:t>
            </w:r>
          </w:p>
        </w:tc>
        <w:tc>
          <w:tcPr>
            <w:tcW w:w="1205" w:type="dxa"/>
            <w:tcBorders>
              <w:right w:val="single" w:color="auto" w:sz="4" w:space="0"/>
            </w:tcBorders>
            <w:vAlign w:val="center"/>
          </w:tcPr>
          <w:p>
            <w:pPr>
              <w:tabs>
                <w:tab w:val="left" w:pos="453"/>
              </w:tabs>
              <w:spacing w:line="240" w:lineRule="exact"/>
              <w:jc w:val="left"/>
              <w:rPr>
                <w:rFonts w:ascii="宋体" w:hAnsi="宋体" w:cs="宋体"/>
                <w:kern w:val="0"/>
                <w:sz w:val="18"/>
                <w:szCs w:val="18"/>
              </w:rPr>
            </w:pPr>
            <w:r>
              <w:rPr>
                <w:rFonts w:hint="eastAsia" w:ascii="宋体" w:hAnsi="宋体" w:cs="宋体"/>
                <w:sz w:val="18"/>
                <w:szCs w:val="18"/>
              </w:rPr>
              <w:t>03630801008</w:t>
            </w:r>
          </w:p>
        </w:tc>
        <w:tc>
          <w:tcPr>
            <w:tcW w:w="567"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sz w:val="18"/>
                <w:szCs w:val="18"/>
              </w:rPr>
              <w:t>2</w:t>
            </w:r>
          </w:p>
        </w:tc>
        <w:tc>
          <w:tcPr>
            <w:tcW w:w="1015" w:type="dxa"/>
            <w:vAlign w:val="center"/>
          </w:tcPr>
          <w:p>
            <w:pPr>
              <w:spacing w:line="240" w:lineRule="exact"/>
              <w:jc w:val="center"/>
              <w:rPr>
                <w:rFonts w:ascii="宋体" w:hAnsi="宋体" w:cs="宋体"/>
                <w:kern w:val="0"/>
                <w:sz w:val="18"/>
                <w:szCs w:val="18"/>
              </w:rPr>
            </w:pPr>
            <w:r>
              <w:rPr>
                <w:rFonts w:hint="eastAsia" w:ascii="宋体" w:hAnsi="宋体" w:cs="宋体"/>
                <w:sz w:val="18"/>
                <w:szCs w:val="18"/>
              </w:rPr>
              <w:t>32</w:t>
            </w:r>
          </w:p>
        </w:tc>
        <w:tc>
          <w:tcPr>
            <w:tcW w:w="687" w:type="dxa"/>
            <w:vAlign w:val="center"/>
          </w:tcPr>
          <w:p>
            <w:pPr>
              <w:spacing w:line="240" w:lineRule="exact"/>
              <w:jc w:val="center"/>
              <w:rPr>
                <w:rFonts w:ascii="宋体" w:hAnsi="宋体" w:cs="宋体"/>
                <w:sz w:val="18"/>
                <w:szCs w:val="18"/>
              </w:rPr>
            </w:pPr>
            <w:r>
              <w:rPr>
                <w:rFonts w:hint="eastAsia" w:ascii="宋体" w:hAnsi="宋体" w:cs="宋体"/>
                <w:sz w:val="18"/>
                <w:szCs w:val="18"/>
              </w:rPr>
              <w:t>32</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0</w:t>
            </w:r>
          </w:p>
        </w:tc>
        <w:tc>
          <w:tcPr>
            <w:tcW w:w="1134"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spacing w:line="240" w:lineRule="exact"/>
              <w:jc w:val="center"/>
              <w:rPr>
                <w:rFonts w:ascii="宋体" w:hAnsi="宋体" w:cs="宋体"/>
                <w:sz w:val="18"/>
                <w:szCs w:val="18"/>
              </w:rPr>
            </w:pPr>
            <w:r>
              <w:rPr>
                <w:rFonts w:hint="eastAsia" w:ascii="宋体" w:hAnsi="宋体" w:cs="宋体"/>
                <w:kern w:val="0"/>
                <w:sz w:val="18"/>
                <w:szCs w:val="18"/>
              </w:rPr>
              <w:t>专任</w:t>
            </w:r>
          </w:p>
        </w:tc>
        <w:tc>
          <w:tcPr>
            <w:tcW w:w="619" w:type="dxa"/>
            <w:vAlign w:val="center"/>
          </w:tcPr>
          <w:p>
            <w:pPr>
              <w:widowControl/>
              <w:spacing w:line="240" w:lineRule="exact"/>
              <w:jc w:val="center"/>
              <w:rPr>
                <w:rFonts w:ascii="宋体" w:hAnsi="宋体" w:cs="宋体"/>
                <w:spacing w:val="-20"/>
                <w:sz w:val="18"/>
                <w:szCs w:val="18"/>
              </w:rPr>
            </w:pPr>
          </w:p>
        </w:tc>
        <w:tc>
          <w:tcPr>
            <w:tcW w:w="567" w:type="dxa"/>
            <w:vAlign w:val="center"/>
          </w:tcPr>
          <w:p>
            <w:pPr>
              <w:widowControl/>
              <w:spacing w:line="240" w:lineRule="exact"/>
              <w:jc w:val="center"/>
              <w:rPr>
                <w:rFonts w:ascii="宋体" w:hAnsi="宋体" w:cs="宋体"/>
                <w:spacing w:val="-20"/>
                <w:sz w:val="18"/>
                <w:szCs w:val="18"/>
              </w:rPr>
            </w:pPr>
          </w:p>
        </w:tc>
        <w:tc>
          <w:tcPr>
            <w:tcW w:w="537" w:type="dxa"/>
            <w:vAlign w:val="center"/>
          </w:tcPr>
          <w:p>
            <w:pPr>
              <w:widowControl/>
              <w:spacing w:line="240" w:lineRule="exact"/>
              <w:jc w:val="center"/>
              <w:rPr>
                <w:rFonts w:ascii="宋体" w:hAnsi="宋体" w:cs="宋体"/>
                <w:spacing w:val="-20"/>
                <w:sz w:val="18"/>
                <w:szCs w:val="18"/>
              </w:rPr>
            </w:pPr>
            <w:r>
              <w:rPr>
                <w:rFonts w:hint="eastAsia" w:ascii="宋体" w:hAnsi="宋体" w:cs="宋体"/>
                <w:kern w:val="0"/>
                <w:sz w:val="18"/>
                <w:szCs w:val="18"/>
              </w:rPr>
              <w:t>2</w:t>
            </w:r>
          </w:p>
        </w:tc>
        <w:tc>
          <w:tcPr>
            <w:tcW w:w="571" w:type="dxa"/>
            <w:vAlign w:val="center"/>
          </w:tcPr>
          <w:p>
            <w:pPr>
              <w:widowControl/>
              <w:spacing w:line="240" w:lineRule="exact"/>
              <w:jc w:val="center"/>
              <w:rPr>
                <w:rFonts w:ascii="宋体" w:hAnsi="宋体" w:cs="宋体"/>
                <w:spacing w:val="-20"/>
                <w:sz w:val="18"/>
                <w:szCs w:val="18"/>
              </w:rPr>
            </w:pPr>
          </w:p>
        </w:tc>
        <w:tc>
          <w:tcPr>
            <w:tcW w:w="637" w:type="dxa"/>
            <w:vAlign w:val="center"/>
          </w:tcPr>
          <w:p>
            <w:pPr>
              <w:widowControl/>
              <w:spacing w:line="240" w:lineRule="exact"/>
              <w:jc w:val="center"/>
              <w:rPr>
                <w:rFonts w:ascii="宋体" w:hAnsi="宋体" w:cs="宋体"/>
                <w:spacing w:val="-20"/>
                <w:sz w:val="18"/>
                <w:szCs w:val="18"/>
              </w:rPr>
            </w:pPr>
          </w:p>
        </w:tc>
        <w:tc>
          <w:tcPr>
            <w:tcW w:w="580" w:type="dxa"/>
            <w:vAlign w:val="center"/>
          </w:tcPr>
          <w:p>
            <w:pPr>
              <w:widowControl/>
              <w:spacing w:line="240" w:lineRule="exact"/>
              <w:jc w:val="center"/>
              <w:rPr>
                <w:rFonts w:ascii="宋体" w:hAnsi="宋体" w:cs="宋体"/>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9</w:t>
            </w:r>
          </w:p>
        </w:tc>
        <w:tc>
          <w:tcPr>
            <w:tcW w:w="2208"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color w:val="000000"/>
                <w:sz w:val="18"/>
                <w:szCs w:val="18"/>
              </w:rPr>
              <w:t>商品学（选）</w:t>
            </w:r>
          </w:p>
        </w:tc>
        <w:tc>
          <w:tcPr>
            <w:tcW w:w="675" w:type="dxa"/>
            <w:vAlign w:val="center"/>
          </w:tcPr>
          <w:p>
            <w:pPr>
              <w:spacing w:line="240" w:lineRule="exact"/>
              <w:jc w:val="center"/>
              <w:rPr>
                <w:rFonts w:ascii="宋体" w:hAnsi="宋体" w:cs="宋体"/>
                <w:kern w:val="0"/>
                <w:sz w:val="18"/>
                <w:szCs w:val="18"/>
              </w:rPr>
            </w:pPr>
            <w:r>
              <w:rPr>
                <w:rFonts w:hint="eastAsia" w:ascii="宋体" w:hAnsi="宋体" w:cs="宋体"/>
                <w:color w:val="000000"/>
                <w:sz w:val="18"/>
                <w:szCs w:val="18"/>
              </w:rPr>
              <w:t>选/查</w:t>
            </w:r>
          </w:p>
        </w:tc>
        <w:tc>
          <w:tcPr>
            <w:tcW w:w="1205" w:type="dxa"/>
            <w:tcBorders>
              <w:right w:val="single" w:color="auto" w:sz="4" w:space="0"/>
            </w:tcBorders>
            <w:vAlign w:val="center"/>
          </w:tcPr>
          <w:p>
            <w:pPr>
              <w:spacing w:line="240" w:lineRule="exact"/>
              <w:rPr>
                <w:rFonts w:ascii="宋体" w:hAnsi="宋体" w:cs="宋体"/>
                <w:kern w:val="0"/>
                <w:sz w:val="18"/>
                <w:szCs w:val="18"/>
              </w:rPr>
            </w:pPr>
            <w:r>
              <w:rPr>
                <w:rFonts w:hint="eastAsia" w:ascii="宋体" w:hAnsi="宋体" w:cs="宋体"/>
                <w:color w:val="000000"/>
                <w:sz w:val="18"/>
                <w:szCs w:val="18"/>
              </w:rPr>
              <w:t>03630801009</w:t>
            </w:r>
          </w:p>
        </w:tc>
        <w:tc>
          <w:tcPr>
            <w:tcW w:w="567" w:type="dxa"/>
            <w:tcBorders>
              <w:lef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color w:val="000000"/>
                <w:sz w:val="18"/>
                <w:szCs w:val="18"/>
              </w:rPr>
              <w:t>2</w:t>
            </w:r>
          </w:p>
        </w:tc>
        <w:tc>
          <w:tcPr>
            <w:tcW w:w="1015" w:type="dxa"/>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32</w:t>
            </w:r>
          </w:p>
        </w:tc>
        <w:tc>
          <w:tcPr>
            <w:tcW w:w="687" w:type="dxa"/>
            <w:vAlign w:val="center"/>
          </w:tcPr>
          <w:p>
            <w:pPr>
              <w:spacing w:line="240" w:lineRule="exact"/>
              <w:jc w:val="center"/>
              <w:rPr>
                <w:rFonts w:ascii="宋体" w:hAnsi="宋体" w:cs="宋体"/>
                <w:sz w:val="18"/>
                <w:szCs w:val="18"/>
              </w:rPr>
            </w:pPr>
            <w:r>
              <w:rPr>
                <w:rFonts w:hint="eastAsia" w:ascii="宋体" w:hAnsi="宋体" w:cs="宋体"/>
                <w:color w:val="000000"/>
                <w:sz w:val="18"/>
                <w:szCs w:val="18"/>
              </w:rPr>
              <w:t>20</w:t>
            </w:r>
          </w:p>
        </w:tc>
        <w:tc>
          <w:tcPr>
            <w:tcW w:w="850" w:type="dxa"/>
            <w:vAlign w:val="center"/>
          </w:tcPr>
          <w:p>
            <w:pPr>
              <w:spacing w:line="240" w:lineRule="exact"/>
              <w:jc w:val="center"/>
              <w:rPr>
                <w:rFonts w:ascii="宋体" w:hAnsi="宋体" w:cs="宋体"/>
                <w:sz w:val="18"/>
                <w:szCs w:val="18"/>
              </w:rPr>
            </w:pPr>
            <w:r>
              <w:rPr>
                <w:rFonts w:hint="eastAsia" w:ascii="宋体" w:hAnsi="宋体" w:cs="宋体"/>
                <w:color w:val="000000"/>
                <w:sz w:val="18"/>
                <w:szCs w:val="18"/>
              </w:rPr>
              <w:t>12</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w:t>
            </w:r>
          </w:p>
        </w:tc>
        <w:tc>
          <w:tcPr>
            <w:tcW w:w="567" w:type="dxa"/>
            <w:vAlign w:val="center"/>
          </w:tcPr>
          <w:p>
            <w:pPr>
              <w:spacing w:line="240" w:lineRule="exact"/>
              <w:jc w:val="center"/>
              <w:rPr>
                <w:rFonts w:ascii="宋体" w:hAnsi="宋体" w:cs="宋体"/>
                <w:sz w:val="18"/>
                <w:szCs w:val="18"/>
              </w:rPr>
            </w:pPr>
            <w:r>
              <w:rPr>
                <w:rFonts w:hint="eastAsia" w:ascii="宋体" w:hAnsi="宋体" w:cs="宋体"/>
                <w:kern w:val="0"/>
                <w:sz w:val="18"/>
                <w:szCs w:val="18"/>
              </w:rPr>
              <w:t>专任</w:t>
            </w:r>
          </w:p>
        </w:tc>
        <w:tc>
          <w:tcPr>
            <w:tcW w:w="619" w:type="dxa"/>
            <w:vAlign w:val="center"/>
          </w:tcPr>
          <w:p>
            <w:pPr>
              <w:spacing w:line="240" w:lineRule="exact"/>
              <w:jc w:val="center"/>
              <w:rPr>
                <w:rFonts w:ascii="宋体" w:hAnsi="宋体" w:cs="宋体"/>
                <w:spacing w:val="-20"/>
                <w:sz w:val="18"/>
                <w:szCs w:val="18"/>
              </w:rPr>
            </w:pPr>
          </w:p>
        </w:tc>
        <w:tc>
          <w:tcPr>
            <w:tcW w:w="567" w:type="dxa"/>
            <w:vAlign w:val="center"/>
          </w:tcPr>
          <w:p>
            <w:pPr>
              <w:spacing w:line="240" w:lineRule="exact"/>
              <w:jc w:val="center"/>
              <w:rPr>
                <w:rFonts w:ascii="宋体" w:hAnsi="宋体" w:cs="宋体"/>
                <w:spacing w:val="-20"/>
                <w:sz w:val="18"/>
                <w:szCs w:val="18"/>
              </w:rPr>
            </w:pPr>
          </w:p>
        </w:tc>
        <w:tc>
          <w:tcPr>
            <w:tcW w:w="537" w:type="dxa"/>
            <w:vAlign w:val="center"/>
          </w:tcPr>
          <w:p>
            <w:pPr>
              <w:spacing w:line="240" w:lineRule="exact"/>
              <w:jc w:val="center"/>
              <w:rPr>
                <w:rFonts w:ascii="宋体" w:hAnsi="宋体" w:cs="宋体"/>
                <w:spacing w:val="-20"/>
                <w:sz w:val="18"/>
                <w:szCs w:val="18"/>
              </w:rPr>
            </w:pPr>
            <w:r>
              <w:rPr>
                <w:rFonts w:hint="eastAsia" w:ascii="宋体" w:hAnsi="宋体" w:cs="宋体"/>
                <w:color w:val="000000"/>
                <w:sz w:val="18"/>
                <w:szCs w:val="18"/>
              </w:rPr>
              <w:t>2</w:t>
            </w:r>
          </w:p>
        </w:tc>
        <w:tc>
          <w:tcPr>
            <w:tcW w:w="571" w:type="dxa"/>
            <w:vAlign w:val="center"/>
          </w:tcPr>
          <w:p>
            <w:pPr>
              <w:spacing w:line="240" w:lineRule="exact"/>
              <w:jc w:val="center"/>
              <w:rPr>
                <w:rFonts w:ascii="宋体" w:hAnsi="宋体" w:cs="宋体"/>
                <w:spacing w:val="-20"/>
                <w:sz w:val="18"/>
                <w:szCs w:val="18"/>
              </w:rPr>
            </w:pPr>
          </w:p>
        </w:tc>
        <w:tc>
          <w:tcPr>
            <w:tcW w:w="637" w:type="dxa"/>
            <w:vAlign w:val="center"/>
          </w:tcPr>
          <w:p>
            <w:pPr>
              <w:spacing w:line="240" w:lineRule="exact"/>
              <w:jc w:val="center"/>
              <w:rPr>
                <w:rFonts w:ascii="宋体" w:hAnsi="宋体" w:cs="宋体"/>
                <w:spacing w:val="-20"/>
                <w:sz w:val="18"/>
                <w:szCs w:val="18"/>
              </w:rPr>
            </w:pPr>
          </w:p>
        </w:tc>
        <w:tc>
          <w:tcPr>
            <w:tcW w:w="580" w:type="dxa"/>
            <w:vAlign w:val="center"/>
          </w:tcPr>
          <w:p>
            <w:pPr>
              <w:spacing w:line="240" w:lineRule="exact"/>
              <w:jc w:val="center"/>
              <w:rPr>
                <w:rFonts w:ascii="宋体" w:hAnsi="宋体" w:cs="宋体"/>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397" w:hRule="atLeast"/>
          <w:jc w:val="center"/>
        </w:trPr>
        <w:tc>
          <w:tcPr>
            <w:tcW w:w="588" w:type="dxa"/>
            <w:vMerge w:val="continue"/>
            <w:tcBorders>
              <w:right w:val="single" w:color="auto" w:sz="4" w:space="0"/>
            </w:tcBorders>
            <w:vAlign w:val="center"/>
          </w:tcPr>
          <w:p>
            <w:pPr>
              <w:spacing w:line="240" w:lineRule="exact"/>
              <w:jc w:val="center"/>
              <w:rPr>
                <w:rFonts w:ascii="宋体" w:hAnsi="宋体" w:cs="宋体"/>
                <w:sz w:val="18"/>
                <w:szCs w:val="18"/>
              </w:rPr>
            </w:pPr>
          </w:p>
        </w:tc>
        <w:tc>
          <w:tcPr>
            <w:tcW w:w="425" w:type="dxa"/>
            <w:vMerge w:val="continue"/>
            <w:tcBorders>
              <w:left w:val="single" w:color="auto" w:sz="4" w:space="0"/>
              <w:right w:val="single" w:color="auto" w:sz="4" w:space="0"/>
            </w:tcBorders>
            <w:vAlign w:val="center"/>
          </w:tcPr>
          <w:p>
            <w:pPr>
              <w:spacing w:line="240" w:lineRule="exact"/>
              <w:jc w:val="center"/>
              <w:rPr>
                <w:rFonts w:ascii="宋体" w:hAnsi="宋体" w:cs="宋体"/>
                <w:sz w:val="18"/>
                <w:szCs w:val="18"/>
              </w:rPr>
            </w:pPr>
          </w:p>
        </w:tc>
        <w:tc>
          <w:tcPr>
            <w:tcW w:w="284" w:type="dxa"/>
            <w:tcBorders>
              <w:left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10</w:t>
            </w:r>
          </w:p>
        </w:tc>
        <w:tc>
          <w:tcPr>
            <w:tcW w:w="2208"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Excel在经济管理中的应用（选）</w:t>
            </w:r>
          </w:p>
        </w:tc>
        <w:tc>
          <w:tcPr>
            <w:tcW w:w="67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选/查</w:t>
            </w:r>
          </w:p>
        </w:tc>
        <w:tc>
          <w:tcPr>
            <w:tcW w:w="1205" w:type="dxa"/>
            <w:tcBorders>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03630801023</w:t>
            </w:r>
          </w:p>
        </w:tc>
        <w:tc>
          <w:tcPr>
            <w:tcW w:w="567" w:type="dxa"/>
            <w:tcBorders>
              <w:lef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2</w:t>
            </w:r>
          </w:p>
        </w:tc>
        <w:tc>
          <w:tcPr>
            <w:tcW w:w="1015" w:type="dxa"/>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36</w:t>
            </w:r>
          </w:p>
        </w:tc>
        <w:tc>
          <w:tcPr>
            <w:tcW w:w="687"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16</w:t>
            </w:r>
          </w:p>
        </w:tc>
        <w:tc>
          <w:tcPr>
            <w:tcW w:w="850" w:type="dxa"/>
            <w:vAlign w:val="center"/>
          </w:tcPr>
          <w:p>
            <w:pPr>
              <w:adjustRightInd w:val="0"/>
              <w:snapToGrid w:val="0"/>
              <w:spacing w:line="240" w:lineRule="exact"/>
              <w:jc w:val="center"/>
              <w:rPr>
                <w:rFonts w:ascii="宋体" w:hAnsi="宋体" w:cs="宋体"/>
                <w:sz w:val="18"/>
                <w:szCs w:val="18"/>
              </w:rPr>
            </w:pPr>
            <w:r>
              <w:rPr>
                <w:rFonts w:hint="eastAsia" w:ascii="宋体" w:hAnsi="宋体" w:cs="宋体"/>
                <w:sz w:val="18"/>
                <w:szCs w:val="18"/>
              </w:rPr>
              <w:t>20</w:t>
            </w:r>
          </w:p>
        </w:tc>
        <w:tc>
          <w:tcPr>
            <w:tcW w:w="1134" w:type="dxa"/>
            <w:vAlign w:val="center"/>
          </w:tcPr>
          <w:p>
            <w:pPr>
              <w:spacing w:line="240" w:lineRule="exact"/>
              <w:jc w:val="center"/>
              <w:rPr>
                <w:rFonts w:ascii="宋体" w:hAnsi="宋体" w:cs="宋体"/>
                <w:sz w:val="18"/>
                <w:szCs w:val="18"/>
              </w:rPr>
            </w:pPr>
            <w:r>
              <w:rPr>
                <w:rFonts w:hint="eastAsia" w:ascii="宋体" w:hAnsi="宋体" w:cs="宋体"/>
                <w:sz w:val="18"/>
                <w:szCs w:val="18"/>
              </w:rPr>
              <w:t>学校+企业</w:t>
            </w:r>
          </w:p>
        </w:tc>
        <w:tc>
          <w:tcPr>
            <w:tcW w:w="567" w:type="dxa"/>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z w:val="18"/>
                <w:szCs w:val="18"/>
              </w:rPr>
              <w:t>校、企</w:t>
            </w:r>
          </w:p>
        </w:tc>
        <w:tc>
          <w:tcPr>
            <w:tcW w:w="619" w:type="dxa"/>
            <w:vAlign w:val="center"/>
          </w:tcPr>
          <w:p>
            <w:pPr>
              <w:adjustRightInd w:val="0"/>
              <w:snapToGrid w:val="0"/>
              <w:spacing w:line="240" w:lineRule="exact"/>
              <w:jc w:val="center"/>
              <w:rPr>
                <w:rFonts w:ascii="宋体" w:hAnsi="宋体" w:cs="宋体"/>
                <w:spacing w:val="-20"/>
                <w:sz w:val="18"/>
                <w:szCs w:val="18"/>
              </w:rPr>
            </w:pPr>
          </w:p>
        </w:tc>
        <w:tc>
          <w:tcPr>
            <w:tcW w:w="567" w:type="dxa"/>
            <w:vAlign w:val="center"/>
          </w:tcPr>
          <w:p>
            <w:pPr>
              <w:adjustRightInd w:val="0"/>
              <w:snapToGrid w:val="0"/>
              <w:spacing w:line="240" w:lineRule="exact"/>
              <w:jc w:val="center"/>
              <w:rPr>
                <w:rFonts w:ascii="宋体" w:hAnsi="宋体" w:cs="宋体"/>
                <w:spacing w:val="-20"/>
                <w:sz w:val="18"/>
                <w:szCs w:val="18"/>
              </w:rPr>
            </w:pPr>
            <w:r>
              <w:rPr>
                <w:rFonts w:hint="eastAsia" w:ascii="宋体" w:hAnsi="宋体" w:cs="宋体"/>
                <w:spacing w:val="-20"/>
                <w:sz w:val="18"/>
                <w:szCs w:val="18"/>
              </w:rPr>
              <w:t>2</w:t>
            </w:r>
          </w:p>
        </w:tc>
        <w:tc>
          <w:tcPr>
            <w:tcW w:w="537" w:type="dxa"/>
            <w:vAlign w:val="center"/>
          </w:tcPr>
          <w:p>
            <w:pPr>
              <w:adjustRightInd w:val="0"/>
              <w:snapToGrid w:val="0"/>
              <w:spacing w:line="240" w:lineRule="exact"/>
              <w:jc w:val="center"/>
              <w:rPr>
                <w:rFonts w:ascii="宋体" w:hAnsi="宋体" w:cs="宋体"/>
                <w:spacing w:val="-20"/>
                <w:sz w:val="18"/>
                <w:szCs w:val="18"/>
              </w:rPr>
            </w:pPr>
          </w:p>
        </w:tc>
        <w:tc>
          <w:tcPr>
            <w:tcW w:w="571" w:type="dxa"/>
            <w:vAlign w:val="center"/>
          </w:tcPr>
          <w:p>
            <w:pPr>
              <w:adjustRightInd w:val="0"/>
              <w:snapToGrid w:val="0"/>
              <w:spacing w:line="240" w:lineRule="exact"/>
              <w:jc w:val="center"/>
              <w:rPr>
                <w:rFonts w:ascii="宋体" w:hAnsi="宋体" w:cs="宋体"/>
                <w:spacing w:val="-20"/>
                <w:sz w:val="18"/>
                <w:szCs w:val="18"/>
              </w:rPr>
            </w:pPr>
          </w:p>
        </w:tc>
        <w:tc>
          <w:tcPr>
            <w:tcW w:w="637" w:type="dxa"/>
            <w:vAlign w:val="center"/>
          </w:tcPr>
          <w:p>
            <w:pPr>
              <w:adjustRightInd w:val="0"/>
              <w:snapToGrid w:val="0"/>
              <w:spacing w:line="240" w:lineRule="exact"/>
              <w:jc w:val="center"/>
              <w:rPr>
                <w:rFonts w:ascii="宋体" w:hAnsi="宋体" w:cs="宋体"/>
                <w:spacing w:val="-20"/>
                <w:sz w:val="18"/>
                <w:szCs w:val="18"/>
              </w:rPr>
            </w:pPr>
          </w:p>
        </w:tc>
        <w:tc>
          <w:tcPr>
            <w:tcW w:w="580" w:type="dxa"/>
            <w:vAlign w:val="center"/>
          </w:tcPr>
          <w:p>
            <w:pPr>
              <w:adjustRightInd w:val="0"/>
              <w:snapToGrid w:val="0"/>
              <w:spacing w:line="240" w:lineRule="exact"/>
              <w:jc w:val="center"/>
              <w:rPr>
                <w:rFonts w:ascii="宋体" w:hAnsi="宋体" w:cs="宋体"/>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295" w:hRule="atLeast"/>
          <w:jc w:val="center"/>
        </w:trPr>
        <w:tc>
          <w:tcPr>
            <w:tcW w:w="5385" w:type="dxa"/>
            <w:gridSpan w:val="6"/>
            <w:tcBorders>
              <w:right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sz w:val="18"/>
                <w:szCs w:val="18"/>
              </w:rPr>
              <w:t>小计</w:t>
            </w:r>
          </w:p>
        </w:tc>
        <w:tc>
          <w:tcPr>
            <w:tcW w:w="567" w:type="dxa"/>
            <w:tcBorders>
              <w:left w:val="single" w:color="auto" w:sz="4" w:space="0"/>
              <w:bottom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12</w:t>
            </w:r>
          </w:p>
        </w:tc>
        <w:tc>
          <w:tcPr>
            <w:tcW w:w="1015" w:type="dxa"/>
            <w:tcBorders>
              <w:bottom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192</w:t>
            </w:r>
          </w:p>
        </w:tc>
        <w:tc>
          <w:tcPr>
            <w:tcW w:w="687" w:type="dxa"/>
            <w:tcBorders>
              <w:bottom w:val="single" w:color="auto" w:sz="4"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96</w:t>
            </w:r>
          </w:p>
        </w:tc>
        <w:tc>
          <w:tcPr>
            <w:tcW w:w="850" w:type="dxa"/>
            <w:tcBorders>
              <w:bottom w:val="single" w:color="auto" w:sz="4" w:space="0"/>
            </w:tcBorders>
            <w:vAlign w:val="center"/>
          </w:tcPr>
          <w:p>
            <w:pPr>
              <w:adjustRightInd w:val="0"/>
              <w:snapToGrid w:val="0"/>
              <w:spacing w:line="240" w:lineRule="exact"/>
              <w:jc w:val="center"/>
              <w:rPr>
                <w:rFonts w:ascii="宋体" w:hAnsi="宋体" w:cs="宋体"/>
                <w:b/>
                <w:bCs/>
                <w:sz w:val="18"/>
                <w:szCs w:val="18"/>
              </w:rPr>
            </w:pPr>
            <w:r>
              <w:rPr>
                <w:rFonts w:hint="eastAsia" w:ascii="宋体" w:hAnsi="宋体" w:cs="宋体"/>
                <w:b/>
                <w:bCs/>
                <w:sz w:val="18"/>
                <w:szCs w:val="18"/>
              </w:rPr>
              <w:t>96</w:t>
            </w:r>
          </w:p>
        </w:tc>
        <w:tc>
          <w:tcPr>
            <w:tcW w:w="1134" w:type="dxa"/>
            <w:tcBorders>
              <w:bottom w:val="single" w:color="auto" w:sz="4" w:space="0"/>
            </w:tcBorders>
            <w:vAlign w:val="center"/>
          </w:tcPr>
          <w:p>
            <w:pPr>
              <w:widowControl/>
              <w:spacing w:line="240" w:lineRule="exact"/>
              <w:jc w:val="center"/>
              <w:rPr>
                <w:rFonts w:ascii="宋体" w:hAnsi="宋体" w:cs="宋体"/>
                <w:b/>
                <w:bCs/>
                <w:color w:val="000000"/>
                <w:kern w:val="0"/>
                <w:sz w:val="18"/>
                <w:szCs w:val="18"/>
              </w:rPr>
            </w:pPr>
          </w:p>
        </w:tc>
        <w:tc>
          <w:tcPr>
            <w:tcW w:w="567" w:type="dxa"/>
            <w:tcBorders>
              <w:bottom w:val="single" w:color="auto" w:sz="4" w:space="0"/>
            </w:tcBorders>
            <w:vAlign w:val="center"/>
          </w:tcPr>
          <w:p>
            <w:pPr>
              <w:widowControl/>
              <w:spacing w:line="240" w:lineRule="exact"/>
              <w:jc w:val="center"/>
              <w:rPr>
                <w:rFonts w:ascii="宋体" w:hAnsi="宋体" w:cs="宋体"/>
                <w:b/>
                <w:bCs/>
                <w:color w:val="000000"/>
                <w:kern w:val="0"/>
                <w:sz w:val="18"/>
                <w:szCs w:val="18"/>
              </w:rPr>
            </w:pPr>
          </w:p>
        </w:tc>
        <w:tc>
          <w:tcPr>
            <w:tcW w:w="619" w:type="dxa"/>
            <w:tcBorders>
              <w:bottom w:val="single" w:color="auto" w:sz="4" w:space="0"/>
            </w:tcBorders>
            <w:vAlign w:val="center"/>
          </w:tcPr>
          <w:p>
            <w:pPr>
              <w:widowControl/>
              <w:spacing w:line="240" w:lineRule="exact"/>
              <w:jc w:val="center"/>
              <w:rPr>
                <w:rFonts w:ascii="宋体" w:hAnsi="宋体" w:cs="宋体"/>
                <w:b/>
                <w:bCs/>
                <w:color w:val="000000"/>
                <w:kern w:val="0"/>
                <w:sz w:val="18"/>
                <w:szCs w:val="18"/>
              </w:rPr>
            </w:pPr>
          </w:p>
        </w:tc>
        <w:tc>
          <w:tcPr>
            <w:tcW w:w="567" w:type="dxa"/>
            <w:tcBorders>
              <w:bottom w:val="single" w:color="auto" w:sz="4" w:space="0"/>
            </w:tcBorders>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4</w:t>
            </w:r>
          </w:p>
        </w:tc>
        <w:tc>
          <w:tcPr>
            <w:tcW w:w="537" w:type="dxa"/>
            <w:tcBorders>
              <w:bottom w:val="single" w:color="auto" w:sz="4" w:space="0"/>
            </w:tcBorders>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4</w:t>
            </w:r>
          </w:p>
        </w:tc>
        <w:tc>
          <w:tcPr>
            <w:tcW w:w="571" w:type="dxa"/>
            <w:tcBorders>
              <w:bottom w:val="single" w:color="auto" w:sz="4" w:space="0"/>
            </w:tcBorders>
            <w:vAlign w:val="center"/>
          </w:tcPr>
          <w:p>
            <w:pPr>
              <w:widowControl/>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4</w:t>
            </w:r>
          </w:p>
        </w:tc>
        <w:tc>
          <w:tcPr>
            <w:tcW w:w="637" w:type="dxa"/>
            <w:tcBorders>
              <w:bottom w:val="single" w:color="auto" w:sz="4" w:space="0"/>
            </w:tcBorders>
            <w:vAlign w:val="center"/>
          </w:tcPr>
          <w:p>
            <w:pPr>
              <w:widowControl/>
              <w:spacing w:line="240" w:lineRule="exact"/>
              <w:jc w:val="center"/>
              <w:rPr>
                <w:rFonts w:ascii="宋体" w:hAnsi="宋体" w:cs="宋体"/>
                <w:b/>
                <w:bCs/>
                <w:color w:val="000000"/>
                <w:kern w:val="0"/>
                <w:sz w:val="18"/>
                <w:szCs w:val="18"/>
              </w:rPr>
            </w:pPr>
          </w:p>
        </w:tc>
        <w:tc>
          <w:tcPr>
            <w:tcW w:w="580" w:type="dxa"/>
            <w:tcBorders>
              <w:bottom w:val="single" w:color="auto" w:sz="4" w:space="0"/>
            </w:tcBorders>
            <w:vAlign w:val="center"/>
          </w:tcPr>
          <w:p>
            <w:pPr>
              <w:adjustRightInd w:val="0"/>
              <w:snapToGrid w:val="0"/>
              <w:spacing w:line="240" w:lineRule="exact"/>
              <w:jc w:val="center"/>
              <w:rPr>
                <w:rFonts w:ascii="宋体" w:hAnsi="宋体" w:cs="宋体"/>
                <w:spacing w:val="-20"/>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cantSplit/>
          <w:trHeight w:val="452" w:hRule="exact"/>
          <w:jc w:val="center"/>
        </w:trPr>
        <w:tc>
          <w:tcPr>
            <w:tcW w:w="3505" w:type="dxa"/>
            <w:gridSpan w:val="4"/>
            <w:tcBorders>
              <w:bottom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i/>
                <w:iCs/>
                <w:sz w:val="18"/>
                <w:szCs w:val="18"/>
              </w:rPr>
              <w:t>学分/学时/周课时合计</w:t>
            </w:r>
          </w:p>
        </w:tc>
        <w:tc>
          <w:tcPr>
            <w:tcW w:w="675" w:type="dxa"/>
            <w:tcBorders>
              <w:bottom w:val="single" w:color="auto" w:sz="12" w:space="0"/>
            </w:tcBorders>
            <w:vAlign w:val="center"/>
          </w:tcPr>
          <w:p>
            <w:pPr>
              <w:spacing w:line="240" w:lineRule="exact"/>
              <w:jc w:val="center"/>
              <w:rPr>
                <w:rFonts w:ascii="宋体" w:hAnsi="宋体" w:cs="宋体"/>
                <w:b/>
                <w:bCs/>
                <w:sz w:val="18"/>
                <w:szCs w:val="18"/>
              </w:rPr>
            </w:pPr>
          </w:p>
        </w:tc>
        <w:tc>
          <w:tcPr>
            <w:tcW w:w="1205" w:type="dxa"/>
            <w:tcBorders>
              <w:bottom w:val="single" w:color="auto" w:sz="12" w:space="0"/>
              <w:right w:val="single" w:color="auto" w:sz="4" w:space="0"/>
            </w:tcBorders>
            <w:vAlign w:val="center"/>
          </w:tcPr>
          <w:p>
            <w:pPr>
              <w:spacing w:line="240" w:lineRule="exact"/>
              <w:jc w:val="center"/>
              <w:rPr>
                <w:rFonts w:ascii="宋体" w:hAnsi="宋体" w:cs="宋体"/>
                <w:b/>
                <w:bCs/>
                <w:sz w:val="18"/>
                <w:szCs w:val="18"/>
              </w:rPr>
            </w:pPr>
          </w:p>
        </w:tc>
        <w:tc>
          <w:tcPr>
            <w:tcW w:w="567" w:type="dxa"/>
            <w:tcBorders>
              <w:left w:val="single" w:color="auto" w:sz="4" w:space="0"/>
              <w:bottom w:val="single" w:color="auto" w:sz="12"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106.5</w:t>
            </w:r>
          </w:p>
        </w:tc>
        <w:tc>
          <w:tcPr>
            <w:tcW w:w="1015" w:type="dxa"/>
            <w:tcBorders>
              <w:bottom w:val="single" w:color="auto" w:sz="12"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1831</w:t>
            </w:r>
          </w:p>
        </w:tc>
        <w:tc>
          <w:tcPr>
            <w:tcW w:w="687" w:type="dxa"/>
            <w:tcBorders>
              <w:bottom w:val="single" w:color="auto" w:sz="12"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1011</w:t>
            </w:r>
          </w:p>
        </w:tc>
        <w:tc>
          <w:tcPr>
            <w:tcW w:w="850" w:type="dxa"/>
            <w:tcBorders>
              <w:bottom w:val="single" w:color="auto" w:sz="12" w:space="0"/>
            </w:tcBorders>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820</w:t>
            </w:r>
          </w:p>
        </w:tc>
        <w:tc>
          <w:tcPr>
            <w:tcW w:w="1134" w:type="dxa"/>
            <w:tcBorders>
              <w:bottom w:val="single" w:color="auto" w:sz="12" w:space="0"/>
            </w:tcBorders>
            <w:vAlign w:val="center"/>
          </w:tcPr>
          <w:p>
            <w:pPr>
              <w:jc w:val="center"/>
              <w:rPr>
                <w:rFonts w:ascii="宋体" w:hAnsi="宋体" w:cs="宋体"/>
                <w:b/>
                <w:bCs/>
                <w:color w:val="000000"/>
                <w:sz w:val="18"/>
                <w:szCs w:val="18"/>
              </w:rPr>
            </w:pPr>
            <w:r>
              <w:rPr>
                <w:rFonts w:hint="eastAsia"/>
                <w:b/>
                <w:bCs/>
                <w:color w:val="000000"/>
                <w:sz w:val="18"/>
                <w:szCs w:val="18"/>
              </w:rPr>
              <w:t>　</w:t>
            </w:r>
          </w:p>
        </w:tc>
        <w:tc>
          <w:tcPr>
            <w:tcW w:w="567" w:type="dxa"/>
            <w:tcBorders>
              <w:bottom w:val="single" w:color="auto" w:sz="12" w:space="0"/>
            </w:tcBorders>
            <w:vAlign w:val="center"/>
          </w:tcPr>
          <w:p>
            <w:pPr>
              <w:jc w:val="center"/>
              <w:rPr>
                <w:rFonts w:ascii="宋体" w:hAnsi="宋体" w:cs="宋体"/>
                <w:b/>
                <w:bCs/>
                <w:color w:val="000000"/>
                <w:sz w:val="18"/>
                <w:szCs w:val="18"/>
              </w:rPr>
            </w:pPr>
            <w:r>
              <w:rPr>
                <w:rFonts w:hint="eastAsia"/>
                <w:b/>
                <w:bCs/>
                <w:color w:val="000000"/>
                <w:sz w:val="18"/>
                <w:szCs w:val="18"/>
              </w:rPr>
              <w:t>　</w:t>
            </w:r>
          </w:p>
        </w:tc>
        <w:tc>
          <w:tcPr>
            <w:tcW w:w="619" w:type="dxa"/>
            <w:tcBorders>
              <w:bottom w:val="single" w:color="auto" w:sz="12" w:space="0"/>
            </w:tcBorders>
            <w:vAlign w:val="center"/>
          </w:tcPr>
          <w:p>
            <w:pPr>
              <w:jc w:val="center"/>
              <w:rPr>
                <w:rFonts w:cs="宋体"/>
                <w:b/>
                <w:bCs/>
                <w:color w:val="000000"/>
                <w:sz w:val="18"/>
                <w:szCs w:val="18"/>
              </w:rPr>
            </w:pPr>
            <w:r>
              <w:rPr>
                <w:b/>
                <w:bCs/>
                <w:color w:val="000000"/>
                <w:sz w:val="18"/>
                <w:szCs w:val="18"/>
              </w:rPr>
              <w:t>23</w:t>
            </w:r>
          </w:p>
        </w:tc>
        <w:tc>
          <w:tcPr>
            <w:tcW w:w="567" w:type="dxa"/>
            <w:tcBorders>
              <w:bottom w:val="single" w:color="auto" w:sz="12" w:space="0"/>
            </w:tcBorders>
            <w:vAlign w:val="center"/>
          </w:tcPr>
          <w:p>
            <w:pPr>
              <w:jc w:val="center"/>
              <w:rPr>
                <w:rFonts w:cs="宋体"/>
                <w:b/>
                <w:bCs/>
                <w:color w:val="000000"/>
                <w:sz w:val="18"/>
                <w:szCs w:val="18"/>
              </w:rPr>
            </w:pPr>
            <w:r>
              <w:rPr>
                <w:b/>
                <w:bCs/>
                <w:color w:val="000000"/>
                <w:sz w:val="18"/>
                <w:szCs w:val="18"/>
              </w:rPr>
              <w:t>22</w:t>
            </w:r>
          </w:p>
        </w:tc>
        <w:tc>
          <w:tcPr>
            <w:tcW w:w="537" w:type="dxa"/>
            <w:tcBorders>
              <w:bottom w:val="single" w:color="auto" w:sz="12" w:space="0"/>
            </w:tcBorders>
            <w:vAlign w:val="center"/>
          </w:tcPr>
          <w:p>
            <w:pPr>
              <w:jc w:val="center"/>
              <w:rPr>
                <w:rFonts w:cs="宋体"/>
                <w:b/>
                <w:bCs/>
                <w:color w:val="000000"/>
                <w:sz w:val="18"/>
                <w:szCs w:val="18"/>
              </w:rPr>
            </w:pPr>
            <w:r>
              <w:rPr>
                <w:b/>
                <w:bCs/>
                <w:color w:val="000000"/>
                <w:sz w:val="18"/>
                <w:szCs w:val="18"/>
              </w:rPr>
              <w:t>20</w:t>
            </w:r>
          </w:p>
        </w:tc>
        <w:tc>
          <w:tcPr>
            <w:tcW w:w="571" w:type="dxa"/>
            <w:tcBorders>
              <w:bottom w:val="single" w:color="auto" w:sz="12" w:space="0"/>
            </w:tcBorders>
            <w:vAlign w:val="center"/>
          </w:tcPr>
          <w:p>
            <w:pPr>
              <w:jc w:val="center"/>
              <w:rPr>
                <w:rFonts w:cs="宋体"/>
                <w:b/>
                <w:bCs/>
                <w:color w:val="000000"/>
                <w:sz w:val="18"/>
                <w:szCs w:val="18"/>
              </w:rPr>
            </w:pPr>
            <w:r>
              <w:rPr>
                <w:b/>
                <w:bCs/>
                <w:color w:val="000000"/>
                <w:sz w:val="18"/>
                <w:szCs w:val="18"/>
              </w:rPr>
              <w:t>23</w:t>
            </w:r>
          </w:p>
        </w:tc>
        <w:tc>
          <w:tcPr>
            <w:tcW w:w="637" w:type="dxa"/>
            <w:tcBorders>
              <w:bottom w:val="single" w:color="auto" w:sz="12" w:space="0"/>
            </w:tcBorders>
            <w:vAlign w:val="center"/>
          </w:tcPr>
          <w:p>
            <w:pPr>
              <w:jc w:val="center"/>
              <w:rPr>
                <w:rFonts w:cs="宋体"/>
                <w:b/>
                <w:bCs/>
                <w:color w:val="000000"/>
                <w:sz w:val="18"/>
                <w:szCs w:val="18"/>
              </w:rPr>
            </w:pPr>
            <w:r>
              <w:rPr>
                <w:b/>
                <w:bCs/>
                <w:color w:val="000000"/>
                <w:sz w:val="18"/>
                <w:szCs w:val="18"/>
              </w:rPr>
              <w:t>18</w:t>
            </w:r>
            <w:r>
              <w:rPr>
                <w:rFonts w:hint="eastAsia"/>
                <w:b/>
                <w:bCs/>
                <w:color w:val="000000"/>
                <w:sz w:val="18"/>
                <w:szCs w:val="18"/>
              </w:rPr>
              <w:t>（20）</w:t>
            </w:r>
          </w:p>
        </w:tc>
        <w:tc>
          <w:tcPr>
            <w:tcW w:w="580" w:type="dxa"/>
            <w:tcBorders>
              <w:bottom w:val="single" w:color="auto" w:sz="12" w:space="0"/>
            </w:tcBorders>
            <w:vAlign w:val="center"/>
          </w:tcPr>
          <w:p>
            <w:pPr>
              <w:spacing w:line="240" w:lineRule="exact"/>
              <w:jc w:val="center"/>
              <w:rPr>
                <w:rFonts w:ascii="宋体" w:hAnsi="宋体" w:cs="宋体"/>
                <w:b/>
                <w:bCs/>
                <w:sz w:val="18"/>
                <w:szCs w:val="18"/>
              </w:rPr>
            </w:pPr>
          </w:p>
        </w:tc>
      </w:tr>
    </w:tbl>
    <w:p>
      <w:pPr>
        <w:spacing w:line="420" w:lineRule="exact"/>
        <w:rPr>
          <w:rFonts w:ascii="宋体"/>
          <w:b/>
          <w:bCs/>
        </w:rPr>
      </w:pPr>
      <w:r>
        <w:rPr>
          <w:rFonts w:hint="eastAsia" w:ascii="宋体" w:hAnsi="宋体" w:cs="宋体"/>
          <w:b/>
          <w:bCs/>
          <w:sz w:val="24"/>
          <w:szCs w:val="24"/>
        </w:rPr>
        <w:t>备注：</w:t>
      </w:r>
      <w:r>
        <w:rPr>
          <w:rFonts w:ascii="宋体" w:hAnsi="宋体"/>
          <w:b/>
          <w:bCs/>
        </w:rPr>
        <w:t>1.</w:t>
      </w:r>
      <w:r>
        <w:rPr>
          <w:rFonts w:hint="eastAsia" w:ascii="宋体" w:hAnsi="宋体"/>
          <w:b/>
          <w:bCs/>
        </w:rPr>
        <w:t>（）数字是指课外实践，为打散自学形式完成实践课程，学生可在电子商务产业学院或自建网络店铺等完成相关课程。</w:t>
      </w:r>
    </w:p>
    <w:p>
      <w:pPr>
        <w:spacing w:line="420" w:lineRule="exact"/>
        <w:rPr>
          <w:rFonts w:ascii="宋体"/>
          <w:b/>
          <w:bCs/>
        </w:rPr>
      </w:pPr>
      <w:r>
        <w:rPr>
          <w:rFonts w:hint="eastAsia" w:ascii="宋体" w:hAnsi="宋体"/>
          <w:b/>
          <w:bCs/>
        </w:rPr>
        <w:t xml:space="preserve">       2</w:t>
      </w:r>
      <w:r>
        <w:rPr>
          <w:rFonts w:ascii="宋体" w:hAnsi="宋体"/>
          <w:b/>
          <w:bCs/>
        </w:rPr>
        <w:t xml:space="preserve">. </w:t>
      </w:r>
      <w:r>
        <w:rPr>
          <w:rFonts w:hint="eastAsia" w:ascii="宋体" w:hAnsi="宋体"/>
          <w:b/>
          <w:bCs/>
        </w:rPr>
        <w:t>第五学期，在学校统一组织下，十周课程参加电子商务产业学院现代学徒制半工半读，（）课时为外聘教师预留课时；在第四学期预留一周参加企业双十一活动。</w:t>
      </w:r>
    </w:p>
    <w:p>
      <w:pPr>
        <w:spacing w:line="420" w:lineRule="exact"/>
        <w:rPr>
          <w:rFonts w:ascii="宋体" w:cs="Times New Roman"/>
          <w:b/>
          <w:bCs/>
          <w:sz w:val="24"/>
          <w:szCs w:val="24"/>
        </w:rPr>
        <w:sectPr>
          <w:footerReference r:id="rId4" w:type="default"/>
          <w:pgSz w:w="16838" w:h="11906" w:orient="landscape"/>
          <w:pgMar w:top="1800" w:right="1440" w:bottom="1800" w:left="1440" w:header="851" w:footer="992" w:gutter="0"/>
          <w:cols w:space="720" w:num="1"/>
          <w:docGrid w:type="lines" w:linePitch="312" w:charSpace="0"/>
        </w:sectPr>
      </w:pPr>
    </w:p>
    <w:p>
      <w:pPr>
        <w:spacing w:line="420" w:lineRule="exact"/>
        <w:ind w:firstLine="211" w:firstLineChars="100"/>
        <w:rPr>
          <w:rFonts w:ascii="宋体" w:cs="Times New Roman"/>
          <w:b/>
          <w:bCs/>
        </w:rPr>
      </w:pPr>
      <w:r>
        <w:rPr>
          <w:rFonts w:hint="eastAsia" w:ascii="宋体" w:hAnsi="宋体" w:cs="宋体"/>
          <w:b/>
          <w:bCs/>
        </w:rPr>
        <w:t>（二）电子商务专业课程设置表</w:t>
      </w:r>
      <w:r>
        <w:rPr>
          <w:rFonts w:ascii="宋体" w:hAnsi="宋体" w:cs="宋体"/>
          <w:b/>
          <w:bCs/>
        </w:rPr>
        <w:t>[</w:t>
      </w:r>
      <w:r>
        <w:rPr>
          <w:rFonts w:hint="eastAsia" w:ascii="宋体" w:hAnsi="宋体" w:cs="宋体"/>
          <w:b/>
          <w:bCs/>
        </w:rPr>
        <w:t>集中实践环节</w:t>
      </w:r>
      <w:r>
        <w:rPr>
          <w:rFonts w:ascii="宋体" w:hAnsi="宋体" w:cs="宋体"/>
          <w:b/>
          <w:bCs/>
        </w:rPr>
        <w:t>]</w:t>
      </w:r>
    </w:p>
    <w:tbl>
      <w:tblPr>
        <w:tblStyle w:val="15"/>
        <w:tblW w:w="10207"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33"/>
        <w:gridCol w:w="360"/>
        <w:gridCol w:w="1080"/>
        <w:gridCol w:w="450"/>
        <w:gridCol w:w="2047"/>
        <w:gridCol w:w="738"/>
        <w:gridCol w:w="792"/>
        <w:gridCol w:w="685"/>
        <w:gridCol w:w="584"/>
        <w:gridCol w:w="584"/>
        <w:gridCol w:w="741"/>
        <w:gridCol w:w="427"/>
        <w:gridCol w:w="584"/>
        <w:gridCol w:w="50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75" w:hRule="exact"/>
          <w:jc w:val="center"/>
        </w:trPr>
        <w:tc>
          <w:tcPr>
            <w:tcW w:w="2073" w:type="dxa"/>
            <w:gridSpan w:val="3"/>
            <w:vMerge w:val="restart"/>
            <w:tcBorders>
              <w:top w:val="single" w:color="auto" w:sz="12"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课类</w:t>
            </w:r>
          </w:p>
        </w:tc>
        <w:tc>
          <w:tcPr>
            <w:tcW w:w="450" w:type="dxa"/>
            <w:vMerge w:val="restart"/>
            <w:tcBorders>
              <w:top w:val="single" w:color="auto" w:sz="12"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序号</w:t>
            </w:r>
          </w:p>
        </w:tc>
        <w:tc>
          <w:tcPr>
            <w:tcW w:w="2047" w:type="dxa"/>
            <w:vMerge w:val="restart"/>
            <w:tcBorders>
              <w:top w:val="single" w:color="auto" w:sz="12"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课程名称</w:t>
            </w:r>
          </w:p>
        </w:tc>
        <w:tc>
          <w:tcPr>
            <w:tcW w:w="738" w:type="dxa"/>
            <w:vMerge w:val="restart"/>
            <w:tcBorders>
              <w:top w:val="single" w:color="auto" w:sz="12"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实践</w:t>
            </w:r>
          </w:p>
          <w:p>
            <w:pPr>
              <w:spacing w:line="240" w:lineRule="exact"/>
              <w:jc w:val="center"/>
              <w:rPr>
                <w:rFonts w:ascii="宋体" w:cs="Times New Roman"/>
                <w:b/>
                <w:bCs/>
                <w:sz w:val="18"/>
                <w:szCs w:val="18"/>
              </w:rPr>
            </w:pPr>
            <w:r>
              <w:rPr>
                <w:rFonts w:hint="eastAsia" w:ascii="宋体" w:hAnsi="宋体" w:cs="宋体"/>
                <w:b/>
                <w:bCs/>
                <w:sz w:val="18"/>
                <w:szCs w:val="18"/>
              </w:rPr>
              <w:t>周数</w:t>
            </w:r>
          </w:p>
        </w:tc>
        <w:tc>
          <w:tcPr>
            <w:tcW w:w="792" w:type="dxa"/>
            <w:vMerge w:val="restart"/>
            <w:tcBorders>
              <w:top w:val="single" w:color="auto" w:sz="12" w:space="0"/>
              <w:right w:val="single" w:color="auto" w:sz="4"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学时</w:t>
            </w:r>
          </w:p>
        </w:tc>
        <w:tc>
          <w:tcPr>
            <w:tcW w:w="685" w:type="dxa"/>
            <w:vMerge w:val="restart"/>
            <w:tcBorders>
              <w:top w:val="single" w:color="auto" w:sz="12" w:space="0"/>
              <w:left w:val="single" w:color="auto" w:sz="4"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学分</w:t>
            </w:r>
          </w:p>
        </w:tc>
        <w:tc>
          <w:tcPr>
            <w:tcW w:w="3422" w:type="dxa"/>
            <w:gridSpan w:val="6"/>
            <w:tcBorders>
              <w:top w:val="single" w:color="auto" w:sz="12"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学年及学期实践周数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06" w:hRule="atLeast"/>
          <w:jc w:val="center"/>
        </w:trPr>
        <w:tc>
          <w:tcPr>
            <w:tcW w:w="2073" w:type="dxa"/>
            <w:gridSpan w:val="3"/>
            <w:vMerge w:val="continue"/>
            <w:vAlign w:val="center"/>
          </w:tcPr>
          <w:p>
            <w:pPr>
              <w:spacing w:line="240" w:lineRule="exact"/>
              <w:jc w:val="center"/>
              <w:rPr>
                <w:rFonts w:ascii="宋体" w:cs="Times New Roman"/>
                <w:b/>
                <w:bCs/>
                <w:sz w:val="18"/>
                <w:szCs w:val="18"/>
              </w:rPr>
            </w:pPr>
          </w:p>
        </w:tc>
        <w:tc>
          <w:tcPr>
            <w:tcW w:w="450" w:type="dxa"/>
            <w:vMerge w:val="continue"/>
            <w:vAlign w:val="center"/>
          </w:tcPr>
          <w:p>
            <w:pPr>
              <w:spacing w:line="240" w:lineRule="exact"/>
              <w:jc w:val="center"/>
              <w:rPr>
                <w:rFonts w:ascii="宋体" w:cs="Times New Roman"/>
                <w:b/>
                <w:bCs/>
                <w:sz w:val="18"/>
                <w:szCs w:val="18"/>
              </w:rPr>
            </w:pPr>
          </w:p>
        </w:tc>
        <w:tc>
          <w:tcPr>
            <w:tcW w:w="2047" w:type="dxa"/>
            <w:vMerge w:val="continue"/>
            <w:vAlign w:val="center"/>
          </w:tcPr>
          <w:p>
            <w:pPr>
              <w:spacing w:line="240" w:lineRule="exact"/>
              <w:jc w:val="center"/>
              <w:rPr>
                <w:rFonts w:ascii="宋体" w:cs="Times New Roman"/>
                <w:b/>
                <w:bCs/>
                <w:sz w:val="18"/>
                <w:szCs w:val="18"/>
              </w:rPr>
            </w:pPr>
          </w:p>
        </w:tc>
        <w:tc>
          <w:tcPr>
            <w:tcW w:w="738" w:type="dxa"/>
            <w:vMerge w:val="continue"/>
            <w:vAlign w:val="center"/>
          </w:tcPr>
          <w:p>
            <w:pPr>
              <w:spacing w:line="240" w:lineRule="exact"/>
              <w:jc w:val="center"/>
              <w:rPr>
                <w:rFonts w:ascii="宋体" w:cs="Times New Roman"/>
                <w:b/>
                <w:bCs/>
                <w:sz w:val="18"/>
                <w:szCs w:val="18"/>
              </w:rPr>
            </w:pPr>
          </w:p>
        </w:tc>
        <w:tc>
          <w:tcPr>
            <w:tcW w:w="792" w:type="dxa"/>
            <w:vMerge w:val="continue"/>
            <w:tcBorders>
              <w:right w:val="single" w:color="auto" w:sz="4" w:space="0"/>
            </w:tcBorders>
            <w:vAlign w:val="center"/>
          </w:tcPr>
          <w:p>
            <w:pPr>
              <w:spacing w:line="240" w:lineRule="exact"/>
              <w:jc w:val="center"/>
              <w:rPr>
                <w:rFonts w:ascii="宋体" w:cs="Times New Roman"/>
                <w:b/>
                <w:bCs/>
                <w:sz w:val="18"/>
                <w:szCs w:val="18"/>
              </w:rPr>
            </w:pPr>
          </w:p>
        </w:tc>
        <w:tc>
          <w:tcPr>
            <w:tcW w:w="685" w:type="dxa"/>
            <w:vMerge w:val="continue"/>
            <w:tcBorders>
              <w:left w:val="single" w:color="auto" w:sz="4" w:space="0"/>
            </w:tcBorders>
            <w:vAlign w:val="center"/>
          </w:tcPr>
          <w:p>
            <w:pPr>
              <w:spacing w:line="240" w:lineRule="exact"/>
              <w:jc w:val="center"/>
              <w:rPr>
                <w:rFonts w:ascii="宋体" w:cs="Times New Roman"/>
                <w:b/>
                <w:bCs/>
                <w:sz w:val="18"/>
                <w:szCs w:val="18"/>
              </w:rPr>
            </w:pPr>
          </w:p>
        </w:tc>
        <w:tc>
          <w:tcPr>
            <w:tcW w:w="1168" w:type="dxa"/>
            <w:gridSpan w:val="2"/>
            <w:vAlign w:val="center"/>
          </w:tcPr>
          <w:p>
            <w:pPr>
              <w:spacing w:line="240" w:lineRule="exact"/>
              <w:jc w:val="center"/>
              <w:rPr>
                <w:rFonts w:ascii="宋体" w:cs="Times New Roman"/>
                <w:b/>
                <w:bCs/>
                <w:sz w:val="18"/>
                <w:szCs w:val="18"/>
              </w:rPr>
            </w:pPr>
            <w:r>
              <w:rPr>
                <w:rFonts w:hint="eastAsia" w:ascii="宋体" w:hAnsi="宋体" w:cs="宋体"/>
                <w:b/>
                <w:bCs/>
                <w:sz w:val="18"/>
                <w:szCs w:val="18"/>
              </w:rPr>
              <w:t>一</w:t>
            </w:r>
          </w:p>
        </w:tc>
        <w:tc>
          <w:tcPr>
            <w:tcW w:w="1168" w:type="dxa"/>
            <w:gridSpan w:val="2"/>
            <w:vAlign w:val="center"/>
          </w:tcPr>
          <w:p>
            <w:pPr>
              <w:spacing w:line="240" w:lineRule="exact"/>
              <w:jc w:val="center"/>
              <w:rPr>
                <w:rFonts w:ascii="宋体" w:cs="Times New Roman"/>
                <w:b/>
                <w:bCs/>
                <w:sz w:val="18"/>
                <w:szCs w:val="18"/>
              </w:rPr>
            </w:pPr>
            <w:r>
              <w:rPr>
                <w:rFonts w:hint="eastAsia" w:ascii="宋体" w:hAnsi="宋体" w:cs="宋体"/>
                <w:b/>
                <w:bCs/>
                <w:sz w:val="18"/>
                <w:szCs w:val="18"/>
              </w:rPr>
              <w:t>二</w:t>
            </w:r>
          </w:p>
        </w:tc>
        <w:tc>
          <w:tcPr>
            <w:tcW w:w="1086" w:type="dxa"/>
            <w:gridSpan w:val="2"/>
            <w:vAlign w:val="center"/>
          </w:tcPr>
          <w:p>
            <w:pPr>
              <w:spacing w:line="240" w:lineRule="exact"/>
              <w:jc w:val="center"/>
              <w:rPr>
                <w:rFonts w:ascii="宋体" w:cs="Times New Roman"/>
                <w:b/>
                <w:bCs/>
                <w:sz w:val="18"/>
                <w:szCs w:val="18"/>
              </w:rPr>
            </w:pPr>
            <w:r>
              <w:rPr>
                <w:rFonts w:hint="eastAsia" w:ascii="宋体" w:hAnsi="宋体" w:cs="宋体"/>
                <w:b/>
                <w:bCs/>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99" w:hRule="exact"/>
          <w:jc w:val="center"/>
        </w:trPr>
        <w:tc>
          <w:tcPr>
            <w:tcW w:w="2073" w:type="dxa"/>
            <w:gridSpan w:val="3"/>
            <w:vMerge w:val="continue"/>
            <w:tcBorders>
              <w:bottom w:val="single" w:color="auto" w:sz="4" w:space="0"/>
            </w:tcBorders>
            <w:vAlign w:val="center"/>
          </w:tcPr>
          <w:p>
            <w:pPr>
              <w:spacing w:line="240" w:lineRule="exact"/>
              <w:jc w:val="center"/>
              <w:rPr>
                <w:rFonts w:ascii="宋体" w:cs="Times New Roman"/>
                <w:b/>
                <w:bCs/>
                <w:sz w:val="18"/>
                <w:szCs w:val="18"/>
              </w:rPr>
            </w:pPr>
          </w:p>
        </w:tc>
        <w:tc>
          <w:tcPr>
            <w:tcW w:w="450" w:type="dxa"/>
            <w:vMerge w:val="continue"/>
            <w:vAlign w:val="center"/>
          </w:tcPr>
          <w:p>
            <w:pPr>
              <w:spacing w:line="240" w:lineRule="exact"/>
              <w:jc w:val="center"/>
              <w:rPr>
                <w:rFonts w:ascii="宋体" w:cs="Times New Roman"/>
                <w:b/>
                <w:bCs/>
                <w:sz w:val="18"/>
                <w:szCs w:val="18"/>
              </w:rPr>
            </w:pPr>
          </w:p>
        </w:tc>
        <w:tc>
          <w:tcPr>
            <w:tcW w:w="2047" w:type="dxa"/>
            <w:vMerge w:val="continue"/>
            <w:vAlign w:val="center"/>
          </w:tcPr>
          <w:p>
            <w:pPr>
              <w:spacing w:line="240" w:lineRule="exact"/>
              <w:jc w:val="center"/>
              <w:rPr>
                <w:rFonts w:ascii="宋体" w:cs="Times New Roman"/>
                <w:b/>
                <w:bCs/>
                <w:sz w:val="18"/>
                <w:szCs w:val="18"/>
              </w:rPr>
            </w:pPr>
          </w:p>
        </w:tc>
        <w:tc>
          <w:tcPr>
            <w:tcW w:w="738" w:type="dxa"/>
            <w:vMerge w:val="continue"/>
            <w:vAlign w:val="center"/>
          </w:tcPr>
          <w:p>
            <w:pPr>
              <w:spacing w:line="240" w:lineRule="exact"/>
              <w:jc w:val="center"/>
              <w:rPr>
                <w:rFonts w:ascii="宋体" w:cs="Times New Roman"/>
                <w:b/>
                <w:bCs/>
                <w:sz w:val="18"/>
                <w:szCs w:val="18"/>
              </w:rPr>
            </w:pPr>
          </w:p>
        </w:tc>
        <w:tc>
          <w:tcPr>
            <w:tcW w:w="792" w:type="dxa"/>
            <w:vMerge w:val="continue"/>
            <w:tcBorders>
              <w:right w:val="single" w:color="auto" w:sz="4" w:space="0"/>
            </w:tcBorders>
            <w:vAlign w:val="center"/>
          </w:tcPr>
          <w:p>
            <w:pPr>
              <w:spacing w:line="240" w:lineRule="exact"/>
              <w:jc w:val="center"/>
              <w:rPr>
                <w:rFonts w:ascii="宋体" w:cs="Times New Roman"/>
                <w:b/>
                <w:bCs/>
                <w:sz w:val="18"/>
                <w:szCs w:val="18"/>
              </w:rPr>
            </w:pPr>
          </w:p>
        </w:tc>
        <w:tc>
          <w:tcPr>
            <w:tcW w:w="685" w:type="dxa"/>
            <w:vMerge w:val="continue"/>
            <w:tcBorders>
              <w:left w:val="single" w:color="auto" w:sz="4" w:space="0"/>
            </w:tcBorders>
            <w:vAlign w:val="center"/>
          </w:tcPr>
          <w:p>
            <w:pPr>
              <w:spacing w:line="240" w:lineRule="exact"/>
              <w:jc w:val="center"/>
              <w:rPr>
                <w:rFonts w:ascii="宋体" w:cs="Times New Roman"/>
                <w:b/>
                <w:bCs/>
                <w:sz w:val="18"/>
                <w:szCs w:val="18"/>
              </w:rPr>
            </w:pPr>
          </w:p>
        </w:tc>
        <w:tc>
          <w:tcPr>
            <w:tcW w:w="584" w:type="dxa"/>
            <w:vAlign w:val="center"/>
          </w:tcPr>
          <w:p>
            <w:pPr>
              <w:spacing w:line="240" w:lineRule="exact"/>
              <w:jc w:val="center"/>
              <w:rPr>
                <w:rFonts w:ascii="宋体" w:cs="Times New Roman"/>
                <w:b/>
                <w:bCs/>
                <w:sz w:val="18"/>
                <w:szCs w:val="18"/>
              </w:rPr>
            </w:pPr>
            <w:r>
              <w:rPr>
                <w:rFonts w:ascii="宋体" w:hAnsi="宋体" w:cs="宋体"/>
                <w:b/>
                <w:bCs/>
                <w:sz w:val="18"/>
                <w:szCs w:val="18"/>
              </w:rPr>
              <w:t>1</w:t>
            </w:r>
          </w:p>
        </w:tc>
        <w:tc>
          <w:tcPr>
            <w:tcW w:w="584" w:type="dxa"/>
            <w:vAlign w:val="center"/>
          </w:tcPr>
          <w:p>
            <w:pPr>
              <w:spacing w:line="240" w:lineRule="exact"/>
              <w:jc w:val="center"/>
              <w:rPr>
                <w:rFonts w:ascii="宋体" w:cs="Times New Roman"/>
                <w:b/>
                <w:bCs/>
                <w:sz w:val="18"/>
                <w:szCs w:val="18"/>
              </w:rPr>
            </w:pPr>
            <w:r>
              <w:rPr>
                <w:rFonts w:ascii="宋体" w:hAnsi="宋体" w:cs="宋体"/>
                <w:b/>
                <w:bCs/>
                <w:sz w:val="18"/>
                <w:szCs w:val="18"/>
              </w:rPr>
              <w:t>2</w:t>
            </w:r>
          </w:p>
        </w:tc>
        <w:tc>
          <w:tcPr>
            <w:tcW w:w="741" w:type="dxa"/>
            <w:vAlign w:val="center"/>
          </w:tcPr>
          <w:p>
            <w:pPr>
              <w:spacing w:line="240" w:lineRule="exact"/>
              <w:jc w:val="center"/>
              <w:rPr>
                <w:rFonts w:ascii="宋体" w:cs="Times New Roman"/>
                <w:b/>
                <w:bCs/>
                <w:sz w:val="18"/>
                <w:szCs w:val="18"/>
              </w:rPr>
            </w:pPr>
            <w:r>
              <w:rPr>
                <w:rFonts w:ascii="宋体" w:hAnsi="宋体" w:cs="宋体"/>
                <w:b/>
                <w:bCs/>
                <w:sz w:val="18"/>
                <w:szCs w:val="18"/>
              </w:rPr>
              <w:t>3</w:t>
            </w:r>
          </w:p>
        </w:tc>
        <w:tc>
          <w:tcPr>
            <w:tcW w:w="427" w:type="dxa"/>
            <w:vAlign w:val="center"/>
          </w:tcPr>
          <w:p>
            <w:pPr>
              <w:spacing w:line="240" w:lineRule="exact"/>
              <w:jc w:val="center"/>
              <w:rPr>
                <w:rFonts w:ascii="宋体" w:cs="Times New Roman"/>
                <w:b/>
                <w:bCs/>
                <w:sz w:val="18"/>
                <w:szCs w:val="18"/>
              </w:rPr>
            </w:pPr>
            <w:r>
              <w:rPr>
                <w:rFonts w:ascii="宋体" w:hAnsi="宋体" w:cs="宋体"/>
                <w:b/>
                <w:bCs/>
                <w:sz w:val="18"/>
                <w:szCs w:val="18"/>
              </w:rPr>
              <w:t>4</w:t>
            </w:r>
          </w:p>
        </w:tc>
        <w:tc>
          <w:tcPr>
            <w:tcW w:w="584" w:type="dxa"/>
            <w:vAlign w:val="center"/>
          </w:tcPr>
          <w:p>
            <w:pPr>
              <w:spacing w:line="240" w:lineRule="exact"/>
              <w:jc w:val="center"/>
              <w:rPr>
                <w:rFonts w:ascii="宋体" w:cs="Times New Roman"/>
                <w:b/>
                <w:bCs/>
                <w:sz w:val="18"/>
                <w:szCs w:val="18"/>
              </w:rPr>
            </w:pPr>
            <w:r>
              <w:rPr>
                <w:rFonts w:ascii="宋体" w:hAnsi="宋体" w:cs="宋体"/>
                <w:b/>
                <w:bCs/>
                <w:sz w:val="18"/>
                <w:szCs w:val="18"/>
              </w:rPr>
              <w:t>5</w:t>
            </w:r>
          </w:p>
        </w:tc>
        <w:tc>
          <w:tcPr>
            <w:tcW w:w="502" w:type="dxa"/>
            <w:vAlign w:val="center"/>
          </w:tcPr>
          <w:p>
            <w:pPr>
              <w:spacing w:line="240" w:lineRule="exact"/>
              <w:jc w:val="center"/>
              <w:rPr>
                <w:rFonts w:ascii="宋体" w:cs="Times New Roman"/>
                <w:b/>
                <w:bCs/>
                <w:sz w:val="18"/>
                <w:szCs w:val="18"/>
              </w:rPr>
            </w:pPr>
            <w:r>
              <w:rPr>
                <w:rFonts w:ascii="宋体" w:hAnsi="宋体" w:cs="宋体"/>
                <w:b/>
                <w:bCs/>
                <w:sz w:val="18"/>
                <w:szCs w:val="18"/>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44" w:hRule="exact"/>
          <w:jc w:val="center"/>
        </w:trPr>
        <w:tc>
          <w:tcPr>
            <w:tcW w:w="2073" w:type="dxa"/>
            <w:gridSpan w:val="3"/>
            <w:vMerge w:val="restart"/>
            <w:tcBorders>
              <w:top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校内技能专周实训</w:t>
            </w:r>
          </w:p>
        </w:tc>
        <w:tc>
          <w:tcPr>
            <w:tcW w:w="450" w:type="dxa"/>
            <w:tcBorders>
              <w:bottom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1</w:t>
            </w:r>
          </w:p>
        </w:tc>
        <w:tc>
          <w:tcPr>
            <w:tcW w:w="2047" w:type="dxa"/>
            <w:tcBorders>
              <w:bottom w:val="single" w:color="auto" w:sz="4" w:space="0"/>
            </w:tcBorders>
            <w:vAlign w:val="center"/>
          </w:tcPr>
          <w:p>
            <w:pPr>
              <w:autoSpaceDE w:val="0"/>
              <w:autoSpaceDN w:val="0"/>
              <w:adjustRightInd w:val="0"/>
              <w:spacing w:line="240" w:lineRule="exact"/>
              <w:jc w:val="center"/>
              <w:rPr>
                <w:rFonts w:ascii="宋体" w:cs="Times New Roman"/>
                <w:kern w:val="0"/>
                <w:sz w:val="18"/>
                <w:szCs w:val="18"/>
              </w:rPr>
            </w:pPr>
            <w:r>
              <w:rPr>
                <w:rFonts w:hint="eastAsia" w:ascii="宋体" w:hAnsi="宋体" w:cs="宋体"/>
                <w:kern w:val="0"/>
                <w:sz w:val="18"/>
                <w:szCs w:val="18"/>
              </w:rPr>
              <w:t>电子商务实训</w:t>
            </w:r>
          </w:p>
        </w:tc>
        <w:tc>
          <w:tcPr>
            <w:tcW w:w="738" w:type="dxa"/>
            <w:tcBorders>
              <w:bottom w:val="single" w:color="auto" w:sz="4" w:space="0"/>
            </w:tcBorders>
            <w:vAlign w:val="center"/>
          </w:tcPr>
          <w:p>
            <w:pPr>
              <w:spacing w:line="240" w:lineRule="exact"/>
              <w:jc w:val="center"/>
              <w:rPr>
                <w:rFonts w:ascii="宋体" w:hAnsi="宋体" w:cs="宋体"/>
                <w:kern w:val="0"/>
                <w:sz w:val="18"/>
                <w:szCs w:val="18"/>
              </w:rPr>
            </w:pPr>
            <w:r>
              <w:rPr>
                <w:rFonts w:ascii="宋体" w:hAnsi="宋体" w:cs="宋体"/>
                <w:kern w:val="0"/>
                <w:sz w:val="18"/>
                <w:szCs w:val="18"/>
              </w:rPr>
              <w:t>1</w:t>
            </w:r>
          </w:p>
        </w:tc>
        <w:tc>
          <w:tcPr>
            <w:tcW w:w="792" w:type="dxa"/>
            <w:tcBorders>
              <w:bottom w:val="single" w:color="auto" w:sz="4" w:space="0"/>
              <w:righ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20(10)</w:t>
            </w:r>
          </w:p>
        </w:tc>
        <w:tc>
          <w:tcPr>
            <w:tcW w:w="685" w:type="dxa"/>
            <w:tcBorders>
              <w:left w:val="single" w:color="auto" w:sz="4" w:space="0"/>
              <w:bottom w:val="single" w:color="auto" w:sz="4" w:space="0"/>
            </w:tcBorders>
            <w:vAlign w:val="center"/>
          </w:tcPr>
          <w:p>
            <w:pPr>
              <w:spacing w:line="240" w:lineRule="exact"/>
              <w:jc w:val="center"/>
              <w:rPr>
                <w:rFonts w:ascii="宋体" w:cs="Times New Roman"/>
                <w:sz w:val="18"/>
                <w:szCs w:val="18"/>
              </w:rPr>
            </w:pPr>
            <w:r>
              <w:rPr>
                <w:rFonts w:ascii="宋体" w:hAnsi="宋体" w:cs="宋体"/>
                <w:sz w:val="18"/>
                <w:szCs w:val="18"/>
              </w:rPr>
              <w:t>1</w:t>
            </w:r>
          </w:p>
        </w:tc>
        <w:tc>
          <w:tcPr>
            <w:tcW w:w="584" w:type="dxa"/>
            <w:tcBorders>
              <w:bottom w:val="single" w:color="auto" w:sz="4" w:space="0"/>
            </w:tcBorders>
            <w:vAlign w:val="center"/>
          </w:tcPr>
          <w:p>
            <w:pPr>
              <w:spacing w:line="240" w:lineRule="exact"/>
              <w:jc w:val="center"/>
              <w:rPr>
                <w:rFonts w:ascii="宋体" w:cs="Times New Roman"/>
                <w:sz w:val="18"/>
                <w:szCs w:val="18"/>
              </w:rPr>
            </w:pPr>
          </w:p>
        </w:tc>
        <w:tc>
          <w:tcPr>
            <w:tcW w:w="584" w:type="dxa"/>
            <w:tcBorders>
              <w:bottom w:val="single" w:color="auto" w:sz="4" w:space="0"/>
            </w:tcBorders>
            <w:vAlign w:val="center"/>
          </w:tcPr>
          <w:p>
            <w:pPr>
              <w:spacing w:line="240" w:lineRule="exact"/>
              <w:jc w:val="center"/>
              <w:rPr>
                <w:rFonts w:ascii="宋体" w:cs="Times New Roman"/>
                <w:sz w:val="18"/>
                <w:szCs w:val="18"/>
              </w:rPr>
            </w:pPr>
          </w:p>
        </w:tc>
        <w:tc>
          <w:tcPr>
            <w:tcW w:w="741" w:type="dxa"/>
            <w:tcBorders>
              <w:bottom w:val="single" w:color="auto" w:sz="4" w:space="0"/>
            </w:tcBorders>
            <w:vAlign w:val="center"/>
          </w:tcPr>
          <w:p>
            <w:pPr>
              <w:spacing w:line="240" w:lineRule="exact"/>
              <w:jc w:val="center"/>
              <w:rPr>
                <w:rFonts w:ascii="宋体" w:cs="Times New Roman"/>
                <w:sz w:val="18"/>
                <w:szCs w:val="18"/>
              </w:rPr>
            </w:pPr>
            <w:r>
              <w:rPr>
                <w:rFonts w:hint="eastAsia" w:ascii="宋体" w:cs="Times New Roman"/>
                <w:sz w:val="18"/>
                <w:szCs w:val="18"/>
              </w:rPr>
              <w:t>1</w:t>
            </w:r>
          </w:p>
        </w:tc>
        <w:tc>
          <w:tcPr>
            <w:tcW w:w="427" w:type="dxa"/>
            <w:tcBorders>
              <w:bottom w:val="single" w:color="auto" w:sz="4" w:space="0"/>
            </w:tcBorders>
            <w:vAlign w:val="center"/>
          </w:tcPr>
          <w:p>
            <w:pPr>
              <w:spacing w:line="240" w:lineRule="exact"/>
              <w:jc w:val="center"/>
              <w:rPr>
                <w:rFonts w:ascii="宋体" w:cs="Times New Roman"/>
                <w:sz w:val="18"/>
                <w:szCs w:val="18"/>
              </w:rPr>
            </w:pPr>
          </w:p>
        </w:tc>
        <w:tc>
          <w:tcPr>
            <w:tcW w:w="584" w:type="dxa"/>
            <w:tcBorders>
              <w:bottom w:val="single" w:color="auto" w:sz="4" w:space="0"/>
            </w:tcBorders>
            <w:vAlign w:val="center"/>
          </w:tcPr>
          <w:p>
            <w:pPr>
              <w:spacing w:line="240" w:lineRule="exact"/>
              <w:jc w:val="center"/>
              <w:rPr>
                <w:rFonts w:ascii="宋体" w:cs="Times New Roman"/>
                <w:sz w:val="18"/>
                <w:szCs w:val="18"/>
              </w:rPr>
            </w:pPr>
          </w:p>
        </w:tc>
        <w:tc>
          <w:tcPr>
            <w:tcW w:w="502" w:type="dxa"/>
            <w:tcBorders>
              <w:bottom w:val="single" w:color="auto" w:sz="4" w:space="0"/>
            </w:tcBorders>
            <w:vAlign w:val="center"/>
          </w:tcPr>
          <w:p>
            <w:pPr>
              <w:spacing w:line="240" w:lineRule="exact"/>
              <w:jc w:val="center"/>
              <w:rPr>
                <w:rFonts w:ascii="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2073" w:type="dxa"/>
            <w:gridSpan w:val="3"/>
            <w:vMerge w:val="continue"/>
            <w:vAlign w:val="center"/>
          </w:tcPr>
          <w:p>
            <w:pPr>
              <w:spacing w:line="240" w:lineRule="exact"/>
              <w:jc w:val="center"/>
              <w:rPr>
                <w:rFonts w:ascii="宋体" w:cs="Times New Roman"/>
                <w:sz w:val="18"/>
                <w:szCs w:val="18"/>
              </w:rPr>
            </w:pPr>
          </w:p>
        </w:tc>
        <w:tc>
          <w:tcPr>
            <w:tcW w:w="450" w:type="dxa"/>
            <w:tcBorders>
              <w:top w:val="single" w:color="auto" w:sz="4" w:space="0"/>
            </w:tcBorders>
            <w:vAlign w:val="center"/>
          </w:tcPr>
          <w:p>
            <w:pPr>
              <w:spacing w:line="240" w:lineRule="exact"/>
              <w:jc w:val="center"/>
              <w:rPr>
                <w:rFonts w:ascii="宋体" w:hAnsi="宋体" w:cs="宋体"/>
                <w:sz w:val="18"/>
                <w:szCs w:val="18"/>
              </w:rPr>
            </w:pPr>
            <w:r>
              <w:rPr>
                <w:rFonts w:ascii="宋体" w:hAnsi="宋体" w:cs="宋体"/>
                <w:sz w:val="18"/>
                <w:szCs w:val="18"/>
              </w:rPr>
              <w:t>2</w:t>
            </w:r>
          </w:p>
        </w:tc>
        <w:tc>
          <w:tcPr>
            <w:tcW w:w="2047" w:type="dxa"/>
            <w:tcBorders>
              <w:top w:val="single" w:color="auto" w:sz="4" w:space="0"/>
            </w:tcBorders>
            <w:vAlign w:val="center"/>
          </w:tcPr>
          <w:p>
            <w:pPr>
              <w:autoSpaceDE w:val="0"/>
              <w:autoSpaceDN w:val="0"/>
              <w:adjustRightInd w:val="0"/>
              <w:spacing w:line="240" w:lineRule="exact"/>
              <w:jc w:val="center"/>
              <w:rPr>
                <w:rFonts w:ascii="宋体" w:cs="Times New Roman"/>
                <w:kern w:val="0"/>
                <w:sz w:val="18"/>
                <w:szCs w:val="18"/>
              </w:rPr>
            </w:pPr>
            <w:r>
              <w:rPr>
                <w:rFonts w:hint="eastAsia" w:ascii="宋体" w:hAnsi="宋体" w:cs="宋体"/>
                <w:kern w:val="0"/>
                <w:sz w:val="18"/>
                <w:szCs w:val="18"/>
              </w:rPr>
              <w:t>公共礼仪实训</w:t>
            </w:r>
          </w:p>
        </w:tc>
        <w:tc>
          <w:tcPr>
            <w:tcW w:w="738" w:type="dxa"/>
            <w:tcBorders>
              <w:top w:val="single" w:color="auto" w:sz="4" w:space="0"/>
            </w:tcBorders>
            <w:vAlign w:val="center"/>
          </w:tcPr>
          <w:p>
            <w:pPr>
              <w:spacing w:line="240" w:lineRule="exact"/>
              <w:jc w:val="center"/>
              <w:rPr>
                <w:rFonts w:ascii="宋体" w:hAnsi="宋体" w:cs="宋体"/>
                <w:kern w:val="0"/>
                <w:sz w:val="18"/>
                <w:szCs w:val="18"/>
              </w:rPr>
            </w:pPr>
            <w:r>
              <w:rPr>
                <w:rFonts w:ascii="宋体" w:hAnsi="宋体" w:cs="宋体"/>
                <w:kern w:val="0"/>
                <w:sz w:val="18"/>
                <w:szCs w:val="18"/>
              </w:rPr>
              <w:t>1</w:t>
            </w:r>
          </w:p>
        </w:tc>
        <w:tc>
          <w:tcPr>
            <w:tcW w:w="792" w:type="dxa"/>
            <w:tcBorders>
              <w:top w:val="single" w:color="auto" w:sz="4" w:space="0"/>
              <w:righ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20(10)</w:t>
            </w:r>
          </w:p>
        </w:tc>
        <w:tc>
          <w:tcPr>
            <w:tcW w:w="685" w:type="dxa"/>
            <w:tcBorders>
              <w:top w:val="single" w:color="auto" w:sz="4" w:space="0"/>
              <w:left w:val="single" w:color="auto" w:sz="4" w:space="0"/>
            </w:tcBorders>
            <w:vAlign w:val="center"/>
          </w:tcPr>
          <w:p>
            <w:pPr>
              <w:spacing w:line="240" w:lineRule="exact"/>
              <w:jc w:val="center"/>
              <w:rPr>
                <w:rFonts w:ascii="宋体" w:cs="Times New Roman"/>
                <w:sz w:val="18"/>
                <w:szCs w:val="18"/>
              </w:rPr>
            </w:pPr>
            <w:r>
              <w:rPr>
                <w:rFonts w:ascii="宋体" w:hAnsi="宋体" w:cs="宋体"/>
                <w:sz w:val="18"/>
                <w:szCs w:val="18"/>
              </w:rPr>
              <w:t>1</w:t>
            </w:r>
          </w:p>
        </w:tc>
        <w:tc>
          <w:tcPr>
            <w:tcW w:w="584" w:type="dxa"/>
            <w:tcBorders>
              <w:top w:val="single" w:color="auto" w:sz="4" w:space="0"/>
            </w:tcBorders>
            <w:vAlign w:val="center"/>
          </w:tcPr>
          <w:p>
            <w:pPr>
              <w:spacing w:line="240" w:lineRule="exact"/>
              <w:jc w:val="center"/>
              <w:rPr>
                <w:rFonts w:ascii="宋体" w:cs="Times New Roman"/>
                <w:sz w:val="18"/>
                <w:szCs w:val="18"/>
              </w:rPr>
            </w:pPr>
          </w:p>
        </w:tc>
        <w:tc>
          <w:tcPr>
            <w:tcW w:w="584" w:type="dxa"/>
            <w:tcBorders>
              <w:top w:val="single" w:color="auto" w:sz="4" w:space="0"/>
            </w:tcBorders>
            <w:vAlign w:val="center"/>
          </w:tcPr>
          <w:p>
            <w:pPr>
              <w:spacing w:line="240" w:lineRule="exact"/>
              <w:jc w:val="center"/>
              <w:rPr>
                <w:rFonts w:ascii="宋体" w:cs="Times New Roman"/>
                <w:sz w:val="18"/>
                <w:szCs w:val="18"/>
              </w:rPr>
            </w:pPr>
          </w:p>
        </w:tc>
        <w:tc>
          <w:tcPr>
            <w:tcW w:w="741" w:type="dxa"/>
            <w:tcBorders>
              <w:top w:val="single" w:color="auto" w:sz="4" w:space="0"/>
            </w:tcBorders>
            <w:vAlign w:val="center"/>
          </w:tcPr>
          <w:p>
            <w:pPr>
              <w:spacing w:line="240" w:lineRule="exact"/>
              <w:jc w:val="center"/>
              <w:rPr>
                <w:rFonts w:ascii="宋体" w:cs="Times New Roman"/>
                <w:sz w:val="18"/>
                <w:szCs w:val="18"/>
              </w:rPr>
            </w:pPr>
          </w:p>
        </w:tc>
        <w:tc>
          <w:tcPr>
            <w:tcW w:w="427" w:type="dxa"/>
            <w:tcBorders>
              <w:top w:val="single" w:color="auto" w:sz="4" w:space="0"/>
            </w:tcBorders>
            <w:vAlign w:val="center"/>
          </w:tcPr>
          <w:p>
            <w:pPr>
              <w:spacing w:line="240" w:lineRule="exact"/>
              <w:jc w:val="center"/>
              <w:rPr>
                <w:rFonts w:ascii="宋体" w:cs="Times New Roman"/>
                <w:sz w:val="18"/>
                <w:szCs w:val="18"/>
              </w:rPr>
            </w:pPr>
          </w:p>
        </w:tc>
        <w:tc>
          <w:tcPr>
            <w:tcW w:w="584" w:type="dxa"/>
            <w:tcBorders>
              <w:top w:val="single" w:color="auto" w:sz="4" w:space="0"/>
            </w:tcBorders>
            <w:vAlign w:val="center"/>
          </w:tcPr>
          <w:p>
            <w:pPr>
              <w:spacing w:line="240" w:lineRule="exact"/>
              <w:jc w:val="center"/>
              <w:rPr>
                <w:rFonts w:ascii="宋体" w:cs="Times New Roman"/>
                <w:sz w:val="18"/>
                <w:szCs w:val="18"/>
              </w:rPr>
            </w:pPr>
            <w:r>
              <w:rPr>
                <w:rFonts w:hint="eastAsia" w:ascii="宋体" w:cs="Times New Roman"/>
                <w:sz w:val="18"/>
                <w:szCs w:val="18"/>
              </w:rPr>
              <w:t>1</w:t>
            </w:r>
          </w:p>
        </w:tc>
        <w:tc>
          <w:tcPr>
            <w:tcW w:w="502" w:type="dxa"/>
            <w:tcBorders>
              <w:top w:val="single" w:color="auto" w:sz="4" w:space="0"/>
            </w:tcBorders>
            <w:vAlign w:val="center"/>
          </w:tcPr>
          <w:p>
            <w:pPr>
              <w:spacing w:line="240" w:lineRule="exact"/>
              <w:jc w:val="center"/>
              <w:rPr>
                <w:rFonts w:ascii="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exact"/>
          <w:jc w:val="center"/>
        </w:trPr>
        <w:tc>
          <w:tcPr>
            <w:tcW w:w="2073" w:type="dxa"/>
            <w:gridSpan w:val="3"/>
            <w:vMerge w:val="continue"/>
            <w:vAlign w:val="center"/>
          </w:tcPr>
          <w:p>
            <w:pPr>
              <w:spacing w:line="240" w:lineRule="exact"/>
              <w:jc w:val="center"/>
              <w:rPr>
                <w:rFonts w:ascii="宋体" w:cs="Times New Roman"/>
                <w:sz w:val="18"/>
                <w:szCs w:val="18"/>
              </w:rPr>
            </w:pPr>
          </w:p>
        </w:tc>
        <w:tc>
          <w:tcPr>
            <w:tcW w:w="450" w:type="dxa"/>
            <w:tcBorders>
              <w:top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3</w:t>
            </w:r>
          </w:p>
        </w:tc>
        <w:tc>
          <w:tcPr>
            <w:tcW w:w="2047" w:type="dxa"/>
            <w:tcBorders>
              <w:top w:val="single" w:color="auto" w:sz="4" w:space="0"/>
            </w:tcBorders>
            <w:vAlign w:val="center"/>
          </w:tcPr>
          <w:p>
            <w:pPr>
              <w:autoSpaceDE w:val="0"/>
              <w:autoSpaceDN w:val="0"/>
              <w:adjustRightInd w:val="0"/>
              <w:spacing w:line="240" w:lineRule="exact"/>
              <w:jc w:val="center"/>
              <w:rPr>
                <w:rFonts w:ascii="宋体" w:cs="Times New Roman"/>
                <w:kern w:val="0"/>
                <w:sz w:val="18"/>
                <w:szCs w:val="18"/>
              </w:rPr>
            </w:pPr>
            <w:r>
              <w:rPr>
                <w:rFonts w:hint="eastAsia" w:ascii="宋体" w:hAnsi="宋体" w:cs="宋体"/>
                <w:kern w:val="0"/>
                <w:sz w:val="18"/>
                <w:szCs w:val="18"/>
              </w:rPr>
              <w:t>创新创业实训</w:t>
            </w:r>
          </w:p>
        </w:tc>
        <w:tc>
          <w:tcPr>
            <w:tcW w:w="738" w:type="dxa"/>
            <w:tcBorders>
              <w:top w:val="single" w:color="auto" w:sz="4" w:space="0"/>
            </w:tcBorders>
            <w:vAlign w:val="center"/>
          </w:tcPr>
          <w:p>
            <w:pPr>
              <w:spacing w:line="240" w:lineRule="exact"/>
              <w:jc w:val="center"/>
              <w:rPr>
                <w:rFonts w:ascii="宋体" w:hAnsi="宋体" w:cs="宋体"/>
                <w:kern w:val="0"/>
                <w:sz w:val="18"/>
                <w:szCs w:val="18"/>
              </w:rPr>
            </w:pPr>
            <w:r>
              <w:rPr>
                <w:rFonts w:ascii="宋体" w:hAnsi="宋体" w:cs="宋体"/>
                <w:kern w:val="0"/>
                <w:sz w:val="18"/>
                <w:szCs w:val="18"/>
              </w:rPr>
              <w:t>1</w:t>
            </w:r>
          </w:p>
        </w:tc>
        <w:tc>
          <w:tcPr>
            <w:tcW w:w="792" w:type="dxa"/>
            <w:tcBorders>
              <w:top w:val="single" w:color="auto" w:sz="4" w:space="0"/>
              <w:righ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20(10)</w:t>
            </w:r>
          </w:p>
        </w:tc>
        <w:tc>
          <w:tcPr>
            <w:tcW w:w="685" w:type="dxa"/>
            <w:tcBorders>
              <w:top w:val="single" w:color="auto" w:sz="4" w:space="0"/>
              <w:left w:val="single" w:color="auto" w:sz="4" w:space="0"/>
            </w:tcBorders>
            <w:vAlign w:val="center"/>
          </w:tcPr>
          <w:p>
            <w:pPr>
              <w:spacing w:line="240" w:lineRule="exact"/>
              <w:jc w:val="center"/>
              <w:rPr>
                <w:rFonts w:ascii="宋体" w:cs="Times New Roman"/>
                <w:sz w:val="18"/>
                <w:szCs w:val="18"/>
              </w:rPr>
            </w:pPr>
            <w:r>
              <w:rPr>
                <w:rFonts w:ascii="宋体" w:hAnsi="宋体" w:cs="宋体"/>
                <w:sz w:val="18"/>
                <w:szCs w:val="18"/>
              </w:rPr>
              <w:t>1</w:t>
            </w:r>
          </w:p>
        </w:tc>
        <w:tc>
          <w:tcPr>
            <w:tcW w:w="584" w:type="dxa"/>
            <w:tcBorders>
              <w:top w:val="single" w:color="auto" w:sz="4" w:space="0"/>
            </w:tcBorders>
            <w:vAlign w:val="center"/>
          </w:tcPr>
          <w:p>
            <w:pPr>
              <w:spacing w:line="240" w:lineRule="exact"/>
              <w:jc w:val="center"/>
              <w:rPr>
                <w:rFonts w:ascii="宋体" w:cs="Times New Roman"/>
                <w:sz w:val="18"/>
                <w:szCs w:val="18"/>
              </w:rPr>
            </w:pPr>
          </w:p>
        </w:tc>
        <w:tc>
          <w:tcPr>
            <w:tcW w:w="584" w:type="dxa"/>
            <w:tcBorders>
              <w:top w:val="single" w:color="auto" w:sz="4" w:space="0"/>
            </w:tcBorders>
            <w:vAlign w:val="center"/>
          </w:tcPr>
          <w:p>
            <w:pPr>
              <w:spacing w:line="240" w:lineRule="exact"/>
              <w:jc w:val="center"/>
              <w:rPr>
                <w:rFonts w:ascii="宋体" w:cs="Times New Roman"/>
                <w:sz w:val="18"/>
                <w:szCs w:val="18"/>
              </w:rPr>
            </w:pPr>
          </w:p>
        </w:tc>
        <w:tc>
          <w:tcPr>
            <w:tcW w:w="741" w:type="dxa"/>
            <w:tcBorders>
              <w:top w:val="single" w:color="auto" w:sz="4" w:space="0"/>
            </w:tcBorders>
            <w:vAlign w:val="center"/>
          </w:tcPr>
          <w:p>
            <w:pPr>
              <w:spacing w:line="240" w:lineRule="exact"/>
              <w:jc w:val="center"/>
              <w:rPr>
                <w:rFonts w:ascii="宋体" w:cs="Times New Roman"/>
                <w:sz w:val="18"/>
                <w:szCs w:val="18"/>
              </w:rPr>
            </w:pPr>
            <w:r>
              <w:rPr>
                <w:rFonts w:hint="eastAsia" w:ascii="宋体" w:cs="Times New Roman"/>
                <w:sz w:val="18"/>
                <w:szCs w:val="18"/>
              </w:rPr>
              <w:t>1</w:t>
            </w:r>
          </w:p>
        </w:tc>
        <w:tc>
          <w:tcPr>
            <w:tcW w:w="427" w:type="dxa"/>
            <w:tcBorders>
              <w:top w:val="single" w:color="auto" w:sz="4" w:space="0"/>
            </w:tcBorders>
            <w:vAlign w:val="center"/>
          </w:tcPr>
          <w:p>
            <w:pPr>
              <w:spacing w:line="240" w:lineRule="exact"/>
              <w:jc w:val="center"/>
              <w:rPr>
                <w:rFonts w:ascii="宋体" w:cs="Times New Roman"/>
                <w:sz w:val="18"/>
                <w:szCs w:val="18"/>
              </w:rPr>
            </w:pPr>
          </w:p>
        </w:tc>
        <w:tc>
          <w:tcPr>
            <w:tcW w:w="584" w:type="dxa"/>
            <w:tcBorders>
              <w:top w:val="single" w:color="auto" w:sz="4" w:space="0"/>
            </w:tcBorders>
            <w:vAlign w:val="center"/>
          </w:tcPr>
          <w:p>
            <w:pPr>
              <w:spacing w:line="240" w:lineRule="exact"/>
              <w:jc w:val="center"/>
              <w:rPr>
                <w:rFonts w:ascii="宋体" w:cs="Times New Roman"/>
                <w:sz w:val="18"/>
                <w:szCs w:val="18"/>
              </w:rPr>
            </w:pPr>
          </w:p>
        </w:tc>
        <w:tc>
          <w:tcPr>
            <w:tcW w:w="502" w:type="dxa"/>
            <w:tcBorders>
              <w:top w:val="single" w:color="auto" w:sz="4" w:space="0"/>
            </w:tcBorders>
            <w:vAlign w:val="center"/>
          </w:tcPr>
          <w:p>
            <w:pPr>
              <w:spacing w:line="240" w:lineRule="exact"/>
              <w:jc w:val="center"/>
              <w:rPr>
                <w:rFonts w:ascii="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2073" w:type="dxa"/>
            <w:gridSpan w:val="3"/>
            <w:vMerge w:val="continue"/>
            <w:vAlign w:val="center"/>
          </w:tcPr>
          <w:p>
            <w:pPr>
              <w:spacing w:line="240" w:lineRule="exact"/>
              <w:jc w:val="center"/>
              <w:rPr>
                <w:rFonts w:ascii="宋体" w:cs="Times New Roman"/>
                <w:sz w:val="18"/>
                <w:szCs w:val="18"/>
              </w:rPr>
            </w:pPr>
          </w:p>
        </w:tc>
        <w:tc>
          <w:tcPr>
            <w:tcW w:w="450" w:type="dxa"/>
            <w:tcBorders>
              <w:top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4</w:t>
            </w:r>
          </w:p>
        </w:tc>
        <w:tc>
          <w:tcPr>
            <w:tcW w:w="2047" w:type="dxa"/>
            <w:tcBorders>
              <w:top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多岗位综合实训</w:t>
            </w:r>
          </w:p>
        </w:tc>
        <w:tc>
          <w:tcPr>
            <w:tcW w:w="738" w:type="dxa"/>
            <w:tcBorders>
              <w:top w:val="single" w:color="auto" w:sz="4" w:space="0"/>
            </w:tcBorders>
            <w:vAlign w:val="center"/>
          </w:tcPr>
          <w:p>
            <w:pPr>
              <w:spacing w:line="240" w:lineRule="exact"/>
              <w:jc w:val="center"/>
              <w:rPr>
                <w:rFonts w:ascii="宋体" w:cs="Times New Roman"/>
                <w:sz w:val="18"/>
                <w:szCs w:val="18"/>
              </w:rPr>
            </w:pPr>
            <w:r>
              <w:rPr>
                <w:rFonts w:ascii="宋体" w:hAnsi="宋体" w:cs="宋体"/>
                <w:sz w:val="18"/>
                <w:szCs w:val="18"/>
              </w:rPr>
              <w:t>2</w:t>
            </w:r>
          </w:p>
        </w:tc>
        <w:tc>
          <w:tcPr>
            <w:tcW w:w="792" w:type="dxa"/>
            <w:tcBorders>
              <w:top w:val="single" w:color="auto" w:sz="4" w:space="0"/>
              <w:righ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4</w:t>
            </w:r>
            <w:r>
              <w:rPr>
                <w:rFonts w:ascii="宋体" w:hAnsi="宋体" w:cs="宋体"/>
                <w:sz w:val="18"/>
                <w:szCs w:val="18"/>
              </w:rPr>
              <w:t>0</w:t>
            </w:r>
            <w:r>
              <w:rPr>
                <w:rFonts w:hint="eastAsia" w:ascii="宋体" w:hAnsi="宋体" w:cs="宋体"/>
                <w:sz w:val="18"/>
                <w:szCs w:val="18"/>
              </w:rPr>
              <w:t>(20)</w:t>
            </w:r>
          </w:p>
        </w:tc>
        <w:tc>
          <w:tcPr>
            <w:tcW w:w="685" w:type="dxa"/>
            <w:tcBorders>
              <w:top w:val="single" w:color="auto" w:sz="4" w:space="0"/>
              <w:left w:val="single" w:color="auto" w:sz="4" w:space="0"/>
            </w:tcBorders>
            <w:vAlign w:val="center"/>
          </w:tcPr>
          <w:p>
            <w:pPr>
              <w:spacing w:line="240" w:lineRule="exact"/>
              <w:jc w:val="center"/>
              <w:rPr>
                <w:rFonts w:ascii="宋体" w:cs="宋体"/>
                <w:sz w:val="18"/>
                <w:szCs w:val="18"/>
              </w:rPr>
            </w:pPr>
            <w:r>
              <w:rPr>
                <w:rFonts w:ascii="宋体" w:cs="宋体"/>
                <w:sz w:val="18"/>
                <w:szCs w:val="18"/>
              </w:rPr>
              <w:t>2</w:t>
            </w:r>
          </w:p>
        </w:tc>
        <w:tc>
          <w:tcPr>
            <w:tcW w:w="584" w:type="dxa"/>
            <w:tcBorders>
              <w:top w:val="single" w:color="auto" w:sz="4" w:space="0"/>
            </w:tcBorders>
            <w:vAlign w:val="center"/>
          </w:tcPr>
          <w:p>
            <w:pPr>
              <w:spacing w:line="240" w:lineRule="exact"/>
              <w:jc w:val="center"/>
              <w:rPr>
                <w:rFonts w:ascii="宋体" w:cs="宋体"/>
                <w:sz w:val="18"/>
                <w:szCs w:val="18"/>
              </w:rPr>
            </w:pPr>
          </w:p>
        </w:tc>
        <w:tc>
          <w:tcPr>
            <w:tcW w:w="584" w:type="dxa"/>
            <w:tcBorders>
              <w:top w:val="single" w:color="auto" w:sz="4" w:space="0"/>
            </w:tcBorders>
            <w:vAlign w:val="center"/>
          </w:tcPr>
          <w:p>
            <w:pPr>
              <w:spacing w:line="240" w:lineRule="exact"/>
              <w:jc w:val="center"/>
              <w:rPr>
                <w:rFonts w:ascii="宋体" w:cs="宋体"/>
                <w:sz w:val="18"/>
                <w:szCs w:val="18"/>
              </w:rPr>
            </w:pPr>
          </w:p>
        </w:tc>
        <w:tc>
          <w:tcPr>
            <w:tcW w:w="741" w:type="dxa"/>
            <w:tcBorders>
              <w:top w:val="single" w:color="auto" w:sz="4" w:space="0"/>
            </w:tcBorders>
            <w:vAlign w:val="center"/>
          </w:tcPr>
          <w:p>
            <w:pPr>
              <w:spacing w:line="240" w:lineRule="exact"/>
              <w:jc w:val="center"/>
              <w:rPr>
                <w:rFonts w:ascii="宋体" w:cs="宋体"/>
                <w:sz w:val="18"/>
                <w:szCs w:val="18"/>
              </w:rPr>
            </w:pPr>
          </w:p>
        </w:tc>
        <w:tc>
          <w:tcPr>
            <w:tcW w:w="427" w:type="dxa"/>
            <w:tcBorders>
              <w:top w:val="single" w:color="auto" w:sz="4" w:space="0"/>
            </w:tcBorders>
            <w:vAlign w:val="center"/>
          </w:tcPr>
          <w:p>
            <w:pPr>
              <w:spacing w:line="240" w:lineRule="exact"/>
              <w:jc w:val="center"/>
              <w:rPr>
                <w:rFonts w:ascii="宋体" w:cs="Times New Roman"/>
                <w:sz w:val="18"/>
                <w:szCs w:val="18"/>
              </w:rPr>
            </w:pPr>
            <w:r>
              <w:rPr>
                <w:rFonts w:ascii="宋体" w:hAnsi="宋体" w:cs="宋体"/>
                <w:sz w:val="18"/>
                <w:szCs w:val="18"/>
              </w:rPr>
              <w:t>2</w:t>
            </w:r>
          </w:p>
        </w:tc>
        <w:tc>
          <w:tcPr>
            <w:tcW w:w="584" w:type="dxa"/>
            <w:tcBorders>
              <w:top w:val="single" w:color="auto" w:sz="4" w:space="0"/>
            </w:tcBorders>
            <w:vAlign w:val="center"/>
          </w:tcPr>
          <w:p>
            <w:pPr>
              <w:spacing w:line="240" w:lineRule="exact"/>
              <w:jc w:val="center"/>
              <w:rPr>
                <w:rFonts w:ascii="宋体" w:cs="Times New Roman"/>
                <w:sz w:val="18"/>
                <w:szCs w:val="18"/>
              </w:rPr>
            </w:pPr>
          </w:p>
        </w:tc>
        <w:tc>
          <w:tcPr>
            <w:tcW w:w="502" w:type="dxa"/>
            <w:tcBorders>
              <w:top w:val="single" w:color="auto" w:sz="4" w:space="0"/>
            </w:tcBorders>
            <w:vAlign w:val="center"/>
          </w:tcPr>
          <w:p>
            <w:pPr>
              <w:spacing w:line="240" w:lineRule="exact"/>
              <w:jc w:val="center"/>
              <w:rPr>
                <w:rFonts w:ascii="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2073" w:type="dxa"/>
            <w:gridSpan w:val="3"/>
            <w:vMerge w:val="continue"/>
            <w:vAlign w:val="center"/>
          </w:tcPr>
          <w:p>
            <w:pPr>
              <w:spacing w:line="240" w:lineRule="exact"/>
              <w:jc w:val="center"/>
              <w:rPr>
                <w:rFonts w:ascii="宋体" w:cs="Times New Roman"/>
                <w:sz w:val="18"/>
                <w:szCs w:val="18"/>
              </w:rPr>
            </w:pPr>
          </w:p>
        </w:tc>
        <w:tc>
          <w:tcPr>
            <w:tcW w:w="450" w:type="dxa"/>
            <w:tcBorders>
              <w:top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5</w:t>
            </w:r>
          </w:p>
        </w:tc>
        <w:tc>
          <w:tcPr>
            <w:tcW w:w="2047" w:type="dxa"/>
            <w:tcBorders>
              <w:top w:val="single" w:color="auto" w:sz="4" w:space="0"/>
            </w:tcBorders>
            <w:vAlign w:val="center"/>
          </w:tcPr>
          <w:p>
            <w:pPr>
              <w:spacing w:line="240" w:lineRule="exact"/>
              <w:jc w:val="center"/>
              <w:rPr>
                <w:rFonts w:ascii="宋体" w:cs="Times New Roman"/>
                <w:sz w:val="18"/>
                <w:szCs w:val="18"/>
              </w:rPr>
            </w:pPr>
            <w:r>
              <w:rPr>
                <w:rFonts w:ascii="宋体" w:hAnsi="宋体" w:cs="宋体"/>
                <w:sz w:val="18"/>
                <w:szCs w:val="18"/>
              </w:rPr>
              <w:t>UI</w:t>
            </w:r>
            <w:r>
              <w:rPr>
                <w:rFonts w:hint="eastAsia" w:ascii="宋体" w:hAnsi="宋体" w:cs="宋体"/>
                <w:sz w:val="18"/>
                <w:szCs w:val="18"/>
              </w:rPr>
              <w:t>实训</w:t>
            </w:r>
          </w:p>
        </w:tc>
        <w:tc>
          <w:tcPr>
            <w:tcW w:w="738" w:type="dxa"/>
            <w:tcBorders>
              <w:top w:val="single" w:color="auto" w:sz="4" w:space="0"/>
            </w:tcBorders>
            <w:vAlign w:val="center"/>
          </w:tcPr>
          <w:p>
            <w:pPr>
              <w:spacing w:line="240" w:lineRule="exact"/>
              <w:jc w:val="center"/>
              <w:rPr>
                <w:rFonts w:ascii="宋体" w:cs="Times New Roman"/>
                <w:sz w:val="18"/>
                <w:szCs w:val="18"/>
              </w:rPr>
            </w:pPr>
            <w:r>
              <w:rPr>
                <w:rFonts w:ascii="宋体" w:hAnsi="宋体" w:cs="宋体"/>
                <w:sz w:val="18"/>
                <w:szCs w:val="18"/>
              </w:rPr>
              <w:t>2</w:t>
            </w:r>
          </w:p>
        </w:tc>
        <w:tc>
          <w:tcPr>
            <w:tcW w:w="792" w:type="dxa"/>
            <w:tcBorders>
              <w:top w:val="single" w:color="auto" w:sz="4" w:space="0"/>
              <w:righ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4</w:t>
            </w:r>
            <w:r>
              <w:rPr>
                <w:rFonts w:ascii="宋体" w:hAnsi="宋体" w:cs="宋体"/>
                <w:sz w:val="18"/>
                <w:szCs w:val="18"/>
              </w:rPr>
              <w:t>0</w:t>
            </w:r>
            <w:r>
              <w:rPr>
                <w:rFonts w:hint="eastAsia" w:ascii="宋体" w:hAnsi="宋体" w:cs="宋体"/>
                <w:sz w:val="18"/>
                <w:szCs w:val="18"/>
              </w:rPr>
              <w:t>(20)</w:t>
            </w:r>
          </w:p>
        </w:tc>
        <w:tc>
          <w:tcPr>
            <w:tcW w:w="685" w:type="dxa"/>
            <w:tcBorders>
              <w:top w:val="single" w:color="auto" w:sz="4" w:space="0"/>
              <w:left w:val="single" w:color="auto" w:sz="4" w:space="0"/>
            </w:tcBorders>
            <w:vAlign w:val="center"/>
          </w:tcPr>
          <w:p>
            <w:pPr>
              <w:spacing w:line="240" w:lineRule="exact"/>
              <w:jc w:val="center"/>
              <w:rPr>
                <w:rFonts w:ascii="宋体" w:cs="宋体"/>
                <w:sz w:val="18"/>
                <w:szCs w:val="18"/>
              </w:rPr>
            </w:pPr>
            <w:r>
              <w:rPr>
                <w:rFonts w:ascii="宋体" w:cs="宋体"/>
                <w:sz w:val="18"/>
                <w:szCs w:val="18"/>
              </w:rPr>
              <w:t>2</w:t>
            </w:r>
          </w:p>
        </w:tc>
        <w:tc>
          <w:tcPr>
            <w:tcW w:w="584" w:type="dxa"/>
            <w:tcBorders>
              <w:top w:val="single" w:color="auto" w:sz="4" w:space="0"/>
            </w:tcBorders>
            <w:vAlign w:val="center"/>
          </w:tcPr>
          <w:p>
            <w:pPr>
              <w:spacing w:line="240" w:lineRule="exact"/>
              <w:jc w:val="center"/>
              <w:rPr>
                <w:rFonts w:ascii="宋体" w:cs="宋体"/>
                <w:sz w:val="18"/>
                <w:szCs w:val="18"/>
              </w:rPr>
            </w:pPr>
          </w:p>
        </w:tc>
        <w:tc>
          <w:tcPr>
            <w:tcW w:w="584" w:type="dxa"/>
            <w:tcBorders>
              <w:top w:val="single" w:color="auto" w:sz="4" w:space="0"/>
            </w:tcBorders>
            <w:vAlign w:val="center"/>
          </w:tcPr>
          <w:p>
            <w:pPr>
              <w:spacing w:line="240" w:lineRule="exact"/>
              <w:jc w:val="center"/>
              <w:rPr>
                <w:rFonts w:ascii="宋体" w:cs="宋体"/>
                <w:sz w:val="18"/>
                <w:szCs w:val="18"/>
              </w:rPr>
            </w:pPr>
          </w:p>
        </w:tc>
        <w:tc>
          <w:tcPr>
            <w:tcW w:w="741" w:type="dxa"/>
            <w:tcBorders>
              <w:top w:val="single" w:color="auto" w:sz="4" w:space="0"/>
            </w:tcBorders>
            <w:vAlign w:val="center"/>
          </w:tcPr>
          <w:p>
            <w:pPr>
              <w:spacing w:line="240" w:lineRule="exact"/>
              <w:jc w:val="center"/>
              <w:rPr>
                <w:rFonts w:ascii="宋体" w:cs="宋体"/>
                <w:sz w:val="18"/>
                <w:szCs w:val="18"/>
              </w:rPr>
            </w:pPr>
          </w:p>
        </w:tc>
        <w:tc>
          <w:tcPr>
            <w:tcW w:w="427" w:type="dxa"/>
            <w:tcBorders>
              <w:top w:val="single" w:color="auto" w:sz="4" w:space="0"/>
            </w:tcBorders>
            <w:vAlign w:val="center"/>
          </w:tcPr>
          <w:p>
            <w:pPr>
              <w:spacing w:line="240" w:lineRule="exact"/>
              <w:jc w:val="center"/>
              <w:rPr>
                <w:rFonts w:ascii="宋体" w:cs="Times New Roman"/>
                <w:sz w:val="18"/>
                <w:szCs w:val="18"/>
              </w:rPr>
            </w:pPr>
            <w:r>
              <w:rPr>
                <w:rFonts w:hint="eastAsia" w:ascii="宋体" w:cs="Times New Roman"/>
                <w:sz w:val="18"/>
                <w:szCs w:val="18"/>
              </w:rPr>
              <w:t>2</w:t>
            </w:r>
          </w:p>
        </w:tc>
        <w:tc>
          <w:tcPr>
            <w:tcW w:w="584" w:type="dxa"/>
            <w:tcBorders>
              <w:top w:val="single" w:color="auto" w:sz="4" w:space="0"/>
            </w:tcBorders>
            <w:vAlign w:val="center"/>
          </w:tcPr>
          <w:p>
            <w:pPr>
              <w:spacing w:line="240" w:lineRule="exact"/>
              <w:jc w:val="center"/>
              <w:rPr>
                <w:rFonts w:ascii="宋体" w:cs="Times New Roman"/>
                <w:sz w:val="18"/>
                <w:szCs w:val="18"/>
              </w:rPr>
            </w:pPr>
          </w:p>
        </w:tc>
        <w:tc>
          <w:tcPr>
            <w:tcW w:w="502" w:type="dxa"/>
            <w:tcBorders>
              <w:top w:val="single" w:color="auto" w:sz="4" w:space="0"/>
            </w:tcBorders>
            <w:vAlign w:val="center"/>
          </w:tcPr>
          <w:p>
            <w:pPr>
              <w:spacing w:line="240" w:lineRule="exact"/>
              <w:jc w:val="center"/>
              <w:rPr>
                <w:rFonts w:ascii="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exact"/>
          <w:jc w:val="center"/>
        </w:trPr>
        <w:tc>
          <w:tcPr>
            <w:tcW w:w="2073" w:type="dxa"/>
            <w:gridSpan w:val="3"/>
            <w:vMerge w:val="continue"/>
            <w:vAlign w:val="center"/>
          </w:tcPr>
          <w:p>
            <w:pPr>
              <w:spacing w:line="240" w:lineRule="exact"/>
              <w:jc w:val="center"/>
              <w:rPr>
                <w:rFonts w:ascii="宋体" w:cs="Times New Roman"/>
                <w:sz w:val="18"/>
                <w:szCs w:val="18"/>
              </w:rPr>
            </w:pPr>
          </w:p>
        </w:tc>
        <w:tc>
          <w:tcPr>
            <w:tcW w:w="450" w:type="dxa"/>
            <w:tcBorders>
              <w:top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6</w:t>
            </w:r>
          </w:p>
        </w:tc>
        <w:tc>
          <w:tcPr>
            <w:tcW w:w="2047" w:type="dxa"/>
            <w:tcBorders>
              <w:top w:val="single" w:color="auto" w:sz="4" w:space="0"/>
            </w:tcBorders>
            <w:vAlign w:val="center"/>
          </w:tcPr>
          <w:p>
            <w:pPr>
              <w:spacing w:line="240" w:lineRule="exact"/>
              <w:jc w:val="center"/>
              <w:rPr>
                <w:rFonts w:ascii="宋体" w:cs="Times New Roman"/>
                <w:kern w:val="0"/>
                <w:sz w:val="18"/>
                <w:szCs w:val="18"/>
              </w:rPr>
            </w:pPr>
            <w:r>
              <w:rPr>
                <w:rFonts w:hint="eastAsia" w:ascii="宋体" w:hAnsi="宋体" w:cs="宋体"/>
                <w:sz w:val="18"/>
                <w:szCs w:val="18"/>
              </w:rPr>
              <w:t>快递超市轮岗实训</w:t>
            </w:r>
          </w:p>
        </w:tc>
        <w:tc>
          <w:tcPr>
            <w:tcW w:w="738" w:type="dxa"/>
            <w:tcBorders>
              <w:top w:val="single" w:color="auto" w:sz="4" w:space="0"/>
            </w:tcBorders>
            <w:vAlign w:val="center"/>
          </w:tcPr>
          <w:p>
            <w:pPr>
              <w:spacing w:line="240" w:lineRule="exact"/>
              <w:jc w:val="center"/>
              <w:rPr>
                <w:rFonts w:ascii="宋体" w:cs="Times New Roman"/>
                <w:kern w:val="0"/>
                <w:sz w:val="18"/>
                <w:szCs w:val="18"/>
              </w:rPr>
            </w:pPr>
            <w:r>
              <w:rPr>
                <w:rFonts w:hint="eastAsia" w:ascii="宋体" w:hAnsi="宋体" w:cs="宋体"/>
                <w:kern w:val="0"/>
                <w:sz w:val="18"/>
                <w:szCs w:val="18"/>
              </w:rPr>
              <w:t>（</w:t>
            </w:r>
            <w:r>
              <w:rPr>
                <w:rFonts w:ascii="宋体" w:hAnsi="宋体" w:cs="宋体"/>
                <w:kern w:val="0"/>
                <w:sz w:val="18"/>
                <w:szCs w:val="18"/>
              </w:rPr>
              <w:t>1</w:t>
            </w:r>
            <w:r>
              <w:rPr>
                <w:rFonts w:hint="eastAsia" w:ascii="宋体" w:hAnsi="宋体" w:cs="宋体"/>
                <w:kern w:val="0"/>
                <w:sz w:val="18"/>
                <w:szCs w:val="18"/>
              </w:rPr>
              <w:t>）</w:t>
            </w:r>
          </w:p>
        </w:tc>
        <w:tc>
          <w:tcPr>
            <w:tcW w:w="792" w:type="dxa"/>
            <w:tcBorders>
              <w:top w:val="single" w:color="auto" w:sz="4" w:space="0"/>
              <w:righ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w:t>
            </w:r>
            <w:r>
              <w:rPr>
                <w:rFonts w:ascii="宋体" w:hAnsi="宋体" w:cs="宋体"/>
                <w:sz w:val="18"/>
                <w:szCs w:val="18"/>
              </w:rPr>
              <w:t>30</w:t>
            </w:r>
            <w:r>
              <w:rPr>
                <w:rFonts w:hint="eastAsia" w:ascii="宋体" w:hAnsi="宋体" w:cs="宋体"/>
                <w:sz w:val="18"/>
                <w:szCs w:val="18"/>
              </w:rPr>
              <w:t>）</w:t>
            </w:r>
          </w:p>
        </w:tc>
        <w:tc>
          <w:tcPr>
            <w:tcW w:w="685" w:type="dxa"/>
            <w:tcBorders>
              <w:top w:val="single" w:color="auto" w:sz="4" w:space="0"/>
              <w:lef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1</w:t>
            </w:r>
          </w:p>
        </w:tc>
        <w:tc>
          <w:tcPr>
            <w:tcW w:w="584" w:type="dxa"/>
            <w:tcBorders>
              <w:top w:val="single" w:color="auto" w:sz="4" w:space="0"/>
            </w:tcBorders>
            <w:vAlign w:val="center"/>
          </w:tcPr>
          <w:p>
            <w:pPr>
              <w:spacing w:line="240" w:lineRule="exact"/>
              <w:jc w:val="center"/>
              <w:rPr>
                <w:rFonts w:ascii="宋体" w:cs="Times New Roman"/>
                <w:sz w:val="18"/>
                <w:szCs w:val="18"/>
              </w:rPr>
            </w:pPr>
          </w:p>
        </w:tc>
        <w:tc>
          <w:tcPr>
            <w:tcW w:w="584" w:type="dxa"/>
            <w:tcBorders>
              <w:top w:val="single" w:color="auto" w:sz="4" w:space="0"/>
            </w:tcBorders>
            <w:vAlign w:val="center"/>
          </w:tcPr>
          <w:p>
            <w:pPr>
              <w:spacing w:line="240" w:lineRule="exact"/>
              <w:jc w:val="center"/>
              <w:rPr>
                <w:rFonts w:ascii="宋体" w:cs="Times New Roman"/>
                <w:sz w:val="18"/>
                <w:szCs w:val="18"/>
              </w:rPr>
            </w:pPr>
            <w:r>
              <w:rPr>
                <w:rFonts w:hint="eastAsia" w:ascii="宋体" w:cs="宋体"/>
                <w:sz w:val="18"/>
                <w:szCs w:val="18"/>
              </w:rPr>
              <w:t>（</w:t>
            </w:r>
            <w:r>
              <w:rPr>
                <w:rFonts w:ascii="宋体" w:cs="宋体"/>
                <w:sz w:val="18"/>
                <w:szCs w:val="18"/>
              </w:rPr>
              <w:t>1</w:t>
            </w:r>
            <w:r>
              <w:rPr>
                <w:rFonts w:hint="eastAsia" w:ascii="宋体" w:cs="宋体"/>
                <w:sz w:val="18"/>
                <w:szCs w:val="18"/>
              </w:rPr>
              <w:t>）</w:t>
            </w:r>
          </w:p>
        </w:tc>
        <w:tc>
          <w:tcPr>
            <w:tcW w:w="741" w:type="dxa"/>
            <w:tcBorders>
              <w:top w:val="single" w:color="auto" w:sz="4" w:space="0"/>
            </w:tcBorders>
            <w:vAlign w:val="center"/>
          </w:tcPr>
          <w:p>
            <w:pPr>
              <w:spacing w:line="240" w:lineRule="exact"/>
              <w:jc w:val="center"/>
              <w:rPr>
                <w:rFonts w:ascii="宋体" w:cs="Times New Roman"/>
                <w:sz w:val="18"/>
                <w:szCs w:val="18"/>
              </w:rPr>
            </w:pPr>
          </w:p>
        </w:tc>
        <w:tc>
          <w:tcPr>
            <w:tcW w:w="427" w:type="dxa"/>
            <w:tcBorders>
              <w:top w:val="single" w:color="auto" w:sz="4" w:space="0"/>
            </w:tcBorders>
            <w:vAlign w:val="center"/>
          </w:tcPr>
          <w:p>
            <w:pPr>
              <w:spacing w:line="240" w:lineRule="exact"/>
              <w:jc w:val="center"/>
              <w:rPr>
                <w:rFonts w:ascii="宋体" w:cs="Times New Roman"/>
                <w:sz w:val="18"/>
                <w:szCs w:val="18"/>
              </w:rPr>
            </w:pPr>
          </w:p>
        </w:tc>
        <w:tc>
          <w:tcPr>
            <w:tcW w:w="584" w:type="dxa"/>
            <w:tcBorders>
              <w:top w:val="single" w:color="auto" w:sz="4" w:space="0"/>
            </w:tcBorders>
            <w:vAlign w:val="center"/>
          </w:tcPr>
          <w:p>
            <w:pPr>
              <w:spacing w:line="240" w:lineRule="exact"/>
              <w:jc w:val="center"/>
              <w:rPr>
                <w:rFonts w:ascii="宋体" w:cs="Times New Roman"/>
                <w:sz w:val="18"/>
                <w:szCs w:val="18"/>
              </w:rPr>
            </w:pPr>
          </w:p>
        </w:tc>
        <w:tc>
          <w:tcPr>
            <w:tcW w:w="502" w:type="dxa"/>
            <w:tcBorders>
              <w:top w:val="single" w:color="auto" w:sz="4" w:space="0"/>
            </w:tcBorders>
            <w:vAlign w:val="center"/>
          </w:tcPr>
          <w:p>
            <w:pPr>
              <w:spacing w:line="240" w:lineRule="exact"/>
              <w:jc w:val="center"/>
              <w:rPr>
                <w:rFonts w:ascii="宋体" w:cs="Times New Roman"/>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9" w:hRule="atLeast"/>
          <w:jc w:val="center"/>
        </w:trPr>
        <w:tc>
          <w:tcPr>
            <w:tcW w:w="633" w:type="dxa"/>
            <w:vMerge w:val="restart"/>
            <w:tcBorders>
              <w:top w:val="single" w:color="auto" w:sz="4" w:space="0"/>
              <w:right w:val="single" w:color="auto" w:sz="4" w:space="0"/>
            </w:tcBorders>
            <w:textDirection w:val="tbRlV"/>
            <w:vAlign w:val="center"/>
          </w:tcPr>
          <w:p>
            <w:pPr>
              <w:spacing w:line="240" w:lineRule="exact"/>
              <w:jc w:val="center"/>
              <w:rPr>
                <w:rFonts w:ascii="宋体" w:cs="Times New Roman"/>
                <w:sz w:val="18"/>
                <w:szCs w:val="18"/>
              </w:rPr>
            </w:pPr>
            <w:r>
              <w:rPr>
                <w:rFonts w:hint="eastAsia" w:ascii="宋体" w:hAnsi="宋体" w:cs="宋体"/>
                <w:sz w:val="18"/>
                <w:szCs w:val="18"/>
              </w:rPr>
              <w:t>毕业综合实践</w:t>
            </w:r>
          </w:p>
        </w:tc>
        <w:tc>
          <w:tcPr>
            <w:tcW w:w="360" w:type="dxa"/>
            <w:vMerge w:val="restart"/>
            <w:tcBorders>
              <w:top w:val="single" w:color="auto" w:sz="4" w:space="0"/>
              <w:left w:val="single" w:color="auto" w:sz="4" w:space="0"/>
              <w:righ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顶岗实习</w:t>
            </w:r>
          </w:p>
        </w:tc>
        <w:tc>
          <w:tcPr>
            <w:tcW w:w="1080" w:type="dxa"/>
            <w:tcBorders>
              <w:top w:val="single" w:color="auto" w:sz="4" w:space="0"/>
              <w:lef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专业见习</w:t>
            </w:r>
          </w:p>
        </w:tc>
        <w:tc>
          <w:tcPr>
            <w:tcW w:w="450" w:type="dxa"/>
            <w:tcBorders>
              <w:top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7</w:t>
            </w:r>
          </w:p>
        </w:tc>
        <w:tc>
          <w:tcPr>
            <w:tcW w:w="2047" w:type="dxa"/>
            <w:tcBorders>
              <w:top w:val="single" w:color="auto" w:sz="4" w:space="0"/>
            </w:tcBorders>
            <w:vAlign w:val="center"/>
          </w:tcPr>
          <w:p>
            <w:pPr>
              <w:spacing w:line="240" w:lineRule="exact"/>
              <w:jc w:val="center"/>
              <w:rPr>
                <w:rFonts w:ascii="宋体"/>
                <w:sz w:val="18"/>
                <w:szCs w:val="18"/>
              </w:rPr>
            </w:pPr>
            <w:r>
              <w:rPr>
                <w:rFonts w:hint="eastAsia" w:ascii="宋体"/>
                <w:sz w:val="18"/>
                <w:szCs w:val="18"/>
              </w:rPr>
              <w:t>电商运营综合实训（专业技能课延伸）</w:t>
            </w:r>
          </w:p>
        </w:tc>
        <w:tc>
          <w:tcPr>
            <w:tcW w:w="738" w:type="dxa"/>
            <w:tcBorders>
              <w:top w:val="single" w:color="auto" w:sz="4" w:space="0"/>
            </w:tcBorders>
            <w:vAlign w:val="center"/>
          </w:tcPr>
          <w:p>
            <w:pPr>
              <w:spacing w:line="240" w:lineRule="exact"/>
              <w:jc w:val="center"/>
              <w:rPr>
                <w:rFonts w:ascii="宋体"/>
                <w:sz w:val="18"/>
                <w:szCs w:val="18"/>
              </w:rPr>
            </w:pPr>
            <w:r>
              <w:rPr>
                <w:rFonts w:hint="eastAsia" w:ascii="宋体" w:hAnsi="宋体" w:cs="宋体"/>
                <w:sz w:val="18"/>
                <w:szCs w:val="18"/>
              </w:rPr>
              <w:t>10</w:t>
            </w:r>
          </w:p>
        </w:tc>
        <w:tc>
          <w:tcPr>
            <w:tcW w:w="792" w:type="dxa"/>
            <w:tcBorders>
              <w:top w:val="single" w:color="auto" w:sz="4" w:space="0"/>
              <w:right w:val="single" w:color="auto" w:sz="4"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（200）</w:t>
            </w:r>
          </w:p>
        </w:tc>
        <w:tc>
          <w:tcPr>
            <w:tcW w:w="685" w:type="dxa"/>
            <w:tcBorders>
              <w:top w:val="single" w:color="auto" w:sz="4" w:space="0"/>
              <w:left w:val="single" w:color="auto" w:sz="4" w:space="0"/>
            </w:tcBorders>
            <w:vAlign w:val="center"/>
          </w:tcPr>
          <w:p>
            <w:pPr>
              <w:spacing w:line="240" w:lineRule="exact"/>
              <w:jc w:val="center"/>
              <w:rPr>
                <w:rFonts w:ascii="宋体"/>
                <w:sz w:val="18"/>
                <w:szCs w:val="18"/>
              </w:rPr>
            </w:pPr>
            <w:r>
              <w:rPr>
                <w:rFonts w:hint="eastAsia" w:ascii="宋体"/>
                <w:sz w:val="18"/>
                <w:szCs w:val="18"/>
              </w:rPr>
              <w:t>5（5）</w:t>
            </w:r>
          </w:p>
        </w:tc>
        <w:tc>
          <w:tcPr>
            <w:tcW w:w="584" w:type="dxa"/>
            <w:tcBorders>
              <w:top w:val="single" w:color="auto" w:sz="4" w:space="0"/>
            </w:tcBorders>
            <w:vAlign w:val="center"/>
          </w:tcPr>
          <w:p>
            <w:pPr>
              <w:spacing w:line="240" w:lineRule="exact"/>
              <w:jc w:val="center"/>
              <w:rPr>
                <w:rFonts w:ascii="宋体"/>
                <w:sz w:val="18"/>
                <w:szCs w:val="18"/>
              </w:rPr>
            </w:pPr>
          </w:p>
        </w:tc>
        <w:tc>
          <w:tcPr>
            <w:tcW w:w="584" w:type="dxa"/>
            <w:tcBorders>
              <w:top w:val="single" w:color="auto" w:sz="4" w:space="0"/>
            </w:tcBorders>
            <w:vAlign w:val="center"/>
          </w:tcPr>
          <w:p>
            <w:pPr>
              <w:spacing w:line="240" w:lineRule="exact"/>
              <w:jc w:val="center"/>
              <w:rPr>
                <w:rFonts w:ascii="宋体"/>
                <w:sz w:val="18"/>
                <w:szCs w:val="18"/>
              </w:rPr>
            </w:pPr>
          </w:p>
        </w:tc>
        <w:tc>
          <w:tcPr>
            <w:tcW w:w="741" w:type="dxa"/>
            <w:tcBorders>
              <w:top w:val="single" w:color="auto" w:sz="4" w:space="0"/>
            </w:tcBorders>
            <w:vAlign w:val="center"/>
          </w:tcPr>
          <w:p>
            <w:pPr>
              <w:spacing w:line="240" w:lineRule="exact"/>
              <w:jc w:val="center"/>
              <w:rPr>
                <w:rFonts w:ascii="宋体"/>
                <w:sz w:val="18"/>
                <w:szCs w:val="18"/>
              </w:rPr>
            </w:pPr>
          </w:p>
        </w:tc>
        <w:tc>
          <w:tcPr>
            <w:tcW w:w="427" w:type="dxa"/>
            <w:tcBorders>
              <w:top w:val="single" w:color="auto" w:sz="4" w:space="0"/>
            </w:tcBorders>
            <w:vAlign w:val="center"/>
          </w:tcPr>
          <w:p>
            <w:pPr>
              <w:spacing w:line="240" w:lineRule="exact"/>
              <w:jc w:val="center"/>
              <w:rPr>
                <w:rFonts w:ascii="宋体" w:hAnsi="宋体" w:cs="宋体"/>
                <w:sz w:val="18"/>
                <w:szCs w:val="18"/>
              </w:rPr>
            </w:pPr>
          </w:p>
        </w:tc>
        <w:tc>
          <w:tcPr>
            <w:tcW w:w="584" w:type="dxa"/>
            <w:tcBorders>
              <w:top w:val="single" w:color="auto" w:sz="4" w:space="0"/>
            </w:tcBorders>
            <w:vAlign w:val="center"/>
          </w:tcPr>
          <w:p>
            <w:pPr>
              <w:spacing w:line="240" w:lineRule="exact"/>
              <w:jc w:val="center"/>
              <w:rPr>
                <w:rFonts w:ascii="宋体"/>
                <w:sz w:val="18"/>
                <w:szCs w:val="18"/>
              </w:rPr>
            </w:pPr>
            <w:r>
              <w:rPr>
                <w:rFonts w:hint="eastAsia" w:ascii="宋体" w:hAnsi="宋体" w:cs="宋体"/>
                <w:sz w:val="18"/>
                <w:szCs w:val="18"/>
              </w:rPr>
              <w:t>10</w:t>
            </w:r>
          </w:p>
        </w:tc>
        <w:tc>
          <w:tcPr>
            <w:tcW w:w="502" w:type="dxa"/>
            <w:tcBorders>
              <w:top w:val="single" w:color="auto" w:sz="4" w:space="0"/>
            </w:tcBorders>
            <w:vAlign w:val="center"/>
          </w:tcPr>
          <w:p>
            <w:pPr>
              <w:spacing w:line="240" w:lineRule="exact"/>
              <w:jc w:val="center"/>
              <w:rPr>
                <w:rFonts w:ascii="宋体"/>
                <w:sz w:val="18"/>
                <w:szCs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exact"/>
          <w:jc w:val="center"/>
        </w:trPr>
        <w:tc>
          <w:tcPr>
            <w:tcW w:w="633" w:type="dxa"/>
            <w:vMerge w:val="continue"/>
            <w:tcBorders>
              <w:right w:val="single" w:color="auto" w:sz="4" w:space="0"/>
            </w:tcBorders>
            <w:vAlign w:val="center"/>
          </w:tcPr>
          <w:p>
            <w:pPr>
              <w:spacing w:line="240" w:lineRule="exact"/>
              <w:jc w:val="center"/>
              <w:rPr>
                <w:rFonts w:ascii="宋体" w:cs="Times New Roman"/>
                <w:sz w:val="18"/>
                <w:szCs w:val="18"/>
              </w:rPr>
            </w:pPr>
          </w:p>
        </w:tc>
        <w:tc>
          <w:tcPr>
            <w:tcW w:w="360" w:type="dxa"/>
            <w:vMerge w:val="continue"/>
            <w:tcBorders>
              <w:left w:val="single" w:color="auto" w:sz="4" w:space="0"/>
              <w:right w:val="single" w:color="auto" w:sz="4" w:space="0"/>
            </w:tcBorders>
            <w:vAlign w:val="center"/>
          </w:tcPr>
          <w:p>
            <w:pPr>
              <w:spacing w:line="240" w:lineRule="exact"/>
              <w:jc w:val="center"/>
              <w:rPr>
                <w:rFonts w:ascii="宋体" w:cs="Times New Roman"/>
                <w:sz w:val="18"/>
                <w:szCs w:val="18"/>
              </w:rPr>
            </w:pPr>
          </w:p>
        </w:tc>
        <w:tc>
          <w:tcPr>
            <w:tcW w:w="1080" w:type="dxa"/>
            <w:tcBorders>
              <w:top w:val="single" w:color="auto" w:sz="4" w:space="0"/>
              <w:lef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毕业实习</w:t>
            </w:r>
          </w:p>
        </w:tc>
        <w:tc>
          <w:tcPr>
            <w:tcW w:w="450" w:type="dxa"/>
            <w:tcBorders>
              <w:top w:val="single" w:color="auto" w:sz="4" w:space="0"/>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8</w:t>
            </w:r>
          </w:p>
        </w:tc>
        <w:tc>
          <w:tcPr>
            <w:tcW w:w="2047" w:type="dxa"/>
            <w:tcBorders>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实习实训</w:t>
            </w:r>
          </w:p>
        </w:tc>
        <w:tc>
          <w:tcPr>
            <w:tcW w:w="738" w:type="dxa"/>
            <w:tcBorders>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18</w:t>
            </w:r>
          </w:p>
        </w:tc>
        <w:tc>
          <w:tcPr>
            <w:tcW w:w="792" w:type="dxa"/>
            <w:tcBorders>
              <w:bottom w:val="single" w:color="auto" w:sz="4" w:space="0"/>
              <w:righ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540</w:t>
            </w:r>
          </w:p>
        </w:tc>
        <w:tc>
          <w:tcPr>
            <w:tcW w:w="685" w:type="dxa"/>
            <w:tcBorders>
              <w:left w:val="single" w:color="auto" w:sz="4" w:space="0"/>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18</w:t>
            </w:r>
          </w:p>
        </w:tc>
        <w:tc>
          <w:tcPr>
            <w:tcW w:w="584" w:type="dxa"/>
            <w:tcBorders>
              <w:bottom w:val="single" w:color="auto" w:sz="4" w:space="0"/>
            </w:tcBorders>
            <w:vAlign w:val="center"/>
          </w:tcPr>
          <w:p>
            <w:pPr>
              <w:spacing w:line="240" w:lineRule="exact"/>
              <w:jc w:val="center"/>
              <w:rPr>
                <w:rFonts w:ascii="宋体" w:cs="Times New Roman"/>
                <w:sz w:val="18"/>
                <w:szCs w:val="18"/>
              </w:rPr>
            </w:pPr>
          </w:p>
        </w:tc>
        <w:tc>
          <w:tcPr>
            <w:tcW w:w="584" w:type="dxa"/>
            <w:tcBorders>
              <w:bottom w:val="single" w:color="auto" w:sz="4" w:space="0"/>
            </w:tcBorders>
            <w:vAlign w:val="center"/>
          </w:tcPr>
          <w:p>
            <w:pPr>
              <w:spacing w:line="240" w:lineRule="exact"/>
              <w:jc w:val="center"/>
              <w:rPr>
                <w:rFonts w:ascii="宋体" w:cs="Times New Roman"/>
                <w:sz w:val="18"/>
                <w:szCs w:val="18"/>
              </w:rPr>
            </w:pPr>
          </w:p>
        </w:tc>
        <w:tc>
          <w:tcPr>
            <w:tcW w:w="741" w:type="dxa"/>
            <w:tcBorders>
              <w:bottom w:val="single" w:color="auto" w:sz="4" w:space="0"/>
            </w:tcBorders>
            <w:vAlign w:val="center"/>
          </w:tcPr>
          <w:p>
            <w:pPr>
              <w:spacing w:line="240" w:lineRule="exact"/>
              <w:jc w:val="center"/>
              <w:rPr>
                <w:rFonts w:ascii="宋体" w:cs="Times New Roman"/>
                <w:sz w:val="18"/>
                <w:szCs w:val="18"/>
              </w:rPr>
            </w:pPr>
          </w:p>
        </w:tc>
        <w:tc>
          <w:tcPr>
            <w:tcW w:w="427" w:type="dxa"/>
            <w:tcBorders>
              <w:bottom w:val="single" w:color="auto" w:sz="4" w:space="0"/>
            </w:tcBorders>
            <w:vAlign w:val="center"/>
          </w:tcPr>
          <w:p>
            <w:pPr>
              <w:spacing w:line="240" w:lineRule="exact"/>
              <w:jc w:val="center"/>
              <w:rPr>
                <w:rFonts w:ascii="宋体" w:cs="Times New Roman"/>
                <w:sz w:val="18"/>
                <w:szCs w:val="18"/>
              </w:rPr>
            </w:pPr>
          </w:p>
        </w:tc>
        <w:tc>
          <w:tcPr>
            <w:tcW w:w="584" w:type="dxa"/>
            <w:tcBorders>
              <w:bottom w:val="single" w:color="auto" w:sz="4" w:space="0"/>
            </w:tcBorders>
            <w:vAlign w:val="center"/>
          </w:tcPr>
          <w:p>
            <w:pPr>
              <w:spacing w:line="240" w:lineRule="exact"/>
              <w:jc w:val="center"/>
              <w:rPr>
                <w:rFonts w:ascii="宋体" w:cs="Times New Roman"/>
                <w:sz w:val="18"/>
                <w:szCs w:val="18"/>
              </w:rPr>
            </w:pPr>
          </w:p>
        </w:tc>
        <w:tc>
          <w:tcPr>
            <w:tcW w:w="502" w:type="dxa"/>
            <w:tcBorders>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18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93" w:hRule="exact"/>
          <w:jc w:val="center"/>
        </w:trPr>
        <w:tc>
          <w:tcPr>
            <w:tcW w:w="633" w:type="dxa"/>
            <w:vMerge w:val="continue"/>
            <w:tcBorders>
              <w:right w:val="single" w:color="auto" w:sz="4" w:space="0"/>
            </w:tcBorders>
            <w:vAlign w:val="center"/>
          </w:tcPr>
          <w:p>
            <w:pPr>
              <w:spacing w:line="240" w:lineRule="exact"/>
              <w:jc w:val="center"/>
              <w:rPr>
                <w:rFonts w:ascii="宋体" w:cs="Times New Roman"/>
                <w:sz w:val="18"/>
                <w:szCs w:val="18"/>
              </w:rPr>
            </w:pPr>
          </w:p>
        </w:tc>
        <w:tc>
          <w:tcPr>
            <w:tcW w:w="1440" w:type="dxa"/>
            <w:gridSpan w:val="2"/>
            <w:tcBorders>
              <w:left w:val="single" w:color="auto" w:sz="4" w:space="0"/>
            </w:tcBorders>
            <w:vAlign w:val="center"/>
          </w:tcPr>
          <w:p>
            <w:pPr>
              <w:spacing w:line="240" w:lineRule="exact"/>
              <w:rPr>
                <w:rFonts w:ascii="宋体" w:cs="Times New Roman"/>
                <w:sz w:val="18"/>
                <w:szCs w:val="18"/>
              </w:rPr>
            </w:pPr>
            <w:r>
              <w:rPr>
                <w:rFonts w:hint="eastAsia" w:ascii="宋体" w:hAnsi="宋体" w:cs="宋体"/>
                <w:sz w:val="18"/>
                <w:szCs w:val="18"/>
              </w:rPr>
              <w:t>毕业设计</w:t>
            </w:r>
          </w:p>
          <w:p>
            <w:pPr>
              <w:spacing w:line="240" w:lineRule="exact"/>
              <w:jc w:val="center"/>
              <w:rPr>
                <w:rFonts w:ascii="宋体" w:cs="Times New Roman"/>
                <w:sz w:val="18"/>
                <w:szCs w:val="18"/>
              </w:rPr>
            </w:pPr>
            <w:r>
              <w:rPr>
                <w:rFonts w:hint="eastAsia" w:ascii="宋体" w:hAnsi="宋体" w:cs="宋体"/>
                <w:sz w:val="18"/>
                <w:szCs w:val="18"/>
              </w:rPr>
              <w:t>（论文）</w:t>
            </w:r>
          </w:p>
        </w:tc>
        <w:tc>
          <w:tcPr>
            <w:tcW w:w="450" w:type="dxa"/>
            <w:tcBorders>
              <w:top w:val="single" w:color="auto" w:sz="4" w:space="0"/>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9</w:t>
            </w:r>
          </w:p>
        </w:tc>
        <w:tc>
          <w:tcPr>
            <w:tcW w:w="2047" w:type="dxa"/>
            <w:tcBorders>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毕业论文</w:t>
            </w:r>
          </w:p>
        </w:tc>
        <w:tc>
          <w:tcPr>
            <w:tcW w:w="738" w:type="dxa"/>
            <w:tcBorders>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w:t>
            </w:r>
          </w:p>
        </w:tc>
        <w:tc>
          <w:tcPr>
            <w:tcW w:w="792" w:type="dxa"/>
            <w:tcBorders>
              <w:bottom w:val="single" w:color="auto" w:sz="4" w:space="0"/>
              <w:right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w:t>
            </w:r>
            <w:r>
              <w:rPr>
                <w:rFonts w:ascii="宋体" w:hAnsi="宋体" w:cs="宋体"/>
                <w:sz w:val="18"/>
                <w:szCs w:val="18"/>
              </w:rPr>
              <w:t>180</w:t>
            </w:r>
            <w:r>
              <w:rPr>
                <w:rFonts w:hint="eastAsia" w:ascii="宋体" w:hAnsi="宋体" w:cs="宋体"/>
                <w:sz w:val="18"/>
                <w:szCs w:val="18"/>
              </w:rPr>
              <w:t>）</w:t>
            </w:r>
          </w:p>
        </w:tc>
        <w:tc>
          <w:tcPr>
            <w:tcW w:w="685" w:type="dxa"/>
            <w:tcBorders>
              <w:left w:val="single" w:color="auto" w:sz="4" w:space="0"/>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w:t>
            </w:r>
          </w:p>
        </w:tc>
        <w:tc>
          <w:tcPr>
            <w:tcW w:w="584" w:type="dxa"/>
            <w:tcBorders>
              <w:bottom w:val="single" w:color="auto" w:sz="4" w:space="0"/>
            </w:tcBorders>
            <w:vAlign w:val="center"/>
          </w:tcPr>
          <w:p>
            <w:pPr>
              <w:spacing w:line="240" w:lineRule="exact"/>
              <w:jc w:val="center"/>
              <w:rPr>
                <w:rFonts w:ascii="宋体" w:cs="Times New Roman"/>
                <w:sz w:val="18"/>
                <w:szCs w:val="18"/>
              </w:rPr>
            </w:pPr>
          </w:p>
        </w:tc>
        <w:tc>
          <w:tcPr>
            <w:tcW w:w="584" w:type="dxa"/>
            <w:tcBorders>
              <w:bottom w:val="single" w:color="auto" w:sz="4" w:space="0"/>
            </w:tcBorders>
            <w:vAlign w:val="center"/>
          </w:tcPr>
          <w:p>
            <w:pPr>
              <w:spacing w:line="240" w:lineRule="exact"/>
              <w:jc w:val="center"/>
              <w:rPr>
                <w:rFonts w:ascii="宋体" w:cs="Times New Roman"/>
                <w:sz w:val="18"/>
                <w:szCs w:val="18"/>
              </w:rPr>
            </w:pPr>
          </w:p>
        </w:tc>
        <w:tc>
          <w:tcPr>
            <w:tcW w:w="741" w:type="dxa"/>
            <w:tcBorders>
              <w:bottom w:val="single" w:color="auto" w:sz="4" w:space="0"/>
            </w:tcBorders>
            <w:vAlign w:val="center"/>
          </w:tcPr>
          <w:p>
            <w:pPr>
              <w:spacing w:line="240" w:lineRule="exact"/>
              <w:jc w:val="center"/>
              <w:rPr>
                <w:rFonts w:ascii="宋体" w:cs="Times New Roman"/>
                <w:sz w:val="18"/>
                <w:szCs w:val="18"/>
              </w:rPr>
            </w:pPr>
          </w:p>
        </w:tc>
        <w:tc>
          <w:tcPr>
            <w:tcW w:w="427" w:type="dxa"/>
            <w:tcBorders>
              <w:bottom w:val="single" w:color="auto" w:sz="4" w:space="0"/>
            </w:tcBorders>
            <w:vAlign w:val="center"/>
          </w:tcPr>
          <w:p>
            <w:pPr>
              <w:spacing w:line="240" w:lineRule="exact"/>
              <w:jc w:val="center"/>
              <w:rPr>
                <w:rFonts w:ascii="宋体" w:cs="Times New Roman"/>
                <w:sz w:val="18"/>
                <w:szCs w:val="18"/>
              </w:rPr>
            </w:pPr>
          </w:p>
        </w:tc>
        <w:tc>
          <w:tcPr>
            <w:tcW w:w="584" w:type="dxa"/>
            <w:tcBorders>
              <w:bottom w:val="single" w:color="auto" w:sz="4" w:space="0"/>
            </w:tcBorders>
            <w:vAlign w:val="center"/>
          </w:tcPr>
          <w:p>
            <w:pPr>
              <w:spacing w:line="240" w:lineRule="exact"/>
              <w:jc w:val="center"/>
              <w:rPr>
                <w:rFonts w:ascii="宋体" w:cs="Times New Roman"/>
                <w:sz w:val="18"/>
                <w:szCs w:val="18"/>
              </w:rPr>
            </w:pPr>
          </w:p>
        </w:tc>
        <w:tc>
          <w:tcPr>
            <w:tcW w:w="502" w:type="dxa"/>
            <w:tcBorders>
              <w:bottom w:val="single" w:color="auto" w:sz="4" w:space="0"/>
            </w:tcBorders>
            <w:vAlign w:val="center"/>
          </w:tcPr>
          <w:p>
            <w:pPr>
              <w:spacing w:line="240" w:lineRule="exact"/>
              <w:jc w:val="center"/>
              <w:rPr>
                <w:rFonts w:ascii="宋体" w:cs="Times New Roman"/>
                <w:sz w:val="18"/>
                <w:szCs w:val="18"/>
              </w:rPr>
            </w:pPr>
            <w:r>
              <w:rPr>
                <w:rFonts w:hint="eastAsia" w:ascii="宋体" w:hAnsi="宋体" w:cs="宋体"/>
                <w:sz w:val="18"/>
                <w:szCs w:val="18"/>
              </w:rPr>
              <w:t>（</w:t>
            </w:r>
            <w:r>
              <w:rPr>
                <w:rFonts w:ascii="宋体" w:hAnsi="宋体" w:cs="宋体"/>
                <w:sz w:val="18"/>
                <w:szCs w:val="18"/>
              </w:rPr>
              <w:t>6</w:t>
            </w:r>
            <w:r>
              <w:rPr>
                <w:rFonts w:hint="eastAsia" w:ascii="宋体" w:hAnsi="宋体" w:cs="宋体"/>
                <w:sz w:val="18"/>
                <w:szCs w:val="18"/>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2" w:hRule="atLeast"/>
          <w:jc w:val="center"/>
        </w:trPr>
        <w:tc>
          <w:tcPr>
            <w:tcW w:w="4570" w:type="dxa"/>
            <w:gridSpan w:val="5"/>
            <w:tcBorders>
              <w:bottom w:val="single" w:color="auto" w:sz="12" w:space="0"/>
              <w:right w:val="single" w:color="auto" w:sz="4" w:space="0"/>
            </w:tcBorders>
            <w:vAlign w:val="center"/>
          </w:tcPr>
          <w:p>
            <w:pPr>
              <w:spacing w:line="240" w:lineRule="exact"/>
              <w:rPr>
                <w:rFonts w:ascii="宋体" w:cs="Times New Roman"/>
                <w:sz w:val="18"/>
                <w:szCs w:val="18"/>
              </w:rPr>
            </w:pPr>
            <w:r>
              <w:rPr>
                <w:rFonts w:hint="eastAsia" w:ascii="宋体" w:hAnsi="宋体" w:cs="宋体"/>
                <w:b/>
                <w:bCs/>
                <w:i/>
                <w:iCs/>
                <w:sz w:val="18"/>
                <w:szCs w:val="18"/>
              </w:rPr>
              <w:t>学时</w:t>
            </w:r>
            <w:r>
              <w:rPr>
                <w:rFonts w:ascii="宋体" w:hAnsi="宋体" w:cs="宋体"/>
                <w:b/>
                <w:bCs/>
                <w:i/>
                <w:iCs/>
                <w:sz w:val="18"/>
                <w:szCs w:val="18"/>
              </w:rPr>
              <w:t>/</w:t>
            </w:r>
            <w:r>
              <w:rPr>
                <w:rFonts w:hint="eastAsia" w:ascii="宋体" w:hAnsi="宋体" w:cs="宋体"/>
                <w:b/>
                <w:bCs/>
                <w:i/>
                <w:iCs/>
                <w:sz w:val="18"/>
                <w:szCs w:val="18"/>
              </w:rPr>
              <w:t>学分</w:t>
            </w:r>
            <w:r>
              <w:rPr>
                <w:rFonts w:ascii="宋体" w:hAnsi="宋体" w:cs="宋体"/>
                <w:b/>
                <w:bCs/>
                <w:i/>
                <w:iCs/>
                <w:sz w:val="18"/>
                <w:szCs w:val="18"/>
              </w:rPr>
              <w:t>/</w:t>
            </w:r>
            <w:r>
              <w:rPr>
                <w:rFonts w:hint="eastAsia" w:ascii="宋体" w:hAnsi="宋体" w:cs="宋体"/>
                <w:b/>
                <w:bCs/>
                <w:i/>
                <w:iCs/>
                <w:sz w:val="18"/>
                <w:szCs w:val="18"/>
              </w:rPr>
              <w:t>实践周数合计</w:t>
            </w:r>
          </w:p>
        </w:tc>
        <w:tc>
          <w:tcPr>
            <w:tcW w:w="738"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35（7）</w:t>
            </w:r>
          </w:p>
        </w:tc>
        <w:tc>
          <w:tcPr>
            <w:tcW w:w="792"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880（560）</w:t>
            </w:r>
          </w:p>
        </w:tc>
        <w:tc>
          <w:tcPr>
            <w:tcW w:w="685"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31（12）</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sz w:val="18"/>
                <w:szCs w:val="18"/>
              </w:rPr>
            </w:pP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sz w:val="18"/>
                <w:szCs w:val="18"/>
              </w:rPr>
            </w:pPr>
          </w:p>
        </w:tc>
        <w:tc>
          <w:tcPr>
            <w:tcW w:w="741"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2</w:t>
            </w:r>
          </w:p>
        </w:tc>
        <w:tc>
          <w:tcPr>
            <w:tcW w:w="427"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sz w:val="18"/>
                <w:szCs w:val="18"/>
              </w:rPr>
            </w:pPr>
            <w:r>
              <w:rPr>
                <w:rFonts w:ascii="宋体" w:hAnsi="宋体" w:cs="宋体"/>
                <w:b/>
                <w:bCs/>
                <w:sz w:val="18"/>
                <w:szCs w:val="18"/>
              </w:rPr>
              <w:t>4</w:t>
            </w:r>
          </w:p>
        </w:tc>
        <w:tc>
          <w:tcPr>
            <w:tcW w:w="584" w:type="dxa"/>
            <w:tcBorders>
              <w:left w:val="single" w:color="auto" w:sz="4" w:space="0"/>
              <w:bottom w:val="single" w:color="auto" w:sz="12" w:space="0"/>
              <w:right w:val="single" w:color="auto" w:sz="4" w:space="0"/>
            </w:tcBorders>
            <w:vAlign w:val="center"/>
          </w:tcPr>
          <w:p>
            <w:pPr>
              <w:spacing w:line="240" w:lineRule="exact"/>
              <w:jc w:val="center"/>
              <w:rPr>
                <w:rFonts w:ascii="宋体" w:cs="Times New Roman"/>
                <w:b/>
                <w:bCs/>
                <w:sz w:val="18"/>
                <w:szCs w:val="18"/>
              </w:rPr>
            </w:pPr>
            <w:r>
              <w:rPr>
                <w:rFonts w:ascii="宋体" w:hAnsi="宋体" w:cs="宋体"/>
                <w:b/>
                <w:bCs/>
                <w:sz w:val="18"/>
                <w:szCs w:val="18"/>
              </w:rPr>
              <w:t>1</w:t>
            </w:r>
            <w:r>
              <w:rPr>
                <w:rFonts w:hint="eastAsia" w:ascii="宋体" w:hAnsi="宋体" w:cs="宋体"/>
                <w:b/>
                <w:bCs/>
                <w:sz w:val="18"/>
                <w:szCs w:val="18"/>
              </w:rPr>
              <w:t>1</w:t>
            </w:r>
          </w:p>
        </w:tc>
        <w:tc>
          <w:tcPr>
            <w:tcW w:w="502" w:type="dxa"/>
            <w:tcBorders>
              <w:left w:val="single" w:color="auto" w:sz="4" w:space="0"/>
              <w:bottom w:val="single" w:color="auto" w:sz="12"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18</w:t>
            </w:r>
          </w:p>
        </w:tc>
      </w:tr>
    </w:tbl>
    <w:p>
      <w:pPr>
        <w:tabs>
          <w:tab w:val="left" w:pos="2625"/>
        </w:tabs>
        <w:rPr>
          <w:rFonts w:ascii="宋体"/>
        </w:rPr>
      </w:pPr>
      <w:r>
        <w:rPr>
          <w:rFonts w:hint="eastAsia" w:ascii="宋体" w:hAnsi="宋体" w:cs="宋体"/>
          <w:b/>
          <w:bCs/>
        </w:rPr>
        <w:t>备注：（）数字是指课外时间实践，不带符号的表示校内实践课程。电商运营综合实训在电子商务产业学院内完成，周学时：20学时（每周工作半天，正常授课半天，不影响正常教学周数）。</w:t>
      </w:r>
    </w:p>
    <w:p>
      <w:pPr>
        <w:tabs>
          <w:tab w:val="left" w:pos="2625"/>
        </w:tabs>
        <w:rPr>
          <w:rFonts w:ascii="宋体" w:cs="Times New Roman"/>
        </w:rPr>
      </w:pPr>
    </w:p>
    <w:p>
      <w:pPr>
        <w:tabs>
          <w:tab w:val="left" w:pos="2625"/>
        </w:tabs>
        <w:spacing w:line="360" w:lineRule="auto"/>
        <w:ind w:firstLine="211" w:firstLineChars="100"/>
        <w:rPr>
          <w:rFonts w:ascii="宋体" w:cs="Times New Roman"/>
          <w:b/>
          <w:bCs/>
        </w:rPr>
      </w:pPr>
      <w:r>
        <w:rPr>
          <w:rFonts w:hint="eastAsia" w:ascii="宋体" w:hAnsi="宋体" w:cs="宋体"/>
          <w:b/>
          <w:bCs/>
        </w:rPr>
        <w:t>（三）电子商务专业集中实践环节课程教学主要内容与要求</w:t>
      </w:r>
    </w:p>
    <w:tbl>
      <w:tblPr>
        <w:tblStyle w:val="15"/>
        <w:tblW w:w="9775"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9"/>
        <w:gridCol w:w="985"/>
        <w:gridCol w:w="4820"/>
        <w:gridCol w:w="425"/>
        <w:gridCol w:w="850"/>
        <w:gridCol w:w="993"/>
        <w:gridCol w:w="124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序号</w:t>
            </w:r>
          </w:p>
        </w:tc>
        <w:tc>
          <w:tcPr>
            <w:tcW w:w="985" w:type="dxa"/>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课程名称</w:t>
            </w:r>
          </w:p>
        </w:tc>
        <w:tc>
          <w:tcPr>
            <w:tcW w:w="4820" w:type="dxa"/>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内容与要求</w:t>
            </w:r>
          </w:p>
        </w:tc>
        <w:tc>
          <w:tcPr>
            <w:tcW w:w="425" w:type="dxa"/>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学期</w:t>
            </w:r>
          </w:p>
        </w:tc>
        <w:tc>
          <w:tcPr>
            <w:tcW w:w="850" w:type="dxa"/>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学时</w:t>
            </w:r>
          </w:p>
        </w:tc>
        <w:tc>
          <w:tcPr>
            <w:tcW w:w="993" w:type="dxa"/>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地点</w:t>
            </w:r>
          </w:p>
        </w:tc>
        <w:tc>
          <w:tcPr>
            <w:tcW w:w="1243" w:type="dxa"/>
            <w:tcBorders>
              <w:top w:val="single" w:color="auto" w:sz="12" w:space="0"/>
            </w:tcBorders>
            <w:vAlign w:val="center"/>
          </w:tcPr>
          <w:p>
            <w:pPr>
              <w:spacing w:line="240" w:lineRule="exact"/>
              <w:jc w:val="center"/>
              <w:rPr>
                <w:rFonts w:ascii="宋体" w:hAnsi="宋体" w:cs="宋体"/>
                <w:b/>
                <w:bCs/>
                <w:sz w:val="18"/>
                <w:szCs w:val="18"/>
              </w:rPr>
            </w:pPr>
            <w:r>
              <w:rPr>
                <w:rFonts w:hint="eastAsia" w:ascii="宋体" w:hAnsi="宋体" w:cs="宋体"/>
                <w:b/>
                <w:bCs/>
                <w:sz w:val="18"/>
                <w:szCs w:val="18"/>
              </w:rPr>
              <w:t>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s="宋体"/>
                <w:sz w:val="18"/>
                <w:szCs w:val="18"/>
              </w:rPr>
            </w:pPr>
            <w:r>
              <w:rPr>
                <w:rFonts w:hint="eastAsia" w:ascii="宋体" w:hAnsi="宋体" w:cs="宋体"/>
                <w:sz w:val="18"/>
                <w:szCs w:val="18"/>
              </w:rPr>
              <w:t>1</w:t>
            </w:r>
          </w:p>
        </w:tc>
        <w:tc>
          <w:tcPr>
            <w:tcW w:w="985" w:type="dxa"/>
            <w:vAlign w:val="center"/>
          </w:tcPr>
          <w:p>
            <w:pPr>
              <w:spacing w:line="240" w:lineRule="exact"/>
              <w:jc w:val="center"/>
              <w:rPr>
                <w:rFonts w:ascii="宋体" w:hAnsi="宋体" w:cs="宋体"/>
                <w:sz w:val="18"/>
                <w:szCs w:val="18"/>
              </w:rPr>
            </w:pPr>
            <w:r>
              <w:rPr>
                <w:rFonts w:hint="eastAsia" w:ascii="宋体" w:hAnsi="宋体" w:cs="宋体"/>
                <w:sz w:val="18"/>
                <w:szCs w:val="18"/>
              </w:rPr>
              <w:t>电子商务实训</w:t>
            </w:r>
          </w:p>
        </w:tc>
        <w:tc>
          <w:tcPr>
            <w:tcW w:w="4820" w:type="dxa"/>
            <w:vAlign w:val="center"/>
          </w:tcPr>
          <w:p>
            <w:pPr>
              <w:spacing w:line="240" w:lineRule="exact"/>
              <w:jc w:val="left"/>
              <w:rPr>
                <w:rFonts w:ascii="宋体" w:hAnsi="宋体" w:cs="宋体"/>
                <w:sz w:val="18"/>
                <w:szCs w:val="18"/>
              </w:rPr>
            </w:pPr>
            <w:r>
              <w:rPr>
                <w:rFonts w:hint="eastAsia" w:ascii="宋体" w:hAnsi="宋体" w:cs="宋体"/>
                <w:sz w:val="18"/>
                <w:szCs w:val="18"/>
              </w:rPr>
              <w:t>B2 C电子商务模式、B2B电子商务模式、C2 C电子商务模式、银行卡支付、电子钱包支付、网上银行业务、物流系统模拟实训。</w:t>
            </w:r>
          </w:p>
        </w:tc>
        <w:tc>
          <w:tcPr>
            <w:tcW w:w="425" w:type="dxa"/>
            <w:vAlign w:val="center"/>
          </w:tcPr>
          <w:p>
            <w:pPr>
              <w:spacing w:line="240" w:lineRule="exact"/>
              <w:jc w:val="center"/>
              <w:rPr>
                <w:rFonts w:ascii="宋体" w:hAnsi="宋体" w:cs="宋体"/>
                <w:sz w:val="18"/>
                <w:szCs w:val="18"/>
              </w:rPr>
            </w:pPr>
            <w:r>
              <w:rPr>
                <w:rFonts w:hint="eastAsia" w:ascii="宋体" w:hAnsi="宋体" w:cs="宋体"/>
                <w:sz w:val="18"/>
                <w:szCs w:val="18"/>
              </w:rPr>
              <w:t>3</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20（10）</w:t>
            </w:r>
          </w:p>
        </w:tc>
        <w:tc>
          <w:tcPr>
            <w:tcW w:w="993" w:type="dxa"/>
            <w:vAlign w:val="center"/>
          </w:tcPr>
          <w:p>
            <w:pPr>
              <w:spacing w:line="240" w:lineRule="exact"/>
              <w:jc w:val="center"/>
              <w:rPr>
                <w:rFonts w:ascii="宋体" w:hAnsi="宋体" w:cs="宋体"/>
                <w:sz w:val="18"/>
                <w:szCs w:val="18"/>
              </w:rPr>
            </w:pPr>
            <w:r>
              <w:rPr>
                <w:rFonts w:hint="eastAsia" w:ascii="宋体" w:hAnsi="宋体" w:cs="宋体"/>
                <w:sz w:val="18"/>
                <w:szCs w:val="18"/>
              </w:rPr>
              <w:t>电子商务实训室</w:t>
            </w:r>
          </w:p>
        </w:tc>
        <w:tc>
          <w:tcPr>
            <w:tcW w:w="1243" w:type="dxa"/>
            <w:vAlign w:val="center"/>
          </w:tcPr>
          <w:p>
            <w:pPr>
              <w:spacing w:line="240" w:lineRule="exact"/>
              <w:jc w:val="center"/>
              <w:rPr>
                <w:rFonts w:ascii="宋体" w:hAnsi="宋体" w:cs="宋体"/>
                <w:sz w:val="18"/>
                <w:szCs w:val="18"/>
              </w:rPr>
            </w:pPr>
            <w:r>
              <w:rPr>
                <w:rFonts w:hint="eastAsia" w:ascii="宋体" w:hAnsi="宋体" w:cs="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s="宋体"/>
                <w:sz w:val="18"/>
                <w:szCs w:val="18"/>
              </w:rPr>
            </w:pPr>
            <w:r>
              <w:rPr>
                <w:rFonts w:hint="eastAsia" w:ascii="宋体" w:hAnsi="宋体" w:cs="宋体"/>
                <w:sz w:val="18"/>
                <w:szCs w:val="18"/>
              </w:rPr>
              <w:t>2</w:t>
            </w:r>
          </w:p>
        </w:tc>
        <w:tc>
          <w:tcPr>
            <w:tcW w:w="985" w:type="dxa"/>
            <w:vAlign w:val="center"/>
          </w:tcPr>
          <w:p>
            <w:pPr>
              <w:spacing w:line="240" w:lineRule="exact"/>
              <w:jc w:val="center"/>
              <w:rPr>
                <w:rFonts w:ascii="宋体" w:hAnsi="宋体" w:cs="宋体"/>
                <w:sz w:val="18"/>
                <w:szCs w:val="18"/>
              </w:rPr>
            </w:pPr>
            <w:r>
              <w:rPr>
                <w:rFonts w:hint="eastAsia" w:ascii="宋体" w:hAnsi="宋体" w:cs="宋体"/>
                <w:sz w:val="18"/>
                <w:szCs w:val="18"/>
              </w:rPr>
              <w:t>公共礼仪实训</w:t>
            </w:r>
          </w:p>
        </w:tc>
        <w:tc>
          <w:tcPr>
            <w:tcW w:w="4820" w:type="dxa"/>
            <w:vAlign w:val="center"/>
          </w:tcPr>
          <w:p>
            <w:pPr>
              <w:spacing w:line="240" w:lineRule="exact"/>
              <w:jc w:val="left"/>
              <w:rPr>
                <w:rFonts w:ascii="宋体" w:hAnsi="宋体" w:cs="宋体"/>
                <w:sz w:val="18"/>
                <w:szCs w:val="18"/>
              </w:rPr>
            </w:pPr>
            <w:r>
              <w:rPr>
                <w:rFonts w:hint="eastAsia" w:ascii="宋体" w:hAnsi="宋体" w:cs="宋体"/>
                <w:sz w:val="18"/>
                <w:szCs w:val="18"/>
              </w:rPr>
              <w:t>介绍个人礼仪、会面礼仪、位次礼仪、餐饮礼仪、政务礼仪、销售礼仪、会务礼仪、仪典礼仪、服务礼仪、外事礼仪、求职面试礼仪等，让学生掌握接人待物的礼仪技巧。</w:t>
            </w:r>
          </w:p>
        </w:tc>
        <w:tc>
          <w:tcPr>
            <w:tcW w:w="425" w:type="dxa"/>
            <w:vAlign w:val="center"/>
          </w:tcPr>
          <w:p>
            <w:pPr>
              <w:spacing w:line="240" w:lineRule="exact"/>
              <w:jc w:val="center"/>
              <w:rPr>
                <w:rFonts w:ascii="宋体" w:hAnsi="宋体" w:cs="宋体"/>
                <w:sz w:val="18"/>
                <w:szCs w:val="18"/>
              </w:rPr>
            </w:pPr>
            <w:r>
              <w:rPr>
                <w:rFonts w:hint="eastAsia" w:ascii="宋体" w:hAnsi="宋体" w:cs="宋体"/>
                <w:sz w:val="18"/>
                <w:szCs w:val="18"/>
              </w:rPr>
              <w:t>5</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20（10）</w:t>
            </w:r>
          </w:p>
        </w:tc>
        <w:tc>
          <w:tcPr>
            <w:tcW w:w="993" w:type="dxa"/>
            <w:vAlign w:val="center"/>
          </w:tcPr>
          <w:p>
            <w:pPr>
              <w:spacing w:line="240" w:lineRule="exact"/>
              <w:jc w:val="center"/>
              <w:rPr>
                <w:rFonts w:ascii="宋体" w:hAnsi="宋体" w:cs="宋体"/>
                <w:sz w:val="18"/>
                <w:szCs w:val="18"/>
              </w:rPr>
            </w:pPr>
            <w:r>
              <w:rPr>
                <w:rFonts w:hint="eastAsia" w:ascii="宋体" w:hAnsi="宋体" w:cs="宋体"/>
                <w:sz w:val="18"/>
                <w:szCs w:val="18"/>
              </w:rPr>
              <w:t>礼仪实训室</w:t>
            </w:r>
          </w:p>
        </w:tc>
        <w:tc>
          <w:tcPr>
            <w:tcW w:w="1243" w:type="dxa"/>
            <w:vAlign w:val="center"/>
          </w:tcPr>
          <w:p>
            <w:pPr>
              <w:spacing w:line="240" w:lineRule="exact"/>
              <w:jc w:val="center"/>
              <w:rPr>
                <w:rFonts w:ascii="宋体" w:hAnsi="宋体" w:cs="宋体"/>
                <w:sz w:val="18"/>
                <w:szCs w:val="18"/>
              </w:rPr>
            </w:pPr>
            <w:r>
              <w:rPr>
                <w:rFonts w:hint="eastAsia" w:ascii="宋体" w:hAnsi="宋体" w:cs="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83" w:hRule="atLeast"/>
          <w:jc w:val="center"/>
        </w:trPr>
        <w:tc>
          <w:tcPr>
            <w:tcW w:w="459" w:type="dxa"/>
            <w:vAlign w:val="center"/>
          </w:tcPr>
          <w:p>
            <w:pPr>
              <w:spacing w:line="240" w:lineRule="exact"/>
              <w:jc w:val="center"/>
              <w:rPr>
                <w:rFonts w:ascii="宋体" w:hAnsi="宋体" w:cs="宋体"/>
                <w:sz w:val="18"/>
                <w:szCs w:val="18"/>
              </w:rPr>
            </w:pPr>
            <w:r>
              <w:rPr>
                <w:rFonts w:hint="eastAsia" w:ascii="宋体" w:hAnsi="宋体" w:cs="宋体"/>
                <w:sz w:val="18"/>
                <w:szCs w:val="18"/>
              </w:rPr>
              <w:t>3</w:t>
            </w:r>
          </w:p>
        </w:tc>
        <w:tc>
          <w:tcPr>
            <w:tcW w:w="985" w:type="dxa"/>
            <w:vAlign w:val="center"/>
          </w:tcPr>
          <w:p>
            <w:pPr>
              <w:spacing w:line="240" w:lineRule="exact"/>
              <w:jc w:val="center"/>
              <w:rPr>
                <w:rFonts w:ascii="宋体" w:hAnsi="宋体" w:cs="宋体"/>
                <w:sz w:val="18"/>
                <w:szCs w:val="18"/>
              </w:rPr>
            </w:pPr>
            <w:r>
              <w:rPr>
                <w:rFonts w:hint="eastAsia" w:ascii="宋体" w:hAnsi="宋体" w:cs="宋体"/>
                <w:sz w:val="18"/>
                <w:szCs w:val="18"/>
              </w:rPr>
              <w:t>电商运营综合实训</w:t>
            </w:r>
          </w:p>
        </w:tc>
        <w:tc>
          <w:tcPr>
            <w:tcW w:w="4820" w:type="dxa"/>
            <w:vAlign w:val="center"/>
          </w:tcPr>
          <w:p>
            <w:pPr>
              <w:spacing w:line="240" w:lineRule="exact"/>
              <w:jc w:val="left"/>
              <w:rPr>
                <w:rFonts w:ascii="宋体" w:hAnsi="宋体" w:cs="宋体"/>
                <w:sz w:val="18"/>
                <w:szCs w:val="18"/>
              </w:rPr>
            </w:pPr>
            <w:r>
              <w:rPr>
                <w:rFonts w:hint="eastAsia" w:ascii="宋体" w:hAnsi="宋体" w:cs="宋体"/>
                <w:sz w:val="18"/>
                <w:szCs w:val="18"/>
              </w:rPr>
              <w:t>在电子商务产业学院进行网店（站）运营实训、移动商务实训、网络创业等综合实训。</w:t>
            </w:r>
          </w:p>
        </w:tc>
        <w:tc>
          <w:tcPr>
            <w:tcW w:w="425" w:type="dxa"/>
            <w:vAlign w:val="center"/>
          </w:tcPr>
          <w:p>
            <w:pPr>
              <w:spacing w:line="240" w:lineRule="exact"/>
              <w:jc w:val="center"/>
              <w:rPr>
                <w:rFonts w:ascii="宋体" w:hAnsi="宋体" w:cs="宋体"/>
                <w:sz w:val="18"/>
                <w:szCs w:val="18"/>
              </w:rPr>
            </w:pPr>
            <w:r>
              <w:rPr>
                <w:rFonts w:hint="eastAsia" w:ascii="宋体" w:hAnsi="宋体" w:cs="宋体"/>
                <w:sz w:val="18"/>
                <w:szCs w:val="18"/>
              </w:rPr>
              <w:t>3</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200（100）</w:t>
            </w:r>
          </w:p>
        </w:tc>
        <w:tc>
          <w:tcPr>
            <w:tcW w:w="993" w:type="dxa"/>
            <w:vAlign w:val="center"/>
          </w:tcPr>
          <w:p>
            <w:pPr>
              <w:spacing w:line="240" w:lineRule="exact"/>
              <w:jc w:val="center"/>
              <w:rPr>
                <w:rFonts w:ascii="宋体" w:hAnsi="宋体" w:cs="宋体"/>
                <w:sz w:val="18"/>
                <w:szCs w:val="18"/>
              </w:rPr>
            </w:pPr>
            <w:r>
              <w:rPr>
                <w:rFonts w:hint="eastAsia" w:ascii="宋体" w:hAnsi="宋体" w:cs="宋体"/>
                <w:color w:val="000000"/>
                <w:kern w:val="0"/>
                <w:sz w:val="18"/>
                <w:szCs w:val="18"/>
              </w:rPr>
              <w:t>电子商务产业学院</w:t>
            </w:r>
          </w:p>
        </w:tc>
        <w:tc>
          <w:tcPr>
            <w:tcW w:w="1243" w:type="dxa"/>
            <w:vAlign w:val="center"/>
          </w:tcPr>
          <w:p>
            <w:pPr>
              <w:spacing w:line="240" w:lineRule="exact"/>
              <w:jc w:val="center"/>
              <w:rPr>
                <w:rFonts w:ascii="宋体" w:hAnsi="宋体" w:cs="宋体"/>
                <w:sz w:val="18"/>
                <w:szCs w:val="18"/>
              </w:rPr>
            </w:pPr>
            <w:r>
              <w:rPr>
                <w:rFonts w:hint="eastAsia" w:ascii="宋体" w:hAnsi="宋体" w:cs="宋体"/>
                <w:sz w:val="18"/>
                <w:szCs w:val="18"/>
              </w:rPr>
              <w:t>校内校外共同考核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95" w:hRule="atLeast"/>
          <w:jc w:val="center"/>
        </w:trPr>
        <w:tc>
          <w:tcPr>
            <w:tcW w:w="459" w:type="dxa"/>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985" w:type="dxa"/>
            <w:vAlign w:val="center"/>
          </w:tcPr>
          <w:p>
            <w:pPr>
              <w:spacing w:line="240" w:lineRule="exact"/>
              <w:jc w:val="center"/>
              <w:rPr>
                <w:rFonts w:ascii="宋体" w:hAnsi="宋体" w:cs="宋体"/>
                <w:sz w:val="18"/>
                <w:szCs w:val="18"/>
              </w:rPr>
            </w:pPr>
            <w:r>
              <w:rPr>
                <w:rFonts w:hint="eastAsia" w:ascii="宋体" w:hAnsi="宋体" w:cs="宋体"/>
                <w:sz w:val="18"/>
                <w:szCs w:val="18"/>
              </w:rPr>
              <w:t>创新创业实训</w:t>
            </w:r>
          </w:p>
        </w:tc>
        <w:tc>
          <w:tcPr>
            <w:tcW w:w="4820" w:type="dxa"/>
            <w:vAlign w:val="center"/>
          </w:tcPr>
          <w:p>
            <w:pPr>
              <w:spacing w:line="240" w:lineRule="exact"/>
              <w:jc w:val="center"/>
              <w:rPr>
                <w:rFonts w:ascii="宋体" w:hAnsi="宋体" w:cs="宋体"/>
                <w:sz w:val="18"/>
                <w:szCs w:val="18"/>
              </w:rPr>
            </w:pPr>
            <w:r>
              <w:rPr>
                <w:rFonts w:hint="eastAsia" w:ascii="宋体" w:hAnsi="宋体" w:cs="宋体"/>
                <w:sz w:val="18"/>
                <w:szCs w:val="18"/>
              </w:rPr>
              <w:t>学生创新思维训练，创业素质实践。</w:t>
            </w:r>
          </w:p>
        </w:tc>
        <w:tc>
          <w:tcPr>
            <w:tcW w:w="425" w:type="dxa"/>
            <w:vAlign w:val="center"/>
          </w:tcPr>
          <w:p>
            <w:pPr>
              <w:spacing w:line="240" w:lineRule="exact"/>
              <w:jc w:val="center"/>
              <w:rPr>
                <w:rFonts w:ascii="宋体" w:hAnsi="宋体" w:cs="宋体"/>
                <w:sz w:val="18"/>
                <w:szCs w:val="18"/>
              </w:rPr>
            </w:pPr>
            <w:r>
              <w:rPr>
                <w:rFonts w:hint="eastAsia" w:ascii="宋体" w:hAnsi="宋体" w:cs="宋体"/>
                <w:sz w:val="18"/>
                <w:szCs w:val="18"/>
              </w:rPr>
              <w:t>3</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20（10）</w:t>
            </w:r>
          </w:p>
        </w:tc>
        <w:tc>
          <w:tcPr>
            <w:tcW w:w="993" w:type="dxa"/>
            <w:vAlign w:val="center"/>
          </w:tcPr>
          <w:p>
            <w:pPr>
              <w:spacing w:line="240" w:lineRule="exact"/>
              <w:jc w:val="center"/>
              <w:rPr>
                <w:rFonts w:ascii="宋体" w:hAnsi="宋体" w:cs="宋体"/>
                <w:sz w:val="18"/>
                <w:szCs w:val="18"/>
              </w:rPr>
            </w:pPr>
            <w:r>
              <w:rPr>
                <w:rFonts w:hint="eastAsia" w:ascii="宋体" w:hAnsi="宋体" w:cs="宋体"/>
                <w:sz w:val="18"/>
                <w:szCs w:val="18"/>
              </w:rPr>
              <w:t>电子商务实训室</w:t>
            </w:r>
          </w:p>
        </w:tc>
        <w:tc>
          <w:tcPr>
            <w:tcW w:w="1243" w:type="dxa"/>
            <w:vAlign w:val="center"/>
          </w:tcPr>
          <w:p>
            <w:pPr>
              <w:spacing w:line="240" w:lineRule="exact"/>
              <w:jc w:val="center"/>
              <w:rPr>
                <w:rFonts w:ascii="宋体" w:hAnsi="宋体" w:cs="宋体"/>
                <w:sz w:val="18"/>
                <w:szCs w:val="18"/>
              </w:rPr>
            </w:pPr>
            <w:r>
              <w:rPr>
                <w:rFonts w:hint="eastAsia" w:ascii="宋体" w:hAnsi="宋体" w:cs="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79" w:hRule="atLeast"/>
          <w:jc w:val="center"/>
        </w:trPr>
        <w:tc>
          <w:tcPr>
            <w:tcW w:w="459" w:type="dxa"/>
            <w:vAlign w:val="center"/>
          </w:tcPr>
          <w:p>
            <w:pPr>
              <w:spacing w:line="240" w:lineRule="exact"/>
              <w:jc w:val="center"/>
              <w:rPr>
                <w:rFonts w:ascii="宋体" w:hAnsi="宋体" w:cs="宋体"/>
                <w:sz w:val="18"/>
                <w:szCs w:val="18"/>
              </w:rPr>
            </w:pPr>
            <w:r>
              <w:rPr>
                <w:rFonts w:hint="eastAsia" w:ascii="宋体" w:hAnsi="宋体" w:cs="宋体"/>
                <w:sz w:val="18"/>
                <w:szCs w:val="18"/>
              </w:rPr>
              <w:t>5</w:t>
            </w:r>
          </w:p>
        </w:tc>
        <w:tc>
          <w:tcPr>
            <w:tcW w:w="985" w:type="dxa"/>
            <w:vAlign w:val="center"/>
          </w:tcPr>
          <w:p>
            <w:pPr>
              <w:spacing w:line="240" w:lineRule="exact"/>
              <w:jc w:val="center"/>
              <w:rPr>
                <w:rFonts w:ascii="宋体" w:hAnsi="宋体" w:cs="宋体"/>
                <w:sz w:val="18"/>
                <w:szCs w:val="18"/>
              </w:rPr>
            </w:pPr>
            <w:r>
              <w:rPr>
                <w:rFonts w:hint="eastAsia" w:ascii="宋体" w:hAnsi="宋体" w:cs="宋体"/>
                <w:sz w:val="18"/>
                <w:szCs w:val="18"/>
              </w:rPr>
              <w:t>UI实训</w:t>
            </w:r>
          </w:p>
        </w:tc>
        <w:tc>
          <w:tcPr>
            <w:tcW w:w="4820" w:type="dxa"/>
            <w:vAlign w:val="center"/>
          </w:tcPr>
          <w:p>
            <w:pPr>
              <w:spacing w:line="240" w:lineRule="exact"/>
              <w:jc w:val="center"/>
              <w:rPr>
                <w:rFonts w:ascii="宋体" w:hAnsi="宋体" w:cs="宋体"/>
                <w:sz w:val="18"/>
                <w:szCs w:val="18"/>
              </w:rPr>
            </w:pPr>
            <w:r>
              <w:rPr>
                <w:rFonts w:hint="eastAsia" w:ascii="宋体" w:hAnsi="宋体" w:cs="宋体"/>
                <w:sz w:val="18"/>
                <w:szCs w:val="18"/>
              </w:rPr>
              <w:t>邀请企业团队，对学生进行为期两周的UI实训，内容主要包括：网站界面设计基础、多风格多类型的web界面设计、素材和广告设计、移动端界面设计</w:t>
            </w:r>
          </w:p>
        </w:tc>
        <w:tc>
          <w:tcPr>
            <w:tcW w:w="425" w:type="dxa"/>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40（20）</w:t>
            </w:r>
          </w:p>
        </w:tc>
        <w:tc>
          <w:tcPr>
            <w:tcW w:w="993" w:type="dxa"/>
            <w:vAlign w:val="center"/>
          </w:tcPr>
          <w:p>
            <w:pPr>
              <w:spacing w:line="240" w:lineRule="exact"/>
              <w:jc w:val="center"/>
              <w:rPr>
                <w:rFonts w:ascii="宋体" w:hAnsi="宋体" w:cs="宋体"/>
                <w:color w:val="000000"/>
                <w:kern w:val="0"/>
                <w:sz w:val="18"/>
                <w:szCs w:val="18"/>
              </w:rPr>
            </w:pPr>
            <w:r>
              <w:rPr>
                <w:rFonts w:hint="eastAsia" w:ascii="宋体" w:hAnsi="宋体" w:cs="宋体"/>
                <w:sz w:val="18"/>
                <w:szCs w:val="18"/>
              </w:rPr>
              <w:t>电子商务实训室</w:t>
            </w:r>
          </w:p>
        </w:tc>
        <w:tc>
          <w:tcPr>
            <w:tcW w:w="1243" w:type="dxa"/>
            <w:vAlign w:val="center"/>
          </w:tcPr>
          <w:p>
            <w:pPr>
              <w:spacing w:line="240" w:lineRule="exact"/>
              <w:jc w:val="center"/>
              <w:rPr>
                <w:rFonts w:ascii="宋体" w:hAnsi="宋体" w:cs="宋体"/>
                <w:sz w:val="18"/>
                <w:szCs w:val="18"/>
              </w:rPr>
            </w:pPr>
            <w:r>
              <w:rPr>
                <w:rFonts w:hint="eastAsia" w:ascii="宋体" w:hAnsi="宋体" w:cs="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vAlign w:val="center"/>
          </w:tcPr>
          <w:p>
            <w:pPr>
              <w:spacing w:line="240" w:lineRule="exact"/>
              <w:jc w:val="center"/>
              <w:rPr>
                <w:rFonts w:ascii="宋体" w:hAnsi="宋体" w:cs="宋体"/>
                <w:sz w:val="18"/>
                <w:szCs w:val="18"/>
              </w:rPr>
            </w:pPr>
            <w:r>
              <w:rPr>
                <w:rFonts w:hint="eastAsia" w:ascii="宋体" w:hAnsi="宋体" w:cs="宋体"/>
                <w:sz w:val="18"/>
                <w:szCs w:val="18"/>
              </w:rPr>
              <w:t>6</w:t>
            </w:r>
          </w:p>
        </w:tc>
        <w:tc>
          <w:tcPr>
            <w:tcW w:w="985" w:type="dxa"/>
            <w:vAlign w:val="center"/>
          </w:tcPr>
          <w:p>
            <w:pPr>
              <w:spacing w:line="240" w:lineRule="exact"/>
              <w:jc w:val="center"/>
              <w:rPr>
                <w:rFonts w:ascii="宋体" w:hAnsi="宋体" w:cs="宋体"/>
                <w:sz w:val="18"/>
                <w:szCs w:val="18"/>
              </w:rPr>
            </w:pPr>
            <w:r>
              <w:rPr>
                <w:rFonts w:hint="eastAsia" w:ascii="宋体" w:hAnsi="宋体" w:cs="宋体"/>
                <w:sz w:val="18"/>
                <w:szCs w:val="18"/>
              </w:rPr>
              <w:t>多岗位综合实训</w:t>
            </w:r>
          </w:p>
        </w:tc>
        <w:tc>
          <w:tcPr>
            <w:tcW w:w="4820" w:type="dxa"/>
            <w:vAlign w:val="center"/>
          </w:tcPr>
          <w:p>
            <w:pPr>
              <w:spacing w:line="240" w:lineRule="exact"/>
              <w:jc w:val="center"/>
              <w:rPr>
                <w:rFonts w:ascii="宋体" w:hAnsi="宋体" w:cs="宋体"/>
                <w:sz w:val="18"/>
                <w:szCs w:val="18"/>
              </w:rPr>
            </w:pPr>
            <w:r>
              <w:rPr>
                <w:rFonts w:hint="eastAsia" w:ascii="宋体" w:hAnsi="宋体" w:cs="宋体"/>
                <w:sz w:val="18"/>
                <w:szCs w:val="18"/>
              </w:rPr>
              <w:t>让参与同学在仿真企业环境</w:t>
            </w:r>
          </w:p>
          <w:p>
            <w:pPr>
              <w:spacing w:line="240" w:lineRule="exact"/>
              <w:jc w:val="center"/>
              <w:rPr>
                <w:rFonts w:ascii="宋体" w:hAnsi="宋体" w:cs="宋体"/>
                <w:sz w:val="18"/>
                <w:szCs w:val="18"/>
              </w:rPr>
            </w:pPr>
            <w:r>
              <w:rPr>
                <w:rFonts w:hint="eastAsia" w:ascii="宋体" w:hAnsi="宋体" w:cs="宋体"/>
                <w:sz w:val="18"/>
                <w:szCs w:val="18"/>
              </w:rPr>
              <w:t>中扮演不同角色，体验不同岗位职能进行工作的实践训练</w:t>
            </w:r>
          </w:p>
        </w:tc>
        <w:tc>
          <w:tcPr>
            <w:tcW w:w="425" w:type="dxa"/>
            <w:vAlign w:val="center"/>
          </w:tcPr>
          <w:p>
            <w:pPr>
              <w:spacing w:line="240" w:lineRule="exact"/>
              <w:jc w:val="center"/>
              <w:rPr>
                <w:rFonts w:ascii="宋体" w:hAnsi="宋体" w:cs="宋体"/>
                <w:sz w:val="18"/>
                <w:szCs w:val="18"/>
              </w:rPr>
            </w:pPr>
            <w:r>
              <w:rPr>
                <w:rFonts w:hint="eastAsia" w:ascii="宋体" w:hAnsi="宋体" w:cs="宋体"/>
                <w:sz w:val="18"/>
                <w:szCs w:val="18"/>
              </w:rPr>
              <w:t>4</w:t>
            </w:r>
          </w:p>
        </w:tc>
        <w:tc>
          <w:tcPr>
            <w:tcW w:w="850" w:type="dxa"/>
            <w:vAlign w:val="center"/>
          </w:tcPr>
          <w:p>
            <w:pPr>
              <w:spacing w:line="240" w:lineRule="exact"/>
              <w:jc w:val="center"/>
              <w:rPr>
                <w:rFonts w:ascii="宋体" w:hAnsi="宋体" w:cs="宋体"/>
                <w:sz w:val="18"/>
                <w:szCs w:val="18"/>
              </w:rPr>
            </w:pPr>
            <w:r>
              <w:rPr>
                <w:rFonts w:hint="eastAsia" w:ascii="宋体" w:hAnsi="宋体" w:cs="宋体"/>
                <w:sz w:val="18"/>
                <w:szCs w:val="18"/>
              </w:rPr>
              <w:t>40（20）</w:t>
            </w:r>
          </w:p>
        </w:tc>
        <w:tc>
          <w:tcPr>
            <w:tcW w:w="993" w:type="dxa"/>
            <w:vAlign w:val="center"/>
          </w:tcPr>
          <w:p>
            <w:pPr>
              <w:spacing w:line="240" w:lineRule="exact"/>
              <w:jc w:val="center"/>
              <w:rPr>
                <w:rFonts w:ascii="宋体" w:hAnsi="宋体" w:cs="宋体"/>
                <w:sz w:val="18"/>
                <w:szCs w:val="18"/>
              </w:rPr>
            </w:pPr>
            <w:r>
              <w:rPr>
                <w:rFonts w:hint="eastAsia" w:ascii="宋体" w:hAnsi="宋体" w:cs="宋体"/>
                <w:color w:val="000000"/>
                <w:kern w:val="0"/>
                <w:sz w:val="18"/>
                <w:szCs w:val="18"/>
              </w:rPr>
              <w:t>跨专业多岗位生产性实训基地</w:t>
            </w:r>
          </w:p>
        </w:tc>
        <w:tc>
          <w:tcPr>
            <w:tcW w:w="1243" w:type="dxa"/>
            <w:vAlign w:val="center"/>
          </w:tcPr>
          <w:p>
            <w:pPr>
              <w:spacing w:line="240" w:lineRule="exact"/>
              <w:jc w:val="center"/>
              <w:rPr>
                <w:rFonts w:ascii="宋体" w:hAnsi="宋体" w:cs="宋体"/>
                <w:sz w:val="18"/>
                <w:szCs w:val="18"/>
              </w:rPr>
            </w:pPr>
            <w:r>
              <w:rPr>
                <w:rFonts w:hint="eastAsia" w:ascii="宋体" w:hAnsi="宋体" w:cs="宋体"/>
                <w:sz w:val="18"/>
                <w:szCs w:val="18"/>
              </w:rPr>
              <w:t>校内形成性评价+总结性评价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459" w:type="dxa"/>
            <w:tcBorders>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10</w:t>
            </w:r>
          </w:p>
        </w:tc>
        <w:tc>
          <w:tcPr>
            <w:tcW w:w="985" w:type="dxa"/>
            <w:tcBorders>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毕业实习</w:t>
            </w:r>
          </w:p>
          <w:p>
            <w:pPr>
              <w:spacing w:line="240" w:lineRule="exact"/>
              <w:jc w:val="center"/>
              <w:rPr>
                <w:rFonts w:ascii="宋体" w:hAnsi="宋体" w:cs="宋体"/>
                <w:sz w:val="18"/>
                <w:szCs w:val="18"/>
              </w:rPr>
            </w:pPr>
            <w:r>
              <w:rPr>
                <w:rFonts w:hint="eastAsia" w:ascii="宋体" w:hAnsi="宋体" w:cs="宋体"/>
                <w:sz w:val="18"/>
                <w:szCs w:val="18"/>
              </w:rPr>
              <w:t>毕业设计</w:t>
            </w:r>
          </w:p>
        </w:tc>
        <w:tc>
          <w:tcPr>
            <w:tcW w:w="4820" w:type="dxa"/>
            <w:tcBorders>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参与一线企业从事具体岗位操作</w:t>
            </w:r>
          </w:p>
        </w:tc>
        <w:tc>
          <w:tcPr>
            <w:tcW w:w="425" w:type="dxa"/>
            <w:tcBorders>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6</w:t>
            </w:r>
          </w:p>
        </w:tc>
        <w:tc>
          <w:tcPr>
            <w:tcW w:w="850" w:type="dxa"/>
            <w:tcBorders>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540</w:t>
            </w:r>
          </w:p>
        </w:tc>
        <w:tc>
          <w:tcPr>
            <w:tcW w:w="993" w:type="dxa"/>
            <w:tcBorders>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校外</w:t>
            </w:r>
          </w:p>
        </w:tc>
        <w:tc>
          <w:tcPr>
            <w:tcW w:w="1243" w:type="dxa"/>
            <w:tcBorders>
              <w:bottom w:val="single" w:color="auto" w:sz="12" w:space="0"/>
            </w:tcBorders>
            <w:vAlign w:val="center"/>
          </w:tcPr>
          <w:p>
            <w:pPr>
              <w:spacing w:line="240" w:lineRule="exact"/>
              <w:jc w:val="center"/>
              <w:rPr>
                <w:rFonts w:ascii="宋体" w:hAnsi="宋体" w:cs="宋体"/>
                <w:sz w:val="18"/>
                <w:szCs w:val="18"/>
              </w:rPr>
            </w:pPr>
            <w:r>
              <w:rPr>
                <w:rFonts w:hint="eastAsia" w:ascii="宋体" w:hAnsi="宋体" w:cs="宋体"/>
                <w:sz w:val="18"/>
                <w:szCs w:val="18"/>
              </w:rPr>
              <w:t>校内校外考核相结合</w:t>
            </w:r>
          </w:p>
        </w:tc>
      </w:tr>
    </w:tbl>
    <w:p>
      <w:pPr>
        <w:spacing w:line="360" w:lineRule="auto"/>
        <w:ind w:firstLine="316" w:firstLineChars="150"/>
        <w:rPr>
          <w:rFonts w:ascii="宋体" w:cs="宋体"/>
          <w:b/>
          <w:bCs/>
          <w:kern w:val="0"/>
        </w:rPr>
      </w:pPr>
    </w:p>
    <w:p>
      <w:pPr>
        <w:spacing w:line="360" w:lineRule="auto"/>
        <w:ind w:firstLine="316" w:firstLineChars="150"/>
        <w:rPr>
          <w:rFonts w:ascii="宋体" w:cs="Times New Roman"/>
          <w:b/>
          <w:bCs/>
          <w:kern w:val="0"/>
        </w:rPr>
      </w:pPr>
      <w:r>
        <w:rPr>
          <w:rFonts w:hint="eastAsia" w:ascii="宋体" w:hAnsi="宋体" w:cs="宋体"/>
          <w:b/>
          <w:bCs/>
          <w:kern w:val="0"/>
        </w:rPr>
        <w:t>（四）各类课程学时数分配表</w:t>
      </w:r>
    </w:p>
    <w:tbl>
      <w:tblPr>
        <w:tblStyle w:val="15"/>
        <w:tblW w:w="9680" w:type="dxa"/>
        <w:jc w:val="center"/>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3581"/>
        <w:gridCol w:w="900"/>
        <w:gridCol w:w="900"/>
        <w:gridCol w:w="900"/>
        <w:gridCol w:w="900"/>
        <w:gridCol w:w="249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restart"/>
            <w:tcBorders>
              <w:top w:val="single" w:color="auto" w:sz="12" w:space="0"/>
              <w:bottom w:val="single" w:color="000000" w:sz="4" w:space="0"/>
              <w:right w:val="single" w:color="000000" w:sz="4" w:space="0"/>
            </w:tcBorders>
            <w:vAlign w:val="center"/>
          </w:tcPr>
          <w:p>
            <w:pPr>
              <w:spacing w:line="240" w:lineRule="exact"/>
              <w:jc w:val="center"/>
              <w:rPr>
                <w:rFonts w:ascii="宋体" w:cs="Times New Roman"/>
                <w:b/>
                <w:bCs/>
                <w:sz w:val="18"/>
                <w:szCs w:val="18"/>
              </w:rPr>
            </w:pPr>
            <w:r>
              <w:rPr>
                <w:rFonts w:hint="eastAsia" w:ascii="宋体" w:hAnsi="宋体" w:cs="宋体"/>
                <w:b/>
                <w:bCs/>
                <w:sz w:val="18"/>
                <w:szCs w:val="18"/>
              </w:rPr>
              <w:t>课程类别</w:t>
            </w:r>
          </w:p>
        </w:tc>
        <w:tc>
          <w:tcPr>
            <w:tcW w:w="2700" w:type="dxa"/>
            <w:gridSpan w:val="3"/>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sz w:val="18"/>
                <w:szCs w:val="18"/>
              </w:rPr>
            </w:pPr>
            <w:r>
              <w:rPr>
                <w:rFonts w:hint="eastAsia" w:ascii="宋体" w:hAnsi="宋体" w:cs="宋体"/>
                <w:b/>
                <w:bCs/>
                <w:sz w:val="18"/>
                <w:szCs w:val="18"/>
              </w:rPr>
              <w:t>学时数</w:t>
            </w:r>
          </w:p>
        </w:tc>
        <w:tc>
          <w:tcPr>
            <w:tcW w:w="900" w:type="dxa"/>
            <w:vMerge w:val="restart"/>
            <w:tcBorders>
              <w:top w:val="single" w:color="auto" w:sz="12"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sz w:val="18"/>
                <w:szCs w:val="18"/>
              </w:rPr>
            </w:pPr>
            <w:r>
              <w:rPr>
                <w:rFonts w:hint="eastAsia" w:ascii="宋体" w:hAnsi="宋体" w:cs="宋体"/>
                <w:b/>
                <w:bCs/>
                <w:sz w:val="18"/>
                <w:szCs w:val="18"/>
              </w:rPr>
              <w:t>学分数</w:t>
            </w:r>
          </w:p>
        </w:tc>
        <w:tc>
          <w:tcPr>
            <w:tcW w:w="2499" w:type="dxa"/>
            <w:vMerge w:val="restart"/>
            <w:tcBorders>
              <w:top w:val="single" w:color="auto" w:sz="12"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cs="Times New Roman"/>
                <w:b/>
                <w:bCs/>
                <w:sz w:val="18"/>
                <w:szCs w:val="18"/>
              </w:rPr>
            </w:pPr>
            <w:r>
              <w:rPr>
                <w:rFonts w:hint="eastAsia" w:ascii="宋体" w:hAnsi="宋体" w:cs="宋体"/>
                <w:b/>
                <w:bCs/>
                <w:sz w:val="18"/>
                <w:szCs w:val="18"/>
              </w:rPr>
              <w:t>学时数比例</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vMerge w:val="continue"/>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b/>
                <w:bCs/>
                <w:sz w:val="18"/>
                <w:szCs w:val="18"/>
              </w:rPr>
            </w:pP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sz w:val="18"/>
                <w:szCs w:val="18"/>
              </w:rPr>
            </w:pPr>
            <w:r>
              <w:rPr>
                <w:rFonts w:hint="eastAsia" w:ascii="宋体" w:hAnsi="宋体" w:cs="宋体"/>
                <w:b/>
                <w:bCs/>
                <w:sz w:val="18"/>
                <w:szCs w:val="18"/>
              </w:rPr>
              <w:t>总学时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sz w:val="18"/>
                <w:szCs w:val="18"/>
              </w:rPr>
            </w:pPr>
            <w:r>
              <w:rPr>
                <w:rFonts w:hint="eastAsia" w:ascii="宋体" w:hAnsi="宋体" w:cs="宋体"/>
                <w:b/>
                <w:bCs/>
                <w:sz w:val="18"/>
                <w:szCs w:val="18"/>
              </w:rPr>
              <w:t>理论</w:t>
            </w:r>
          </w:p>
          <w:p>
            <w:pPr>
              <w:spacing w:line="240" w:lineRule="exact"/>
              <w:jc w:val="center"/>
              <w:rPr>
                <w:rFonts w:ascii="宋体" w:cs="Times New Roman"/>
                <w:b/>
                <w:bCs/>
                <w:sz w:val="18"/>
                <w:szCs w:val="18"/>
              </w:rPr>
            </w:pPr>
            <w:r>
              <w:rPr>
                <w:rFonts w:hint="eastAsia" w:ascii="宋体" w:hAnsi="宋体" w:cs="宋体"/>
                <w:b/>
                <w:bCs/>
                <w:sz w:val="18"/>
                <w:szCs w:val="18"/>
              </w:rPr>
              <w:t>学时</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sz w:val="18"/>
                <w:szCs w:val="18"/>
              </w:rPr>
            </w:pPr>
            <w:r>
              <w:rPr>
                <w:rFonts w:hint="eastAsia" w:ascii="宋体" w:hAnsi="宋体" w:cs="宋体"/>
                <w:b/>
                <w:bCs/>
                <w:sz w:val="18"/>
                <w:szCs w:val="18"/>
              </w:rPr>
              <w:t>实践</w:t>
            </w:r>
          </w:p>
          <w:p>
            <w:pPr>
              <w:spacing w:line="240" w:lineRule="exact"/>
              <w:jc w:val="center"/>
              <w:rPr>
                <w:rFonts w:ascii="宋体" w:cs="Times New Roman"/>
                <w:b/>
                <w:bCs/>
                <w:sz w:val="18"/>
                <w:szCs w:val="18"/>
              </w:rPr>
            </w:pPr>
            <w:r>
              <w:rPr>
                <w:rFonts w:hint="eastAsia" w:ascii="宋体" w:hAnsi="宋体" w:cs="宋体"/>
                <w:b/>
                <w:bCs/>
                <w:sz w:val="18"/>
                <w:szCs w:val="18"/>
              </w:rPr>
              <w:t>学时</w:t>
            </w:r>
          </w:p>
        </w:tc>
        <w:tc>
          <w:tcPr>
            <w:tcW w:w="900" w:type="dxa"/>
            <w:vMerge w:val="continue"/>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spacing w:line="240" w:lineRule="exact"/>
              <w:jc w:val="center"/>
              <w:rPr>
                <w:rFonts w:ascii="宋体" w:cs="Times New Roman"/>
                <w:b/>
                <w:bCs/>
                <w:sz w:val="18"/>
                <w:szCs w:val="18"/>
              </w:rPr>
            </w:pPr>
          </w:p>
        </w:tc>
        <w:tc>
          <w:tcPr>
            <w:tcW w:w="2499" w:type="dxa"/>
            <w:vMerge w:val="continue"/>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spacing w:line="240" w:lineRule="exact"/>
              <w:jc w:val="center"/>
              <w:rPr>
                <w:rFonts w:ascii="宋体" w:cs="Times New Roman"/>
                <w:b/>
                <w:bCs/>
                <w:sz w:val="18"/>
                <w:szCs w:val="18"/>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cs="Times New Roman"/>
                <w:b/>
                <w:bCs/>
                <w:sz w:val="18"/>
                <w:szCs w:val="18"/>
              </w:rPr>
            </w:pPr>
            <w:r>
              <w:rPr>
                <w:rFonts w:hint="eastAsia" w:cs="宋体"/>
                <w:b/>
                <w:bCs/>
                <w:sz w:val="18"/>
                <w:szCs w:val="18"/>
              </w:rPr>
              <w:t>公共必修课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819</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481</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338</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45</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sz w:val="18"/>
                <w:szCs w:val="18"/>
              </w:rPr>
            </w:pPr>
            <w:r>
              <w:rPr>
                <w:rFonts w:hint="eastAsia" w:cs="宋体"/>
                <w:b/>
                <w:bCs/>
                <w:sz w:val="18"/>
                <w:szCs w:val="18"/>
              </w:rPr>
              <w:t>职业技术课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820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434</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386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49.5</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30.2%</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sz w:val="18"/>
                <w:szCs w:val="18"/>
              </w:rPr>
            </w:pPr>
            <w:r>
              <w:rPr>
                <w:rFonts w:hint="eastAsia" w:cs="宋体"/>
                <w:b/>
                <w:bCs/>
                <w:sz w:val="18"/>
                <w:szCs w:val="18"/>
              </w:rPr>
              <w:t>专业选修课</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192</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96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96</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12</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7.1%</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000000" w:sz="4" w:space="0"/>
              <w:right w:val="single" w:color="000000" w:sz="4" w:space="0"/>
            </w:tcBorders>
            <w:vAlign w:val="center"/>
          </w:tcPr>
          <w:p>
            <w:pPr>
              <w:spacing w:line="240" w:lineRule="exact"/>
              <w:jc w:val="center"/>
              <w:rPr>
                <w:rFonts w:ascii="宋体" w:cs="Times New Roman"/>
                <w:sz w:val="18"/>
                <w:szCs w:val="18"/>
              </w:rPr>
            </w:pPr>
            <w:r>
              <w:rPr>
                <w:rFonts w:hint="eastAsia" w:cs="宋体"/>
                <w:b/>
                <w:bCs/>
                <w:sz w:val="18"/>
                <w:szCs w:val="18"/>
              </w:rPr>
              <w:t>集中实践</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880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880</w:t>
            </w:r>
          </w:p>
        </w:tc>
        <w:tc>
          <w:tcPr>
            <w:tcW w:w="900"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31</w:t>
            </w:r>
          </w:p>
        </w:tc>
        <w:tc>
          <w:tcPr>
            <w:tcW w:w="2499" w:type="dxa"/>
            <w:tcBorders>
              <w:top w:val="single" w:color="000000" w:sz="4" w:space="0"/>
              <w:left w:val="single" w:color="000000" w:sz="4" w:space="0"/>
              <w:bottom w:val="single" w:color="000000" w:sz="4" w:space="0"/>
            </w:tcBorders>
            <w:tcMar>
              <w:top w:w="15" w:type="dxa"/>
              <w:left w:w="15" w:type="dxa"/>
              <w:bottom w:w="0" w:type="dxa"/>
              <w:right w:w="15" w:type="dxa"/>
            </w:tcMar>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32.5%</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Ex>
        <w:trPr>
          <w:trHeight w:val="284" w:hRule="atLeast"/>
          <w:jc w:val="center"/>
        </w:trPr>
        <w:tc>
          <w:tcPr>
            <w:tcW w:w="3581" w:type="dxa"/>
            <w:tcBorders>
              <w:top w:val="single" w:color="000000" w:sz="4" w:space="0"/>
              <w:bottom w:val="single" w:color="auto" w:sz="12" w:space="0"/>
              <w:right w:val="single" w:color="000000" w:sz="4" w:space="0"/>
            </w:tcBorders>
            <w:vAlign w:val="center"/>
          </w:tcPr>
          <w:p>
            <w:pPr>
              <w:spacing w:line="240" w:lineRule="exact"/>
              <w:jc w:val="center"/>
              <w:rPr>
                <w:rFonts w:cs="Times New Roman"/>
                <w:b/>
                <w:bCs/>
                <w:sz w:val="18"/>
                <w:szCs w:val="18"/>
              </w:rPr>
            </w:pPr>
            <w:r>
              <w:rPr>
                <w:rFonts w:hint="eastAsia" w:cs="宋体"/>
                <w:b/>
                <w:bCs/>
                <w:sz w:val="18"/>
                <w:szCs w:val="18"/>
              </w:rPr>
              <w:t>总计</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2711</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1011</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1700</w:t>
            </w:r>
          </w:p>
        </w:tc>
        <w:tc>
          <w:tcPr>
            <w:tcW w:w="900" w:type="dxa"/>
            <w:tcBorders>
              <w:top w:val="single" w:color="000000" w:sz="4" w:space="0"/>
              <w:left w:val="single" w:color="000000" w:sz="4" w:space="0"/>
              <w:bottom w:val="single" w:color="auto" w:sz="12"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24"/>
                <w:szCs w:val="24"/>
              </w:rPr>
              <w:t>137.5</w:t>
            </w:r>
          </w:p>
        </w:tc>
        <w:tc>
          <w:tcPr>
            <w:tcW w:w="2499" w:type="dxa"/>
            <w:tcBorders>
              <w:top w:val="single" w:color="000000" w:sz="4" w:space="0"/>
              <w:left w:val="single" w:color="000000" w:sz="4" w:space="0"/>
              <w:bottom w:val="single" w:color="auto" w:sz="12" w:space="0"/>
            </w:tcBorders>
            <w:tcMar>
              <w:top w:w="15" w:type="dxa"/>
              <w:left w:w="15" w:type="dxa"/>
              <w:bottom w:w="0" w:type="dxa"/>
              <w:right w:w="15" w:type="dxa"/>
            </w:tcMar>
            <w:vAlign w:val="center"/>
          </w:tcPr>
          <w:p>
            <w:pPr>
              <w:widowControl/>
              <w:spacing w:line="240" w:lineRule="exact"/>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100%</w:t>
            </w:r>
          </w:p>
        </w:tc>
      </w:tr>
    </w:tbl>
    <w:p>
      <w:pPr>
        <w:spacing w:line="240" w:lineRule="exact"/>
        <w:jc w:val="center"/>
        <w:rPr>
          <w:rFonts w:cs="Times New Roman"/>
          <w:b/>
          <w:bCs/>
          <w:sz w:val="18"/>
          <w:szCs w:val="18"/>
        </w:rPr>
      </w:pPr>
    </w:p>
    <w:p>
      <w:pPr>
        <w:spacing w:line="360" w:lineRule="auto"/>
        <w:rPr>
          <w:rFonts w:ascii="宋体" w:cs="Times New Roman"/>
          <w:b/>
          <w:bCs/>
          <w:lang w:val="zh-CN"/>
        </w:rPr>
      </w:pPr>
      <w:r>
        <w:rPr>
          <w:rFonts w:hint="eastAsia" w:ascii="宋体" w:hAnsi="宋体" w:cs="宋体"/>
          <w:b/>
          <w:bCs/>
          <w:lang w:val="zh-CN"/>
        </w:rPr>
        <w:t>注：总课时共计</w:t>
      </w:r>
      <w:r>
        <w:rPr>
          <w:rFonts w:hint="eastAsia" w:ascii="宋体" w:hAnsi="宋体" w:cs="宋体"/>
          <w:b/>
          <w:bCs/>
        </w:rPr>
        <w:t>2711</w:t>
      </w:r>
      <w:r>
        <w:rPr>
          <w:rFonts w:hint="eastAsia" w:ascii="宋体" w:hAnsi="宋体" w:cs="宋体"/>
          <w:b/>
          <w:bCs/>
          <w:lang w:val="zh-CN"/>
        </w:rPr>
        <w:t>课时，其中实践教学课时</w:t>
      </w:r>
      <w:r>
        <w:rPr>
          <w:rFonts w:hint="eastAsia" w:ascii="宋体" w:hAnsi="宋体" w:cs="宋体"/>
          <w:b/>
          <w:bCs/>
        </w:rPr>
        <w:t>1700</w:t>
      </w:r>
      <w:r>
        <w:rPr>
          <w:rFonts w:hint="eastAsia" w:ascii="宋体" w:hAnsi="宋体" w:cs="宋体"/>
          <w:b/>
          <w:bCs/>
          <w:lang w:val="zh-CN"/>
        </w:rPr>
        <w:t>课时占总课时</w:t>
      </w:r>
      <w:r>
        <w:rPr>
          <w:rFonts w:hint="eastAsia" w:ascii="宋体" w:hAnsi="宋体" w:cs="宋体"/>
          <w:b/>
          <w:bCs/>
        </w:rPr>
        <w:t>62.7</w:t>
      </w:r>
      <w:r>
        <w:rPr>
          <w:rFonts w:ascii="宋体" w:hAnsi="宋体" w:cs="宋体"/>
          <w:b/>
          <w:bCs/>
          <w:lang w:val="zh-CN"/>
        </w:rPr>
        <w:t>%</w:t>
      </w:r>
      <w:r>
        <w:rPr>
          <w:rFonts w:hint="eastAsia" w:ascii="宋体" w:hAnsi="宋体" w:cs="宋体"/>
          <w:b/>
          <w:bCs/>
          <w:lang w:val="zh-CN"/>
        </w:rPr>
        <w:t>。</w:t>
      </w:r>
    </w:p>
    <w:p>
      <w:pPr>
        <w:spacing w:line="400" w:lineRule="exact"/>
        <w:rPr>
          <w:rFonts w:cs="Times New Roman"/>
          <w:b/>
          <w:bCs/>
          <w:sz w:val="24"/>
          <w:szCs w:val="24"/>
        </w:rPr>
      </w:pPr>
    </w:p>
    <w:p>
      <w:pPr>
        <w:spacing w:line="400" w:lineRule="exact"/>
        <w:jc w:val="center"/>
        <w:rPr>
          <w:rFonts w:cs="Times New Roman"/>
          <w:b/>
          <w:bCs/>
          <w:sz w:val="24"/>
          <w:szCs w:val="24"/>
        </w:rPr>
      </w:pPr>
    </w:p>
    <w:p>
      <w:pPr>
        <w:spacing w:line="400" w:lineRule="exact"/>
        <w:rPr>
          <w:rFonts w:cs="Times New Roman"/>
          <w:b/>
          <w:bCs/>
          <w:sz w:val="24"/>
          <w:szCs w:val="24"/>
        </w:rPr>
      </w:pPr>
    </w:p>
    <w:p>
      <w:pPr>
        <w:spacing w:line="400" w:lineRule="exact"/>
        <w:rPr>
          <w:rFonts w:cs="Times New Roman"/>
          <w:b/>
          <w:bCs/>
          <w:sz w:val="24"/>
          <w:szCs w:val="24"/>
        </w:rPr>
      </w:pPr>
    </w:p>
    <w:p>
      <w:pPr>
        <w:spacing w:line="400" w:lineRule="exact"/>
        <w:rPr>
          <w:rFonts w:cs="Times New Roman"/>
          <w:b/>
          <w:bCs/>
          <w:sz w:val="24"/>
          <w:szCs w:val="24"/>
        </w:rPr>
      </w:pPr>
    </w:p>
    <w:p>
      <w:pPr>
        <w:spacing w:line="400" w:lineRule="exact"/>
        <w:rPr>
          <w:rFonts w:cs="Times New Roman"/>
          <w:b/>
          <w:bCs/>
          <w:sz w:val="24"/>
          <w:szCs w:val="24"/>
        </w:rPr>
      </w:pPr>
    </w:p>
    <w:p>
      <w:pPr>
        <w:rPr>
          <w:rFonts w:cs="Times New Roman"/>
        </w:rPr>
      </w:pPr>
    </w:p>
    <w:p>
      <w:pPr>
        <w:rPr>
          <w:rFonts w:cs="Times New Roman"/>
        </w:rPr>
      </w:pPr>
    </w:p>
    <w:p>
      <w:pPr>
        <w:rPr>
          <w:rFonts w:cs="Times New Roman"/>
        </w:rPr>
      </w:pPr>
    </w:p>
    <w:sectPr>
      <w:pgSz w:w="11906" w:h="16838"/>
      <w:pgMar w:top="1440" w:right="1800" w:bottom="1440" w:left="180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Consolas">
    <w:panose1 w:val="020B0609020204030204"/>
    <w:charset w:val="00"/>
    <w:family w:val="modern"/>
    <w:pitch w:val="default"/>
    <w:sig w:usb0="E10002FF" w:usb1="4000FCFF" w:usb2="00000009" w:usb3="00000000" w:csb0="600001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Fonts w:ascii="Times New Roman" w:hAnsi="Times New Roman"/>
      </w:rPr>
      <w:fldChar w:fldCharType="begin"/>
    </w:r>
    <w:r>
      <w:rPr>
        <w:rStyle w:val="18"/>
        <w:rFonts w:ascii="Times New Roman" w:hAnsi="Times New Roman"/>
      </w:rPr>
      <w:instrText xml:space="preserve">PAGE  </w:instrText>
    </w:r>
    <w:r>
      <w:rPr>
        <w:rStyle w:val="18"/>
        <w:rFonts w:ascii="Times New Roman" w:hAnsi="Times New Roman"/>
      </w:rPr>
      <w:fldChar w:fldCharType="separate"/>
    </w:r>
    <w:r>
      <w:rPr>
        <w:rStyle w:val="18"/>
        <w:rFonts w:ascii="Times New Roman" w:hAnsi="Times New Roman"/>
      </w:rPr>
      <w:t>1</w:t>
    </w:r>
    <w:r>
      <w:rPr>
        <w:rStyle w:val="18"/>
        <w:rFonts w:ascii="Times New Roman" w:hAnsi="Times New Roman"/>
      </w:rPr>
      <w:fldChar w:fldCharType="end"/>
    </w:r>
  </w:p>
  <w:p>
    <w:pPr>
      <w:pStyle w:val="1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framePr w:wrap="around" w:vAnchor="text" w:hAnchor="margin" w:xAlign="center" w:y="1"/>
      <w:rPr>
        <w:rStyle w:val="18"/>
      </w:rPr>
    </w:pPr>
    <w:r>
      <w:rPr>
        <w:rStyle w:val="18"/>
      </w:rPr>
      <w:fldChar w:fldCharType="begin"/>
    </w:r>
    <w:r>
      <w:rPr>
        <w:rStyle w:val="18"/>
      </w:rPr>
      <w:instrText xml:space="preserve">PAGE  </w:instrText>
    </w:r>
    <w:r>
      <w:rPr>
        <w:rStyle w:val="18"/>
      </w:rPr>
      <w:fldChar w:fldCharType="separate"/>
    </w:r>
    <w:r>
      <w:rPr>
        <w:rStyle w:val="18"/>
      </w:rPr>
      <w:t>22</w:t>
    </w:r>
    <w:r>
      <w:rPr>
        <w:rStyle w:val="18"/>
      </w:rPr>
      <w:fldChar w:fldCharType="end"/>
    </w:r>
  </w:p>
  <w:p>
    <w:pPr>
      <w:pStyle w:val="10"/>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92682"/>
    <w:rsid w:val="00024D4A"/>
    <w:rsid w:val="00092682"/>
    <w:rsid w:val="000A0600"/>
    <w:rsid w:val="000A2A23"/>
    <w:rsid w:val="000E4C80"/>
    <w:rsid w:val="001D46D8"/>
    <w:rsid w:val="001F64B6"/>
    <w:rsid w:val="00276F94"/>
    <w:rsid w:val="002C3B79"/>
    <w:rsid w:val="00316EA7"/>
    <w:rsid w:val="0032250F"/>
    <w:rsid w:val="0032468D"/>
    <w:rsid w:val="00326A8B"/>
    <w:rsid w:val="00340BFB"/>
    <w:rsid w:val="00374131"/>
    <w:rsid w:val="00380513"/>
    <w:rsid w:val="003C16CE"/>
    <w:rsid w:val="004478EB"/>
    <w:rsid w:val="004C5320"/>
    <w:rsid w:val="004D25C2"/>
    <w:rsid w:val="00527FE8"/>
    <w:rsid w:val="00532A77"/>
    <w:rsid w:val="005B7915"/>
    <w:rsid w:val="00614DC8"/>
    <w:rsid w:val="00623F4C"/>
    <w:rsid w:val="006D7FB5"/>
    <w:rsid w:val="007429A9"/>
    <w:rsid w:val="0076521B"/>
    <w:rsid w:val="00786152"/>
    <w:rsid w:val="007B5CF7"/>
    <w:rsid w:val="0080026A"/>
    <w:rsid w:val="00856163"/>
    <w:rsid w:val="0089004E"/>
    <w:rsid w:val="008D02AA"/>
    <w:rsid w:val="00904559"/>
    <w:rsid w:val="0090763F"/>
    <w:rsid w:val="009268A4"/>
    <w:rsid w:val="00991C4C"/>
    <w:rsid w:val="009E7A6F"/>
    <w:rsid w:val="00AE1C8B"/>
    <w:rsid w:val="00B55CDC"/>
    <w:rsid w:val="00B62E42"/>
    <w:rsid w:val="00B84244"/>
    <w:rsid w:val="00B874D3"/>
    <w:rsid w:val="00BC27C2"/>
    <w:rsid w:val="00C07679"/>
    <w:rsid w:val="00C444F4"/>
    <w:rsid w:val="00CA34D6"/>
    <w:rsid w:val="00CE5FE3"/>
    <w:rsid w:val="00D75D0C"/>
    <w:rsid w:val="00E24972"/>
    <w:rsid w:val="00E308C6"/>
    <w:rsid w:val="00EC266E"/>
    <w:rsid w:val="00EC67F2"/>
    <w:rsid w:val="00F07819"/>
    <w:rsid w:val="00FC3D38"/>
    <w:rsid w:val="0BE6550C"/>
    <w:rsid w:val="136314C6"/>
    <w:rsid w:val="25105992"/>
    <w:rsid w:val="33357F8D"/>
    <w:rsid w:val="392C4363"/>
    <w:rsid w:val="46722DA4"/>
    <w:rsid w:val="4B5F14E9"/>
    <w:rsid w:val="4BD9774C"/>
    <w:rsid w:val="68ED5354"/>
    <w:rsid w:val="6F852E8B"/>
    <w:rsid w:val="7B7D1A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ocked="1"/>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0" w:semiHidden="0" w:name="toc 1"/>
    <w:lsdException w:uiPriority="0" w:semiHidden="0" w:name="toc 2"/>
    <w:lsdException w:uiPriority="0" w:semiHidden="0" w:name="toc 3"/>
    <w:lsdException w:uiPriority="0" w:semiHidden="0" w:name="toc 4"/>
    <w:lsdException w:uiPriority="0" w:semiHidden="0" w:name="toc 5"/>
    <w:lsdException w:uiPriority="0" w:semiHidden="0" w:name="toc 6"/>
    <w:lsdException w:uiPriority="0" w:semiHidden="0" w:name="toc 7"/>
    <w:lsdException w:uiPriority="0" w:semiHidden="0" w:name="toc 8"/>
    <w:lsdException w:uiPriority="0" w:semiHidden="0" w:name="toc 9"/>
    <w:lsdException w:qFormat="1" w:unhideWhenUsed="0" w:uiPriority="99" w:semiHidden="0" w:name="Normal Indent"/>
    <w:lsdException w:uiPriority="99" w:name="footnote text" w:locked="1"/>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uiPriority="1" w:name="Default Paragraph Font"/>
    <w:lsdException w:qFormat="1" w:unhideWhenUsed="0" w:uiPriority="99" w:semiHidden="0" w:name="Body Text"/>
    <w:lsdException w:qFormat="1" w:unhideWhenUsed="0" w:uiPriority="99" w:semiHidden="0"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qFormat="1" w:uiPriority="99" w:name="FollowedHyperlink" w:locked="1"/>
    <w:lsdException w:qFormat="1" w:unhideWhenUsed="0" w:uiPriority="99" w:semiHidden="0" w:name="Strong" w:locked="1"/>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qFormat="1" w:uiPriority="99" w:name="HTML Cite" w:locked="1"/>
    <w:lsdException w:qFormat="1" w:uiPriority="99" w:name="HTML Code" w:locked="1"/>
    <w:lsdException w:qFormat="1" w:uiPriority="99" w:name="HTML Definition" w:locked="1"/>
    <w:lsdException w:qFormat="1" w:uiPriority="99" w:name="HTML Keyboard" w:locked="1"/>
    <w:lsdException w:qFormat="1" w:unhideWhenUsed="0" w:uiPriority="99" w:semiHidden="0" w:name="HTML Preformatted"/>
    <w:lsdException w:qFormat="1" w:uiPriority="99" w:name="HTML Sample" w:locked="1"/>
    <w:lsdException w:uiPriority="99" w:name="HTML Typewriter" w:locked="1"/>
    <w:lsdException w:qFormat="1" w:uiPriority="99" w:name="HTML Variable" w:locked="1"/>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42"/>
    <w:qFormat/>
    <w:uiPriority w:val="99"/>
    <w:pPr>
      <w:spacing w:beforeAutospacing="1" w:afterAutospacing="1"/>
      <w:jc w:val="left"/>
      <w:outlineLvl w:val="0"/>
    </w:pPr>
    <w:rPr>
      <w:rFonts w:cs="Times New Roman"/>
      <w:b/>
      <w:bCs/>
      <w:kern w:val="44"/>
      <w:sz w:val="44"/>
      <w:szCs w:val="44"/>
    </w:rPr>
  </w:style>
  <w:style w:type="paragraph" w:styleId="3">
    <w:name w:val="heading 2"/>
    <w:basedOn w:val="1"/>
    <w:next w:val="1"/>
    <w:link w:val="43"/>
    <w:qFormat/>
    <w:locked/>
    <w:uiPriority w:val="99"/>
    <w:pPr>
      <w:keepNext/>
      <w:keepLines/>
      <w:spacing w:line="360" w:lineRule="auto"/>
      <w:jc w:val="center"/>
      <w:outlineLvl w:val="1"/>
    </w:pPr>
    <w:rPr>
      <w:rFonts w:ascii="Cambria" w:hAnsi="Cambria" w:cs="Times New Roman"/>
      <w:b/>
      <w:bCs/>
      <w:kern w:val="0"/>
      <w:sz w:val="32"/>
      <w:szCs w:val="32"/>
    </w:rPr>
  </w:style>
  <w:style w:type="character" w:default="1" w:styleId="16">
    <w:name w:val="Default Paragraph Font"/>
    <w:semiHidden/>
    <w:unhideWhenUsed/>
    <w:uiPriority w:val="1"/>
  </w:style>
  <w:style w:type="table" w:default="1" w:styleId="15">
    <w:name w:val="Normal Table"/>
    <w:semiHidden/>
    <w:unhideWhenUsed/>
    <w:qFormat/>
    <w:uiPriority w:val="99"/>
    <w:tblPr>
      <w:tblLayout w:type="fixed"/>
      <w:tblCellMar>
        <w:top w:w="0" w:type="dxa"/>
        <w:left w:w="108" w:type="dxa"/>
        <w:bottom w:w="0" w:type="dxa"/>
        <w:right w:w="108" w:type="dxa"/>
      </w:tblCellMar>
    </w:tblPr>
  </w:style>
  <w:style w:type="paragraph" w:styleId="4">
    <w:name w:val="Normal Indent"/>
    <w:basedOn w:val="1"/>
    <w:qFormat/>
    <w:uiPriority w:val="99"/>
    <w:pPr>
      <w:widowControl/>
      <w:ind w:firstLine="420"/>
      <w:jc w:val="left"/>
    </w:pPr>
    <w:rPr>
      <w:rFonts w:ascii="Times New Roman" w:hAnsi="Times New Roman" w:cs="Times New Roman"/>
      <w:kern w:val="0"/>
      <w:sz w:val="20"/>
      <w:szCs w:val="20"/>
    </w:rPr>
  </w:style>
  <w:style w:type="paragraph" w:styleId="5">
    <w:name w:val="annotation text"/>
    <w:basedOn w:val="1"/>
    <w:link w:val="54"/>
    <w:semiHidden/>
    <w:qFormat/>
    <w:uiPriority w:val="99"/>
    <w:pPr>
      <w:jc w:val="left"/>
    </w:pPr>
    <w:rPr>
      <w:rFonts w:cs="Times New Roman"/>
      <w:kern w:val="0"/>
    </w:rPr>
  </w:style>
  <w:style w:type="paragraph" w:styleId="6">
    <w:name w:val="Body Text"/>
    <w:basedOn w:val="1"/>
    <w:link w:val="56"/>
    <w:qFormat/>
    <w:uiPriority w:val="99"/>
    <w:pPr>
      <w:spacing w:line="400" w:lineRule="exact"/>
      <w:jc w:val="center"/>
    </w:pPr>
    <w:rPr>
      <w:rFonts w:cs="Times New Roman"/>
      <w:kern w:val="0"/>
    </w:rPr>
  </w:style>
  <w:style w:type="paragraph" w:styleId="7">
    <w:name w:val="Body Text Indent"/>
    <w:basedOn w:val="1"/>
    <w:link w:val="59"/>
    <w:qFormat/>
    <w:locked/>
    <w:uiPriority w:val="99"/>
    <w:pPr>
      <w:spacing w:after="120"/>
      <w:ind w:left="420" w:leftChars="200"/>
    </w:pPr>
    <w:rPr>
      <w:rFonts w:cs="Times New Roman"/>
      <w:kern w:val="0"/>
    </w:rPr>
  </w:style>
  <w:style w:type="paragraph" w:styleId="8">
    <w:name w:val="Date"/>
    <w:basedOn w:val="1"/>
    <w:next w:val="1"/>
    <w:link w:val="47"/>
    <w:qFormat/>
    <w:uiPriority w:val="99"/>
    <w:pPr>
      <w:ind w:left="100" w:leftChars="2500"/>
    </w:pPr>
    <w:rPr>
      <w:rFonts w:cs="Times New Roman"/>
      <w:kern w:val="0"/>
    </w:rPr>
  </w:style>
  <w:style w:type="paragraph" w:styleId="9">
    <w:name w:val="Balloon Text"/>
    <w:basedOn w:val="1"/>
    <w:link w:val="57"/>
    <w:semiHidden/>
    <w:qFormat/>
    <w:uiPriority w:val="99"/>
    <w:rPr>
      <w:rFonts w:cs="Times New Roman"/>
      <w:kern w:val="0"/>
      <w:sz w:val="2"/>
      <w:szCs w:val="2"/>
    </w:rPr>
  </w:style>
  <w:style w:type="paragraph" w:styleId="10">
    <w:name w:val="footer"/>
    <w:basedOn w:val="1"/>
    <w:link w:val="48"/>
    <w:qFormat/>
    <w:uiPriority w:val="99"/>
    <w:pPr>
      <w:tabs>
        <w:tab w:val="center" w:pos="4153"/>
        <w:tab w:val="right" w:pos="8306"/>
      </w:tabs>
      <w:snapToGrid w:val="0"/>
      <w:jc w:val="left"/>
    </w:pPr>
    <w:rPr>
      <w:rFonts w:cs="Times New Roman"/>
      <w:sz w:val="18"/>
      <w:szCs w:val="20"/>
    </w:rPr>
  </w:style>
  <w:style w:type="paragraph" w:styleId="11">
    <w:name w:val="header"/>
    <w:basedOn w:val="1"/>
    <w:link w:val="45"/>
    <w:qFormat/>
    <w:uiPriority w:val="99"/>
    <w:pPr>
      <w:pBdr>
        <w:bottom w:val="single" w:color="auto" w:sz="6" w:space="1"/>
      </w:pBdr>
      <w:tabs>
        <w:tab w:val="center" w:pos="4153"/>
        <w:tab w:val="right" w:pos="8306"/>
      </w:tabs>
      <w:snapToGrid w:val="0"/>
      <w:jc w:val="center"/>
    </w:pPr>
    <w:rPr>
      <w:rFonts w:cs="Times New Roman"/>
      <w:sz w:val="18"/>
      <w:szCs w:val="18"/>
    </w:rPr>
  </w:style>
  <w:style w:type="paragraph" w:styleId="12">
    <w:name w:val="HTML Preformatted"/>
    <w:basedOn w:val="1"/>
    <w:link w:val="58"/>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Courier New" w:hAnsi="Courier New" w:cs="Times New Roman"/>
      <w:kern w:val="0"/>
      <w:sz w:val="20"/>
      <w:szCs w:val="20"/>
    </w:rPr>
  </w:style>
  <w:style w:type="paragraph" w:styleId="1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4">
    <w:name w:val="annotation subject"/>
    <w:basedOn w:val="5"/>
    <w:next w:val="5"/>
    <w:link w:val="55"/>
    <w:semiHidden/>
    <w:qFormat/>
    <w:uiPriority w:val="99"/>
    <w:rPr>
      <w:b/>
      <w:bCs/>
    </w:rPr>
  </w:style>
  <w:style w:type="character" w:styleId="17">
    <w:name w:val="Strong"/>
    <w:qFormat/>
    <w:locked/>
    <w:uiPriority w:val="99"/>
    <w:rPr>
      <w:rFonts w:cs="Times New Roman"/>
      <w:b/>
    </w:rPr>
  </w:style>
  <w:style w:type="character" w:styleId="18">
    <w:name w:val="page number"/>
    <w:basedOn w:val="16"/>
    <w:qFormat/>
    <w:uiPriority w:val="99"/>
    <w:rPr>
      <w:rFonts w:cs="Times New Roman"/>
    </w:rPr>
  </w:style>
  <w:style w:type="character" w:styleId="19">
    <w:name w:val="FollowedHyperlink"/>
    <w:basedOn w:val="16"/>
    <w:semiHidden/>
    <w:unhideWhenUsed/>
    <w:qFormat/>
    <w:locked/>
    <w:uiPriority w:val="99"/>
    <w:rPr>
      <w:color w:val="333333"/>
      <w:u w:val="none"/>
    </w:rPr>
  </w:style>
  <w:style w:type="character" w:styleId="20">
    <w:name w:val="Emphasis"/>
    <w:basedOn w:val="16"/>
    <w:qFormat/>
    <w:uiPriority w:val="0"/>
  </w:style>
  <w:style w:type="character" w:styleId="21">
    <w:name w:val="HTML Definition"/>
    <w:basedOn w:val="16"/>
    <w:semiHidden/>
    <w:unhideWhenUsed/>
    <w:qFormat/>
    <w:locked/>
    <w:uiPriority w:val="99"/>
  </w:style>
  <w:style w:type="character" w:styleId="22">
    <w:name w:val="HTML Variable"/>
    <w:basedOn w:val="16"/>
    <w:semiHidden/>
    <w:unhideWhenUsed/>
    <w:qFormat/>
    <w:locked/>
    <w:uiPriority w:val="99"/>
  </w:style>
  <w:style w:type="character" w:styleId="23">
    <w:name w:val="Hyperlink"/>
    <w:basedOn w:val="16"/>
    <w:qFormat/>
    <w:uiPriority w:val="99"/>
    <w:rPr>
      <w:rFonts w:cs="Times New Roman"/>
      <w:color w:val="0000FF"/>
      <w:u w:val="single"/>
    </w:rPr>
  </w:style>
  <w:style w:type="character" w:styleId="24">
    <w:name w:val="HTML Code"/>
    <w:basedOn w:val="16"/>
    <w:semiHidden/>
    <w:unhideWhenUsed/>
    <w:qFormat/>
    <w:locked/>
    <w:uiPriority w:val="99"/>
    <w:rPr>
      <w:rFonts w:hint="default" w:ascii="Consolas" w:hAnsi="Consolas" w:eastAsia="Consolas" w:cs="Consolas"/>
      <w:color w:val="C7254E"/>
      <w:sz w:val="21"/>
      <w:szCs w:val="21"/>
      <w:shd w:val="clear" w:color="auto" w:fill="F9F2F4"/>
    </w:rPr>
  </w:style>
  <w:style w:type="character" w:styleId="25">
    <w:name w:val="annotation reference"/>
    <w:semiHidden/>
    <w:qFormat/>
    <w:uiPriority w:val="99"/>
    <w:rPr>
      <w:rFonts w:cs="Times New Roman"/>
      <w:sz w:val="21"/>
    </w:rPr>
  </w:style>
  <w:style w:type="character" w:styleId="26">
    <w:name w:val="HTML Cite"/>
    <w:basedOn w:val="16"/>
    <w:semiHidden/>
    <w:unhideWhenUsed/>
    <w:qFormat/>
    <w:locked/>
    <w:uiPriority w:val="99"/>
  </w:style>
  <w:style w:type="character" w:styleId="27">
    <w:name w:val="HTML Keyboard"/>
    <w:basedOn w:val="16"/>
    <w:semiHidden/>
    <w:unhideWhenUsed/>
    <w:qFormat/>
    <w:locked/>
    <w:uiPriority w:val="99"/>
    <w:rPr>
      <w:rFonts w:ascii="Consolas" w:hAnsi="Consolas" w:eastAsia="Consolas" w:cs="Consolas"/>
      <w:color w:val="FFFFFF"/>
      <w:sz w:val="21"/>
      <w:szCs w:val="21"/>
      <w:shd w:val="clear" w:color="auto" w:fill="333333"/>
    </w:rPr>
  </w:style>
  <w:style w:type="character" w:styleId="28">
    <w:name w:val="HTML Sample"/>
    <w:basedOn w:val="16"/>
    <w:semiHidden/>
    <w:unhideWhenUsed/>
    <w:qFormat/>
    <w:locked/>
    <w:uiPriority w:val="99"/>
    <w:rPr>
      <w:rFonts w:hint="default" w:ascii="Consolas" w:hAnsi="Consolas" w:eastAsia="Consolas" w:cs="Consolas"/>
      <w:sz w:val="21"/>
      <w:szCs w:val="21"/>
    </w:rPr>
  </w:style>
  <w:style w:type="paragraph" w:customStyle="1" w:styleId="29">
    <w:name w:val="xl44"/>
    <w:basedOn w:val="1"/>
    <w:qFormat/>
    <w:uiPriority w:val="99"/>
    <w:pPr>
      <w:widowControl/>
      <w:pBdr>
        <w:left w:val="single" w:color="auto" w:sz="4" w:space="0"/>
        <w:bottom w:val="single" w:color="auto" w:sz="4" w:space="0"/>
        <w:right w:val="single" w:color="auto" w:sz="4" w:space="0"/>
      </w:pBdr>
      <w:spacing w:before="100" w:beforeAutospacing="1" w:after="100" w:afterAutospacing="1"/>
    </w:pPr>
    <w:rPr>
      <w:rFonts w:ascii="楷体_GB2312" w:hAnsi="宋体" w:eastAsia="楷体_GB2312" w:cs="楷体_GB2312"/>
      <w:kern w:val="0"/>
    </w:rPr>
  </w:style>
  <w:style w:type="paragraph" w:customStyle="1" w:styleId="30">
    <w:name w:val="Char Char2"/>
    <w:basedOn w:val="1"/>
    <w:qFormat/>
    <w:uiPriority w:val="99"/>
    <w:pPr>
      <w:tabs>
        <w:tab w:val="left" w:pos="360"/>
      </w:tabs>
      <w:spacing w:line="360" w:lineRule="auto"/>
      <w:ind w:left="482" w:firstLine="200" w:firstLineChars="200"/>
    </w:pPr>
    <w:rPr>
      <w:rFonts w:ascii="Times New Roman" w:hAnsi="Times New Roman" w:eastAsia="仿宋_GB2312" w:cs="Times New Roman"/>
      <w:sz w:val="32"/>
      <w:szCs w:val="32"/>
    </w:rPr>
  </w:style>
  <w:style w:type="paragraph" w:customStyle="1" w:styleId="31">
    <w:name w:val="样式1"/>
    <w:basedOn w:val="1"/>
    <w:qFormat/>
    <w:uiPriority w:val="99"/>
    <w:rPr>
      <w:rFonts w:ascii="Times New Roman" w:hAnsi="Times New Roman" w:cs="Times New Roman"/>
    </w:rPr>
  </w:style>
  <w:style w:type="paragraph" w:customStyle="1" w:styleId="32">
    <w:name w:val="默认段落字体 Para Char Char Char Char"/>
    <w:basedOn w:val="1"/>
    <w:qFormat/>
    <w:uiPriority w:val="99"/>
    <w:rPr>
      <w:rFonts w:ascii="Times New Roman" w:hAnsi="Times New Roman" w:cs="Times New Roman"/>
    </w:rPr>
  </w:style>
  <w:style w:type="paragraph" w:customStyle="1" w:styleId="33">
    <w:name w:val="fontmain"/>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3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5">
    <w:name w:val="Char Char Char Char"/>
    <w:basedOn w:val="1"/>
    <w:qFormat/>
    <w:uiPriority w:val="99"/>
    <w:pPr>
      <w:widowControl/>
      <w:spacing w:after="160" w:line="240" w:lineRule="exact"/>
      <w:jc w:val="left"/>
    </w:pPr>
    <w:rPr>
      <w:rFonts w:ascii="Times New Roman" w:hAnsi="Times New Roman" w:cs="Times New Roman"/>
    </w:rPr>
  </w:style>
  <w:style w:type="paragraph" w:customStyle="1" w:styleId="36">
    <w:name w:val="Char Char Char Char Char Char Char Char Char Char Char Char Char Char Char Char"/>
    <w:basedOn w:val="1"/>
    <w:qFormat/>
    <w:uiPriority w:val="99"/>
    <w:pPr>
      <w:tabs>
        <w:tab w:val="left" w:pos="360"/>
      </w:tabs>
      <w:spacing w:line="360" w:lineRule="auto"/>
      <w:ind w:left="482" w:firstLine="200" w:firstLineChars="200"/>
    </w:pPr>
    <w:rPr>
      <w:rFonts w:ascii="宋体" w:hAnsi="Times New Roman" w:cs="宋体"/>
      <w:sz w:val="24"/>
      <w:szCs w:val="24"/>
    </w:rPr>
  </w:style>
  <w:style w:type="paragraph" w:customStyle="1" w:styleId="37">
    <w:name w:val="表格标题"/>
    <w:basedOn w:val="1"/>
    <w:next w:val="1"/>
    <w:qFormat/>
    <w:uiPriority w:val="99"/>
    <w:pPr>
      <w:spacing w:line="400" w:lineRule="exact"/>
      <w:jc w:val="center"/>
      <w:outlineLvl w:val="1"/>
    </w:pPr>
    <w:rPr>
      <w:rFonts w:ascii="Times New Roman" w:hAnsi="Times New Roman" w:eastAsia="黑体" w:cs="Times New Roman"/>
      <w:sz w:val="28"/>
      <w:szCs w:val="28"/>
    </w:rPr>
  </w:style>
  <w:style w:type="paragraph" w:customStyle="1" w:styleId="38">
    <w:name w:val="style25"/>
    <w:basedOn w:val="1"/>
    <w:qFormat/>
    <w:uiPriority w:val="99"/>
    <w:pPr>
      <w:widowControl/>
      <w:spacing w:before="100" w:beforeAutospacing="1" w:after="100" w:afterAutospacing="1"/>
      <w:jc w:val="left"/>
    </w:pPr>
    <w:rPr>
      <w:rFonts w:ascii="宋体" w:hAnsi="宋体" w:cs="宋体"/>
      <w:color w:val="000000"/>
      <w:kern w:val="0"/>
    </w:rPr>
  </w:style>
  <w:style w:type="paragraph" w:customStyle="1" w:styleId="39">
    <w:name w:val="Char"/>
    <w:basedOn w:val="1"/>
    <w:qFormat/>
    <w:uiPriority w:val="99"/>
    <w:pPr>
      <w:widowControl/>
      <w:spacing w:after="160" w:line="240" w:lineRule="exact"/>
      <w:jc w:val="left"/>
    </w:pPr>
    <w:rPr>
      <w:rFonts w:ascii="Verdana" w:hAnsi="Verdana" w:cs="Verdana"/>
      <w:kern w:val="0"/>
      <w:sz w:val="20"/>
      <w:szCs w:val="20"/>
      <w:lang w:eastAsia="en-US"/>
    </w:rPr>
  </w:style>
  <w:style w:type="paragraph" w:customStyle="1" w:styleId="40">
    <w:name w:val="样式2"/>
    <w:basedOn w:val="1"/>
    <w:qFormat/>
    <w:uiPriority w:val="99"/>
    <w:pPr>
      <w:adjustRightInd w:val="0"/>
      <w:snapToGrid w:val="0"/>
      <w:spacing w:line="440" w:lineRule="exact"/>
      <w:ind w:firstLine="420" w:firstLineChars="200"/>
      <w:outlineLvl w:val="2"/>
    </w:pPr>
    <w:rPr>
      <w:rFonts w:ascii="宋体" w:hAnsi="宋体" w:cs="宋体"/>
      <w:kern w:val="0"/>
    </w:rPr>
  </w:style>
  <w:style w:type="paragraph" w:customStyle="1" w:styleId="41">
    <w:name w:val="正文段落"/>
    <w:next w:val="1"/>
    <w:qFormat/>
    <w:uiPriority w:val="0"/>
    <w:pPr>
      <w:widowControl w:val="0"/>
      <w:ind w:firstLine="439" w:firstLineChars="200"/>
      <w:jc w:val="both"/>
    </w:pPr>
    <w:rPr>
      <w:rFonts w:ascii="Times New Roman" w:hAnsi="Times New Roman" w:eastAsia="宋体" w:cs="Times New Roman"/>
      <w:kern w:val="2"/>
      <w:sz w:val="21"/>
      <w:szCs w:val="24"/>
      <w:lang w:val="en-US" w:eastAsia="zh-CN" w:bidi="ar-SA"/>
    </w:rPr>
  </w:style>
  <w:style w:type="character" w:customStyle="1" w:styleId="42">
    <w:name w:val="标题 1 Char"/>
    <w:link w:val="2"/>
    <w:qFormat/>
    <w:locked/>
    <w:uiPriority w:val="99"/>
    <w:rPr>
      <w:rFonts w:ascii="Calibri" w:hAnsi="Calibri" w:cs="Times New Roman"/>
      <w:b/>
      <w:kern w:val="44"/>
      <w:sz w:val="44"/>
    </w:rPr>
  </w:style>
  <w:style w:type="character" w:customStyle="1" w:styleId="43">
    <w:name w:val="标题 2 Char"/>
    <w:link w:val="3"/>
    <w:semiHidden/>
    <w:qFormat/>
    <w:locked/>
    <w:uiPriority w:val="99"/>
    <w:rPr>
      <w:rFonts w:ascii="Cambria" w:hAnsi="Cambria" w:eastAsia="宋体" w:cs="Times New Roman"/>
      <w:b/>
      <w:sz w:val="32"/>
    </w:rPr>
  </w:style>
  <w:style w:type="character" w:customStyle="1" w:styleId="44">
    <w:name w:val="Footer Char"/>
    <w:semiHidden/>
    <w:qFormat/>
    <w:locked/>
    <w:uiPriority w:val="99"/>
    <w:rPr>
      <w:rFonts w:ascii="Calibri" w:hAnsi="Calibri" w:cs="Times New Roman"/>
      <w:sz w:val="18"/>
    </w:rPr>
  </w:style>
  <w:style w:type="character" w:customStyle="1" w:styleId="45">
    <w:name w:val="页眉 Char"/>
    <w:link w:val="11"/>
    <w:qFormat/>
    <w:locked/>
    <w:uiPriority w:val="99"/>
    <w:rPr>
      <w:rFonts w:ascii="Calibri" w:hAnsi="Calibri" w:cs="Times New Roman"/>
      <w:kern w:val="2"/>
      <w:sz w:val="18"/>
    </w:rPr>
  </w:style>
  <w:style w:type="character" w:customStyle="1" w:styleId="46">
    <w:name w:val="ca-26"/>
    <w:qFormat/>
    <w:uiPriority w:val="99"/>
    <w:rPr>
      <w:rFonts w:ascii="宋体" w:hAnsi="宋体" w:eastAsia="宋体"/>
      <w:sz w:val="21"/>
    </w:rPr>
  </w:style>
  <w:style w:type="character" w:customStyle="1" w:styleId="47">
    <w:name w:val="日期 Char"/>
    <w:link w:val="8"/>
    <w:semiHidden/>
    <w:qFormat/>
    <w:locked/>
    <w:uiPriority w:val="99"/>
    <w:rPr>
      <w:rFonts w:ascii="Calibri" w:hAnsi="Calibri" w:cs="Times New Roman"/>
      <w:sz w:val="21"/>
    </w:rPr>
  </w:style>
  <w:style w:type="character" w:customStyle="1" w:styleId="48">
    <w:name w:val="页脚 Char"/>
    <w:link w:val="10"/>
    <w:semiHidden/>
    <w:qFormat/>
    <w:locked/>
    <w:uiPriority w:val="99"/>
    <w:rPr>
      <w:rFonts w:ascii="Calibri" w:hAnsi="Calibri" w:eastAsia="宋体"/>
      <w:kern w:val="2"/>
      <w:sz w:val="18"/>
      <w:lang w:val="en-US" w:eastAsia="zh-CN"/>
    </w:rPr>
  </w:style>
  <w:style w:type="character" w:customStyle="1" w:styleId="49">
    <w:name w:val="style271"/>
    <w:qFormat/>
    <w:uiPriority w:val="99"/>
    <w:rPr>
      <w:sz w:val="18"/>
    </w:rPr>
  </w:style>
  <w:style w:type="character" w:customStyle="1" w:styleId="50">
    <w:name w:val="Comment Subject Char1"/>
    <w:qFormat/>
    <w:locked/>
    <w:uiPriority w:val="99"/>
    <w:rPr>
      <w:b/>
      <w:kern w:val="2"/>
      <w:sz w:val="24"/>
    </w:rPr>
  </w:style>
  <w:style w:type="character" w:customStyle="1" w:styleId="51">
    <w:name w:val="content"/>
    <w:qFormat/>
    <w:uiPriority w:val="99"/>
  </w:style>
  <w:style w:type="character" w:customStyle="1" w:styleId="52">
    <w:name w:val="Char Char3"/>
    <w:qFormat/>
    <w:uiPriority w:val="99"/>
    <w:rPr>
      <w:kern w:val="2"/>
      <w:sz w:val="18"/>
    </w:rPr>
  </w:style>
  <w:style w:type="character" w:customStyle="1" w:styleId="53">
    <w:name w:val="Comment Text Char1"/>
    <w:qFormat/>
    <w:locked/>
    <w:uiPriority w:val="99"/>
    <w:rPr>
      <w:rFonts w:ascii="Calibri" w:hAnsi="Calibri" w:eastAsia="宋体"/>
      <w:kern w:val="2"/>
      <w:sz w:val="22"/>
      <w:lang w:val="en-US" w:eastAsia="zh-CN"/>
    </w:rPr>
  </w:style>
  <w:style w:type="character" w:customStyle="1" w:styleId="54">
    <w:name w:val="批注文字 Char"/>
    <w:link w:val="5"/>
    <w:semiHidden/>
    <w:qFormat/>
    <w:locked/>
    <w:uiPriority w:val="99"/>
    <w:rPr>
      <w:rFonts w:ascii="Calibri" w:hAnsi="Calibri" w:cs="Times New Roman"/>
      <w:sz w:val="21"/>
    </w:rPr>
  </w:style>
  <w:style w:type="character" w:customStyle="1" w:styleId="55">
    <w:name w:val="批注主题 Char"/>
    <w:link w:val="14"/>
    <w:semiHidden/>
    <w:qFormat/>
    <w:locked/>
    <w:uiPriority w:val="99"/>
    <w:rPr>
      <w:rFonts w:ascii="Calibri" w:hAnsi="Calibri" w:eastAsia="宋体" w:cs="Times New Roman"/>
      <w:b/>
      <w:kern w:val="2"/>
      <w:sz w:val="21"/>
      <w:lang w:val="en-US" w:eastAsia="zh-CN"/>
    </w:rPr>
  </w:style>
  <w:style w:type="character" w:customStyle="1" w:styleId="56">
    <w:name w:val="正文文本 Char"/>
    <w:link w:val="6"/>
    <w:semiHidden/>
    <w:qFormat/>
    <w:locked/>
    <w:uiPriority w:val="99"/>
    <w:rPr>
      <w:rFonts w:ascii="Calibri" w:hAnsi="Calibri" w:cs="Times New Roman"/>
      <w:sz w:val="21"/>
    </w:rPr>
  </w:style>
  <w:style w:type="character" w:customStyle="1" w:styleId="57">
    <w:name w:val="批注框文本 Char"/>
    <w:link w:val="9"/>
    <w:semiHidden/>
    <w:qFormat/>
    <w:locked/>
    <w:uiPriority w:val="99"/>
    <w:rPr>
      <w:rFonts w:ascii="Calibri" w:hAnsi="Calibri" w:cs="Times New Roman"/>
      <w:sz w:val="2"/>
    </w:rPr>
  </w:style>
  <w:style w:type="character" w:customStyle="1" w:styleId="58">
    <w:name w:val="HTML 预设格式 Char"/>
    <w:link w:val="12"/>
    <w:semiHidden/>
    <w:qFormat/>
    <w:locked/>
    <w:uiPriority w:val="99"/>
    <w:rPr>
      <w:rFonts w:ascii="Courier New" w:hAnsi="Courier New" w:cs="Times New Roman"/>
      <w:sz w:val="20"/>
    </w:rPr>
  </w:style>
  <w:style w:type="character" w:customStyle="1" w:styleId="59">
    <w:name w:val="正文文本缩进 Char"/>
    <w:link w:val="7"/>
    <w:semiHidden/>
    <w:qFormat/>
    <w:locked/>
    <w:uiPriority w:val="99"/>
    <w:rPr>
      <w:rFonts w:ascii="Calibri" w:hAnsi="Calibri" w:cs="Times New Roman"/>
      <w:sz w:val="21"/>
    </w:rPr>
  </w:style>
  <w:style w:type="character" w:customStyle="1" w:styleId="60">
    <w:name w:val="time"/>
    <w:basedOn w:val="16"/>
    <w:qFormat/>
    <w:uiPriority w:val="0"/>
    <w:rPr>
      <w:bdr w:val="single" w:color="FF0000" w:sz="2" w:space="0"/>
    </w:rPr>
  </w:style>
  <w:style w:type="character" w:customStyle="1" w:styleId="61">
    <w:name w:val="dot"/>
    <w:basedOn w:val="16"/>
    <w:qFormat/>
    <w:uiPriority w:val="0"/>
    <w:rPr>
      <w:b/>
      <w:color w:val="FF0000"/>
      <w:sz w:val="16"/>
      <w:szCs w:val="16"/>
    </w:rPr>
  </w:style>
  <w:style w:type="character" w:customStyle="1" w:styleId="62">
    <w:name w:val="on"/>
    <w:basedOn w:val="16"/>
    <w:qFormat/>
    <w:uiPriority w:val="0"/>
    <w:rPr>
      <w:shd w:val="clear" w:color="auto" w:fill="FFFFFF"/>
    </w:rPr>
  </w:style>
  <w:style w:type="character" w:customStyle="1" w:styleId="63">
    <w:name w:val="read_num"/>
    <w:basedOn w:val="1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245"/>
    <customShpInfo spid="_x0000_s1246"/>
    <customShpInfo spid="_x0000_s1247"/>
    <customShpInfo spid="_x0000_s1248"/>
    <customShpInfo spid="_x0000_s1249"/>
    <customShpInfo spid="_x0000_s1250"/>
    <customShpInfo spid="_x0000_s1251"/>
    <customShpInfo spid="_x0000_s1252"/>
    <customShpInfo spid="_x0000_s1253"/>
    <customShpInfo spid="_x0000_s1254"/>
    <customShpInfo spid="_x0000_s1255"/>
    <customShpInfo spid="_x0000_s1256"/>
    <customShpInfo spid="_x0000_s1257"/>
    <customShpInfo spid="_x0000_s1258"/>
    <customShpInfo spid="_x0000_s1259"/>
    <customShpInfo spid="_x0000_s1260"/>
    <customShpInfo spid="_x0000_s1261"/>
    <customShpInfo spid="_x0000_s1262"/>
    <customShpInfo spid="_x0000_s1263"/>
    <customShpInfo spid="_x0000_s1264"/>
    <customShpInfo spid="_x0000_s1265"/>
    <customShpInfo spid="_x0000_s1266"/>
    <customShpInfo spid="_x0000_s1267"/>
    <customShpInfo spid="_x0000_s1268"/>
    <customShpInfo spid="_x0000_s1269"/>
    <customShpInfo spid="_x0000_s1270"/>
    <customShpInfo spid="_x0000_s1271"/>
    <customShpInfo spid="_x0000_s1272"/>
    <customShpInfo spid="_x0000_s1273"/>
    <customShpInfo spid="_x0000_s1274"/>
    <customShpInfo spid="_x0000_s1275"/>
    <customShpInfo spid="_x0000_s1276"/>
    <customShpInfo spid="_x0000_s1277"/>
    <customShpInfo spid="_x0000_s1278"/>
    <customShpInfo spid="_x0000_s1279"/>
    <customShpInfo spid="_x0000_s1280"/>
    <customShpInfo spid="_x0000_s1281"/>
    <customShpInfo spid="_x0000_s1282"/>
    <customShpInfo spid="_x0000_s1283"/>
    <customShpInfo spid="_x0000_s1284"/>
    <customShpInfo spid="_x0000_s1285"/>
    <customShpInfo spid="_x0000_s1286"/>
    <customShpInfo spid="_x0000_s1287"/>
    <customShpInfo spid="_x0000_s1288"/>
    <customShpInfo spid="_x0000_s1289"/>
    <customShpInfo spid="_x0000_s1290"/>
    <customShpInfo spid="_x0000_s1291"/>
    <customShpInfo spid="_x0000_s1292"/>
    <customShpInfo spid="_x0000_s1293"/>
    <customShpInfo spid="_x0000_s1294"/>
    <customShpInfo spid="_x0000_s1295"/>
    <customShpInfo spid="_x0000_s1296"/>
    <customShpInfo spid="_x0000_s129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22</Pages>
  <Words>3222</Words>
  <Characters>18372</Characters>
  <Lines>153</Lines>
  <Paragraphs>43</Paragraphs>
  <TotalTime>63</TotalTime>
  <ScaleCrop>false</ScaleCrop>
  <LinksUpToDate>false</LinksUpToDate>
  <CharactersWithSpaces>21551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2019-08-07T01:11:00Z</dcterms:created>
  <dc:creator>Administrator</dc:creator>
  <cp:lastModifiedBy>笑对人生</cp:lastModifiedBy>
  <cp:lastPrinted>2017-07-09T13:55:00Z</cp:lastPrinted>
  <dcterms:modified xsi:type="dcterms:W3CDTF">2019-09-04T14:38:58Z</dcterms:modified>
  <dc:title>2016级电子商务专业培养方案</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